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B5825D" w14:textId="77777777" w:rsidR="00C94C2B" w:rsidRDefault="003642F2">
      <w:pPr>
        <w:pBdr>
          <w:top w:val="nil"/>
          <w:left w:val="nil"/>
          <w:bottom w:val="nil"/>
          <w:right w:val="nil"/>
          <w:between w:val="nil"/>
        </w:pBdr>
        <w:spacing w:line="240" w:lineRule="auto"/>
        <w:ind w:left="1" w:hanging="3"/>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CZĘŚĆ OPISOWA</w:t>
      </w:r>
    </w:p>
    <w:p w14:paraId="7EB5825E" w14:textId="77777777" w:rsidR="00C94C2B" w:rsidRDefault="00C94C2B">
      <w:pPr>
        <w:pBdr>
          <w:top w:val="nil"/>
          <w:left w:val="nil"/>
          <w:bottom w:val="nil"/>
          <w:right w:val="nil"/>
          <w:between w:val="nil"/>
        </w:pBdr>
        <w:spacing w:line="240" w:lineRule="auto"/>
        <w:ind w:left="1" w:hanging="3"/>
        <w:rPr>
          <w:rFonts w:ascii="Arial Narrow" w:eastAsia="Arial Narrow" w:hAnsi="Arial Narrow" w:cs="Arial Narrow"/>
          <w:color w:val="000000"/>
          <w:sz w:val="28"/>
          <w:szCs w:val="28"/>
        </w:rPr>
      </w:pPr>
    </w:p>
    <w:p w14:paraId="7EB5825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Spis treści:</w:t>
      </w:r>
    </w:p>
    <w:p w14:paraId="7EB58260"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sz w:val="20"/>
          <w:szCs w:val="20"/>
        </w:rPr>
      </w:pPr>
      <w:bookmarkStart w:id="0" w:name="_heading=h.20ry9v7vedko" w:colFirst="0" w:colLast="0"/>
      <w:bookmarkEnd w:id="0"/>
    </w:p>
    <w:sdt>
      <w:sdtPr>
        <w:id w:val="1350656753"/>
        <w:docPartObj>
          <w:docPartGallery w:val="Table of Contents"/>
          <w:docPartUnique/>
        </w:docPartObj>
      </w:sdtPr>
      <w:sdtEndPr/>
      <w:sdtContent>
        <w:p w14:paraId="7EB58261"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r>
            <w:fldChar w:fldCharType="begin"/>
          </w:r>
          <w:r>
            <w:instrText xml:space="preserve"> TOC \h \u \z \t "Heading 1,1,Heading 2,2,Heading 3,3,Heading 4,4,Heading 5,5,Heading 6,6,"</w:instrText>
          </w:r>
          <w:r>
            <w:fldChar w:fldCharType="separate"/>
          </w:r>
          <w:hyperlink w:anchor="_heading=h.avq9akd9scc5">
            <w:r>
              <w:rPr>
                <w:rFonts w:ascii="DINPl-Regular" w:eastAsia="DINPl-Regular" w:hAnsi="DINPl-Regular" w:cs="DINPl-Regular"/>
                <w:b/>
                <w:color w:val="000000"/>
              </w:rPr>
              <w:t>1</w:t>
            </w:r>
          </w:hyperlink>
          <w:hyperlink w:anchor="_heading=h.avq9akd9scc5">
            <w:r>
              <w:rPr>
                <w:rFonts w:ascii="Calibri" w:eastAsia="Calibri" w:hAnsi="Calibri" w:cs="Calibri"/>
                <w:color w:val="000000"/>
              </w:rPr>
              <w:tab/>
            </w:r>
          </w:hyperlink>
          <w:r>
            <w:fldChar w:fldCharType="begin"/>
          </w:r>
          <w:r>
            <w:instrText xml:space="preserve"> PAGEREF _heading=h.avq9akd9scc5 \h </w:instrText>
          </w:r>
          <w:r>
            <w:fldChar w:fldCharType="separate"/>
          </w:r>
          <w:r>
            <w:rPr>
              <w:rFonts w:ascii="Arial Narrow" w:eastAsia="Arial Narrow" w:hAnsi="Arial Narrow" w:cs="Arial Narrow"/>
              <w:b/>
              <w:color w:val="000000"/>
            </w:rPr>
            <w:t>Zleceniodawca</w:t>
          </w:r>
          <w:r>
            <w:rPr>
              <w:rFonts w:eastAsia="Arial" w:cs="Arial"/>
              <w:color w:val="000000"/>
            </w:rPr>
            <w:tab/>
            <w:t>5</w:t>
          </w:r>
          <w:r>
            <w:fldChar w:fldCharType="end"/>
          </w:r>
        </w:p>
        <w:p w14:paraId="7EB58262"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w91w1uie70j3">
            <w:r>
              <w:rPr>
                <w:rFonts w:ascii="DINPl-Regular" w:eastAsia="DINPl-Regular" w:hAnsi="DINPl-Regular" w:cs="DINPl-Regular"/>
                <w:b/>
                <w:color w:val="000000"/>
              </w:rPr>
              <w:t>2</w:t>
            </w:r>
          </w:hyperlink>
          <w:hyperlink w:anchor="_heading=h.w91w1uie70j3">
            <w:r>
              <w:rPr>
                <w:rFonts w:ascii="Calibri" w:eastAsia="Calibri" w:hAnsi="Calibri" w:cs="Calibri"/>
                <w:color w:val="000000"/>
              </w:rPr>
              <w:tab/>
            </w:r>
          </w:hyperlink>
          <w:r>
            <w:fldChar w:fldCharType="begin"/>
          </w:r>
          <w:r>
            <w:instrText xml:space="preserve"> PAGEREF _heading=h.w91w1uie70j3 \h </w:instrText>
          </w:r>
          <w:r>
            <w:fldChar w:fldCharType="separate"/>
          </w:r>
          <w:r>
            <w:rPr>
              <w:rFonts w:ascii="Arial Narrow" w:eastAsia="Arial Narrow" w:hAnsi="Arial Narrow" w:cs="Arial Narrow"/>
              <w:b/>
              <w:color w:val="000000"/>
            </w:rPr>
            <w:t>Podstawy opracowania</w:t>
          </w:r>
          <w:r>
            <w:rPr>
              <w:rFonts w:eastAsia="Arial" w:cs="Arial"/>
              <w:color w:val="000000"/>
            </w:rPr>
            <w:tab/>
            <w:t>5</w:t>
          </w:r>
          <w:r>
            <w:fldChar w:fldCharType="end"/>
          </w:r>
        </w:p>
        <w:p w14:paraId="7EB58263"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33r4bb2rp2rj">
            <w:r>
              <w:rPr>
                <w:rFonts w:ascii="DINPl-Regular" w:eastAsia="DINPl-Regular" w:hAnsi="DINPl-Regular" w:cs="DINPl-Regular"/>
                <w:b/>
                <w:color w:val="000000"/>
              </w:rPr>
              <w:t>3</w:t>
            </w:r>
          </w:hyperlink>
          <w:hyperlink w:anchor="_heading=h.33r4bb2rp2rj">
            <w:r>
              <w:rPr>
                <w:rFonts w:ascii="Calibri" w:eastAsia="Calibri" w:hAnsi="Calibri" w:cs="Calibri"/>
                <w:color w:val="000000"/>
              </w:rPr>
              <w:tab/>
            </w:r>
          </w:hyperlink>
          <w:r>
            <w:fldChar w:fldCharType="begin"/>
          </w:r>
          <w:r>
            <w:instrText xml:space="preserve"> PAGEREF _heading=h.33r4bb2rp2rj \h </w:instrText>
          </w:r>
          <w:r>
            <w:fldChar w:fldCharType="separate"/>
          </w:r>
          <w:r>
            <w:rPr>
              <w:rFonts w:ascii="Arial Narrow" w:eastAsia="Arial Narrow" w:hAnsi="Arial Narrow" w:cs="Arial Narrow"/>
              <w:b/>
              <w:color w:val="000000"/>
            </w:rPr>
            <w:t>Przedmiot i zakres Inwestycji</w:t>
          </w:r>
          <w:r>
            <w:rPr>
              <w:rFonts w:eastAsia="Arial" w:cs="Arial"/>
              <w:color w:val="000000"/>
            </w:rPr>
            <w:tab/>
            <w:t>5</w:t>
          </w:r>
          <w:r>
            <w:fldChar w:fldCharType="end"/>
          </w:r>
        </w:p>
        <w:p w14:paraId="7EB58264"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7peqjyyrz7p8">
            <w:r>
              <w:rPr>
                <w:rFonts w:ascii="DINPl-Regular" w:eastAsia="DINPl-Regular" w:hAnsi="DINPl-Regular" w:cs="DINPl-Regular"/>
                <w:b/>
                <w:color w:val="000000"/>
              </w:rPr>
              <w:t>4</w:t>
            </w:r>
          </w:hyperlink>
          <w:hyperlink w:anchor="_heading=h.7peqjyyrz7p8">
            <w:r>
              <w:rPr>
                <w:rFonts w:ascii="Calibri" w:eastAsia="Calibri" w:hAnsi="Calibri" w:cs="Calibri"/>
                <w:color w:val="000000"/>
              </w:rPr>
              <w:tab/>
            </w:r>
          </w:hyperlink>
          <w:r>
            <w:fldChar w:fldCharType="begin"/>
          </w:r>
          <w:r>
            <w:instrText xml:space="preserve"> PAGEREF _heading=h.7peqjyyrz7p8 \h </w:instrText>
          </w:r>
          <w:r>
            <w:fldChar w:fldCharType="separate"/>
          </w:r>
          <w:r>
            <w:rPr>
              <w:rFonts w:ascii="Arial Narrow" w:eastAsia="Arial Narrow" w:hAnsi="Arial Narrow" w:cs="Arial Narrow"/>
              <w:b/>
              <w:color w:val="000000"/>
            </w:rPr>
            <w:t>Projekt zagospodarowania terenu</w:t>
          </w:r>
          <w:r>
            <w:rPr>
              <w:rFonts w:eastAsia="Arial" w:cs="Arial"/>
              <w:color w:val="000000"/>
            </w:rPr>
            <w:tab/>
            <w:t>6</w:t>
          </w:r>
          <w:r>
            <w:fldChar w:fldCharType="end"/>
          </w:r>
        </w:p>
        <w:p w14:paraId="7EB5826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l23zyrei050d">
            <w:r>
              <w:rPr>
                <w:rFonts w:ascii="Helvetica Neue" w:eastAsia="Helvetica Neue" w:hAnsi="Helvetica Neue" w:cs="Helvetica Neue"/>
                <w:b/>
                <w:color w:val="000000"/>
              </w:rPr>
              <w:t>4.1</w:t>
            </w:r>
          </w:hyperlink>
          <w:hyperlink w:anchor="_heading=h.l23zyrei050d">
            <w:r>
              <w:rPr>
                <w:rFonts w:ascii="Calibri" w:eastAsia="Calibri" w:hAnsi="Calibri" w:cs="Calibri"/>
                <w:color w:val="000000"/>
              </w:rPr>
              <w:tab/>
            </w:r>
          </w:hyperlink>
          <w:r>
            <w:fldChar w:fldCharType="begin"/>
          </w:r>
          <w:r>
            <w:instrText xml:space="preserve"> PAGEREF _heading=h.l23zyrei050d \h </w:instrText>
          </w:r>
          <w:r>
            <w:fldChar w:fldCharType="separate"/>
          </w:r>
          <w:r>
            <w:rPr>
              <w:rFonts w:ascii="Arial Narrow" w:eastAsia="Arial Narrow" w:hAnsi="Arial Narrow" w:cs="Arial Narrow"/>
              <w:b/>
              <w:color w:val="000000"/>
            </w:rPr>
            <w:t>Istniejące zagospodarowanie terenu objętego Inwestycją</w:t>
          </w:r>
          <w:r>
            <w:rPr>
              <w:rFonts w:eastAsia="Arial" w:cs="Arial"/>
              <w:color w:val="000000"/>
            </w:rPr>
            <w:tab/>
            <w:t>6</w:t>
          </w:r>
          <w:r>
            <w:fldChar w:fldCharType="end"/>
          </w:r>
        </w:p>
        <w:p w14:paraId="7EB58266"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ppyb2bw6xtiw">
            <w:r>
              <w:rPr>
                <w:rFonts w:ascii="Helvetica Neue" w:eastAsia="Helvetica Neue" w:hAnsi="Helvetica Neue" w:cs="Helvetica Neue"/>
                <w:b/>
                <w:color w:val="000000"/>
              </w:rPr>
              <w:t>4.2</w:t>
            </w:r>
          </w:hyperlink>
          <w:hyperlink w:anchor="_heading=h.ppyb2bw6xtiw">
            <w:r>
              <w:rPr>
                <w:rFonts w:ascii="Calibri" w:eastAsia="Calibri" w:hAnsi="Calibri" w:cs="Calibri"/>
                <w:color w:val="000000"/>
              </w:rPr>
              <w:tab/>
            </w:r>
          </w:hyperlink>
          <w:r>
            <w:fldChar w:fldCharType="begin"/>
          </w:r>
          <w:r>
            <w:instrText xml:space="preserve"> PAGEREF _heading=h.ppyb2bw6xtiw \h </w:instrText>
          </w:r>
          <w:r>
            <w:fldChar w:fldCharType="separate"/>
          </w:r>
          <w:r>
            <w:rPr>
              <w:rFonts w:ascii="Arial Narrow" w:eastAsia="Arial Narrow" w:hAnsi="Arial Narrow" w:cs="Arial Narrow"/>
              <w:b/>
              <w:color w:val="000000"/>
            </w:rPr>
            <w:t>Zagospodarowanie terenu</w:t>
          </w:r>
          <w:r>
            <w:rPr>
              <w:rFonts w:eastAsia="Arial" w:cs="Arial"/>
              <w:color w:val="000000"/>
            </w:rPr>
            <w:tab/>
            <w:t>6</w:t>
          </w:r>
          <w:r>
            <w:fldChar w:fldCharType="end"/>
          </w:r>
        </w:p>
        <w:p w14:paraId="7EB58267"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uvzac2h0xnti">
            <w:r>
              <w:rPr>
                <w:rFonts w:ascii="Helvetica Neue" w:eastAsia="Helvetica Neue" w:hAnsi="Helvetica Neue" w:cs="Helvetica Neue"/>
                <w:b/>
                <w:color w:val="000000"/>
              </w:rPr>
              <w:t>4.2.1</w:t>
            </w:r>
          </w:hyperlink>
          <w:hyperlink w:anchor="_heading=h.uvzac2h0xnti">
            <w:r>
              <w:rPr>
                <w:rFonts w:ascii="Calibri" w:eastAsia="Calibri" w:hAnsi="Calibri" w:cs="Calibri"/>
                <w:color w:val="000000"/>
              </w:rPr>
              <w:tab/>
            </w:r>
          </w:hyperlink>
          <w:r>
            <w:fldChar w:fldCharType="begin"/>
          </w:r>
          <w:r>
            <w:instrText xml:space="preserve"> PAGEREF _heading=h.uvzac2h0xnti \h </w:instrText>
          </w:r>
          <w:r>
            <w:fldChar w:fldCharType="separate"/>
          </w:r>
          <w:r>
            <w:rPr>
              <w:rFonts w:ascii="Arial Narrow" w:eastAsia="Arial Narrow" w:hAnsi="Arial Narrow" w:cs="Arial Narrow"/>
              <w:b/>
              <w:color w:val="000000"/>
            </w:rPr>
            <w:t>Rozwiązania funkcjonalno-przestrzenne docelowej rozbudowy szpitala</w:t>
          </w:r>
          <w:r>
            <w:rPr>
              <w:rFonts w:ascii="Arial Narrow" w:eastAsia="Arial Narrow" w:hAnsi="Arial Narrow" w:cs="Arial Narrow"/>
              <w:color w:val="000000"/>
            </w:rPr>
            <w:t>.</w:t>
          </w:r>
          <w:r>
            <w:rPr>
              <w:rFonts w:eastAsia="Arial" w:cs="Arial"/>
              <w:color w:val="000000"/>
            </w:rPr>
            <w:tab/>
            <w:t>6</w:t>
          </w:r>
          <w:r>
            <w:fldChar w:fldCharType="end"/>
          </w:r>
        </w:p>
        <w:p w14:paraId="7EB58268"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w0ea1je5xj85">
            <w:r>
              <w:rPr>
                <w:rFonts w:ascii="Helvetica Neue" w:eastAsia="Helvetica Neue" w:hAnsi="Helvetica Neue" w:cs="Helvetica Neue"/>
                <w:b/>
                <w:color w:val="000000"/>
              </w:rPr>
              <w:t>4.2.2</w:t>
            </w:r>
          </w:hyperlink>
          <w:hyperlink w:anchor="_heading=h.w0ea1je5xj85">
            <w:r>
              <w:rPr>
                <w:rFonts w:ascii="Calibri" w:eastAsia="Calibri" w:hAnsi="Calibri" w:cs="Calibri"/>
                <w:color w:val="000000"/>
              </w:rPr>
              <w:tab/>
            </w:r>
          </w:hyperlink>
          <w:r>
            <w:fldChar w:fldCharType="begin"/>
          </w:r>
          <w:r>
            <w:instrText xml:space="preserve"> PAGEREF _heading=h.w0ea1je5xj85 \h </w:instrText>
          </w:r>
          <w:r>
            <w:fldChar w:fldCharType="separate"/>
          </w:r>
          <w:r>
            <w:rPr>
              <w:rFonts w:ascii="Arial Narrow" w:eastAsia="Arial Narrow" w:hAnsi="Arial Narrow" w:cs="Arial Narrow"/>
              <w:b/>
              <w:color w:val="000000"/>
            </w:rPr>
            <w:t>Układ komunikacyjny i obsługa obiektu</w:t>
          </w:r>
          <w:r>
            <w:rPr>
              <w:rFonts w:eastAsia="Arial" w:cs="Arial"/>
              <w:color w:val="000000"/>
            </w:rPr>
            <w:tab/>
            <w:t>6</w:t>
          </w:r>
          <w:r>
            <w:fldChar w:fldCharType="end"/>
          </w:r>
        </w:p>
        <w:p w14:paraId="7EB58269"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gcs0opi04c1j">
            <w:r>
              <w:rPr>
                <w:rFonts w:ascii="Helvetica Neue" w:eastAsia="Helvetica Neue" w:hAnsi="Helvetica Neue" w:cs="Helvetica Neue"/>
                <w:b/>
                <w:color w:val="000000"/>
              </w:rPr>
              <w:t>4.2.3</w:t>
            </w:r>
          </w:hyperlink>
          <w:hyperlink w:anchor="_heading=h.gcs0opi04c1j">
            <w:r>
              <w:rPr>
                <w:rFonts w:ascii="Calibri" w:eastAsia="Calibri" w:hAnsi="Calibri" w:cs="Calibri"/>
                <w:color w:val="000000"/>
              </w:rPr>
              <w:tab/>
            </w:r>
          </w:hyperlink>
          <w:r>
            <w:fldChar w:fldCharType="begin"/>
          </w:r>
          <w:r>
            <w:instrText xml:space="preserve"> PAGEREF _heading=h.gcs0opi04c1j \h </w:instrText>
          </w:r>
          <w:r>
            <w:fldChar w:fldCharType="separate"/>
          </w:r>
          <w:r>
            <w:rPr>
              <w:rFonts w:ascii="Arial Narrow" w:eastAsia="Arial Narrow" w:hAnsi="Arial Narrow" w:cs="Arial Narrow"/>
              <w:b/>
              <w:color w:val="000000"/>
            </w:rPr>
            <w:t>Drogi pożarowe</w:t>
          </w:r>
          <w:r>
            <w:rPr>
              <w:rFonts w:eastAsia="Arial" w:cs="Arial"/>
              <w:color w:val="000000"/>
            </w:rPr>
            <w:tab/>
            <w:t>6</w:t>
          </w:r>
          <w:r>
            <w:fldChar w:fldCharType="end"/>
          </w:r>
        </w:p>
        <w:p w14:paraId="7EB5826A"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uxdxikopxm1">
            <w:r>
              <w:rPr>
                <w:rFonts w:ascii="Helvetica Neue" w:eastAsia="Helvetica Neue" w:hAnsi="Helvetica Neue" w:cs="Helvetica Neue"/>
                <w:b/>
                <w:color w:val="000000"/>
              </w:rPr>
              <w:t>4.2.4</w:t>
            </w:r>
          </w:hyperlink>
          <w:hyperlink w:anchor="_heading=h.5uxdxikopxm1">
            <w:r>
              <w:rPr>
                <w:rFonts w:ascii="Calibri" w:eastAsia="Calibri" w:hAnsi="Calibri" w:cs="Calibri"/>
                <w:color w:val="000000"/>
              </w:rPr>
              <w:tab/>
            </w:r>
          </w:hyperlink>
          <w:r>
            <w:fldChar w:fldCharType="begin"/>
          </w:r>
          <w:r>
            <w:instrText xml:space="preserve"> PAGEREF _heading=h.5uxdxikopxm1 \h </w:instrText>
          </w:r>
          <w:r>
            <w:fldChar w:fldCharType="separate"/>
          </w:r>
          <w:r>
            <w:rPr>
              <w:rFonts w:ascii="Arial Narrow" w:eastAsia="Arial Narrow" w:hAnsi="Arial Narrow" w:cs="Arial Narrow"/>
              <w:b/>
              <w:color w:val="000000"/>
            </w:rPr>
            <w:t>Ukształtowanie terenu i zieleni</w:t>
          </w:r>
          <w:r>
            <w:rPr>
              <w:rFonts w:eastAsia="Arial" w:cs="Arial"/>
              <w:color w:val="000000"/>
            </w:rPr>
            <w:tab/>
            <w:t>7</w:t>
          </w:r>
          <w:r>
            <w:fldChar w:fldCharType="end"/>
          </w:r>
        </w:p>
        <w:p w14:paraId="7EB5826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g4vcm2eaaqd7">
            <w:r>
              <w:rPr>
                <w:rFonts w:ascii="Helvetica Neue" w:eastAsia="Helvetica Neue" w:hAnsi="Helvetica Neue" w:cs="Helvetica Neue"/>
                <w:b/>
                <w:color w:val="000000"/>
              </w:rPr>
              <w:t>4.2.5</w:t>
            </w:r>
          </w:hyperlink>
          <w:hyperlink w:anchor="_heading=h.g4vcm2eaaqd7">
            <w:r>
              <w:rPr>
                <w:rFonts w:ascii="Calibri" w:eastAsia="Calibri" w:hAnsi="Calibri" w:cs="Calibri"/>
                <w:color w:val="000000"/>
              </w:rPr>
              <w:tab/>
            </w:r>
          </w:hyperlink>
          <w:r>
            <w:fldChar w:fldCharType="begin"/>
          </w:r>
          <w:r>
            <w:instrText xml:space="preserve"> PAGEREF _heading=h.g4vcm2eaaqd7 \h </w:instrText>
          </w:r>
          <w:r>
            <w:fldChar w:fldCharType="separate"/>
          </w:r>
          <w:r>
            <w:rPr>
              <w:rFonts w:ascii="Arial Narrow" w:eastAsia="Arial Narrow" w:hAnsi="Arial Narrow" w:cs="Arial Narrow"/>
              <w:b/>
              <w:color w:val="000000"/>
            </w:rPr>
            <w:t>Wyburzenia i rozbiórki zewnętrzne</w:t>
          </w:r>
          <w:r>
            <w:rPr>
              <w:rFonts w:eastAsia="Arial" w:cs="Arial"/>
              <w:color w:val="000000"/>
            </w:rPr>
            <w:tab/>
            <w:t>7</w:t>
          </w:r>
          <w:r>
            <w:fldChar w:fldCharType="end"/>
          </w:r>
        </w:p>
        <w:p w14:paraId="7EB5826C"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yhkuovpe3gwu">
            <w:r>
              <w:rPr>
                <w:rFonts w:ascii="Helvetica Neue" w:eastAsia="Helvetica Neue" w:hAnsi="Helvetica Neue" w:cs="Helvetica Neue"/>
                <w:b/>
                <w:color w:val="000000"/>
              </w:rPr>
              <w:t>4.2.6</w:t>
            </w:r>
          </w:hyperlink>
          <w:hyperlink w:anchor="_heading=h.yhkuovpe3gwu">
            <w:r>
              <w:rPr>
                <w:rFonts w:ascii="Calibri" w:eastAsia="Calibri" w:hAnsi="Calibri" w:cs="Calibri"/>
                <w:color w:val="000000"/>
              </w:rPr>
              <w:tab/>
            </w:r>
          </w:hyperlink>
          <w:r>
            <w:fldChar w:fldCharType="begin"/>
          </w:r>
          <w:r>
            <w:instrText xml:space="preserve"> PAGEREF _heading=h.yhkuovpe3gwu \h </w:instrText>
          </w:r>
          <w:r>
            <w:fldChar w:fldCharType="separate"/>
          </w:r>
          <w:r>
            <w:rPr>
              <w:rFonts w:ascii="Arial Narrow" w:eastAsia="Arial Narrow" w:hAnsi="Arial Narrow" w:cs="Arial Narrow"/>
              <w:b/>
              <w:color w:val="000000"/>
            </w:rPr>
            <w:t>Sposób zagospodarowania odpadów</w:t>
          </w:r>
          <w:r>
            <w:rPr>
              <w:rFonts w:eastAsia="Arial" w:cs="Arial"/>
              <w:color w:val="000000"/>
            </w:rPr>
            <w:tab/>
            <w:t>7</w:t>
          </w:r>
          <w:r>
            <w:fldChar w:fldCharType="end"/>
          </w:r>
        </w:p>
        <w:p w14:paraId="7EB5826D"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sqvt20jd88i1">
            <w:r>
              <w:rPr>
                <w:rFonts w:ascii="Helvetica Neue" w:eastAsia="Helvetica Neue" w:hAnsi="Helvetica Neue" w:cs="Helvetica Neue"/>
                <w:b/>
                <w:color w:val="000000"/>
              </w:rPr>
              <w:t>4.2.7</w:t>
            </w:r>
          </w:hyperlink>
          <w:hyperlink w:anchor="_heading=h.sqvt20jd88i1">
            <w:r>
              <w:rPr>
                <w:rFonts w:ascii="Calibri" w:eastAsia="Calibri" w:hAnsi="Calibri" w:cs="Calibri"/>
                <w:color w:val="000000"/>
              </w:rPr>
              <w:tab/>
            </w:r>
          </w:hyperlink>
          <w:r>
            <w:fldChar w:fldCharType="begin"/>
          </w:r>
          <w:r>
            <w:instrText xml:space="preserve"> PAGEREF _heading=h.sqvt20jd88i1 \h </w:instrText>
          </w:r>
          <w:r>
            <w:fldChar w:fldCharType="separate"/>
          </w:r>
          <w:r>
            <w:rPr>
              <w:rFonts w:ascii="Arial Narrow" w:eastAsia="Arial Narrow" w:hAnsi="Arial Narrow" w:cs="Arial Narrow"/>
              <w:b/>
              <w:color w:val="000000"/>
            </w:rPr>
            <w:t>Kolizje z podziemnymi instalacjami zewnętrznymi</w:t>
          </w:r>
          <w:r>
            <w:rPr>
              <w:rFonts w:eastAsia="Arial" w:cs="Arial"/>
              <w:color w:val="000000"/>
            </w:rPr>
            <w:tab/>
            <w:t>7</w:t>
          </w:r>
          <w:r>
            <w:fldChar w:fldCharType="end"/>
          </w:r>
        </w:p>
        <w:p w14:paraId="7EB5826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csr9rdsyg39s">
            <w:r>
              <w:rPr>
                <w:rFonts w:ascii="Helvetica Neue" w:eastAsia="Helvetica Neue" w:hAnsi="Helvetica Neue" w:cs="Helvetica Neue"/>
                <w:b/>
                <w:color w:val="000000"/>
              </w:rPr>
              <w:t>4.2.8</w:t>
            </w:r>
          </w:hyperlink>
          <w:hyperlink w:anchor="_heading=h.csr9rdsyg39s">
            <w:r>
              <w:rPr>
                <w:rFonts w:ascii="Calibri" w:eastAsia="Calibri" w:hAnsi="Calibri" w:cs="Calibri"/>
                <w:color w:val="000000"/>
              </w:rPr>
              <w:tab/>
            </w:r>
          </w:hyperlink>
          <w:r>
            <w:fldChar w:fldCharType="begin"/>
          </w:r>
          <w:r>
            <w:instrText xml:space="preserve"> PAGEREF _heading=h.csr9rdsyg39s \h </w:instrText>
          </w:r>
          <w:r>
            <w:fldChar w:fldCharType="separate"/>
          </w:r>
          <w:r>
            <w:rPr>
              <w:rFonts w:ascii="Arial Narrow" w:eastAsia="Arial Narrow" w:hAnsi="Arial Narrow" w:cs="Arial Narrow"/>
              <w:b/>
              <w:color w:val="000000"/>
            </w:rPr>
            <w:t>Roboty ziemne</w:t>
          </w:r>
          <w:r>
            <w:rPr>
              <w:rFonts w:eastAsia="Arial" w:cs="Arial"/>
              <w:color w:val="000000"/>
            </w:rPr>
            <w:tab/>
            <w:t>7</w:t>
          </w:r>
          <w:r>
            <w:fldChar w:fldCharType="end"/>
          </w:r>
        </w:p>
        <w:p w14:paraId="7EB5826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alwhd5hq0kje">
            <w:r>
              <w:rPr>
                <w:rFonts w:ascii="Helvetica Neue" w:eastAsia="Helvetica Neue" w:hAnsi="Helvetica Neue" w:cs="Helvetica Neue"/>
                <w:b/>
                <w:color w:val="000000"/>
              </w:rPr>
              <w:t>4.2.9</w:t>
            </w:r>
          </w:hyperlink>
          <w:hyperlink w:anchor="_heading=h.alwhd5hq0kje">
            <w:r>
              <w:rPr>
                <w:rFonts w:ascii="Calibri" w:eastAsia="Calibri" w:hAnsi="Calibri" w:cs="Calibri"/>
                <w:color w:val="000000"/>
              </w:rPr>
              <w:tab/>
            </w:r>
          </w:hyperlink>
          <w:r>
            <w:fldChar w:fldCharType="begin"/>
          </w:r>
          <w:r>
            <w:instrText xml:space="preserve"> PAGEREF _heading=h.alwhd5hq0kje \h </w:instrText>
          </w:r>
          <w:r>
            <w:fldChar w:fldCharType="separate"/>
          </w:r>
          <w:r>
            <w:rPr>
              <w:rFonts w:ascii="Arial Narrow" w:eastAsia="Arial Narrow" w:hAnsi="Arial Narrow" w:cs="Arial Narrow"/>
              <w:b/>
              <w:color w:val="000000"/>
            </w:rPr>
            <w:t>Rozwiązania materiałowe</w:t>
          </w:r>
          <w:r>
            <w:rPr>
              <w:rFonts w:eastAsia="Arial" w:cs="Arial"/>
              <w:color w:val="000000"/>
            </w:rPr>
            <w:tab/>
            <w:t>8</w:t>
          </w:r>
          <w:r>
            <w:fldChar w:fldCharType="end"/>
          </w:r>
        </w:p>
        <w:p w14:paraId="7EB58270"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hbobtle77yvt">
            <w:r>
              <w:rPr>
                <w:rFonts w:ascii="Helvetica Neue" w:eastAsia="Helvetica Neue" w:hAnsi="Helvetica Neue" w:cs="Helvetica Neue"/>
                <w:b/>
                <w:color w:val="000000"/>
              </w:rPr>
              <w:t>4.2.10</w:t>
            </w:r>
          </w:hyperlink>
          <w:hyperlink w:anchor="_heading=h.hbobtle77yvt">
            <w:r>
              <w:rPr>
                <w:rFonts w:ascii="Calibri" w:eastAsia="Calibri" w:hAnsi="Calibri" w:cs="Calibri"/>
                <w:color w:val="000000"/>
              </w:rPr>
              <w:tab/>
            </w:r>
          </w:hyperlink>
          <w:r>
            <w:fldChar w:fldCharType="begin"/>
          </w:r>
          <w:r>
            <w:instrText xml:space="preserve"> PAGEREF _heading=h.hbobtle77yvt \h </w:instrText>
          </w:r>
          <w:r>
            <w:fldChar w:fldCharType="separate"/>
          </w:r>
          <w:r>
            <w:rPr>
              <w:rFonts w:ascii="Arial Narrow" w:eastAsia="Arial Narrow" w:hAnsi="Arial Narrow" w:cs="Arial Narrow"/>
              <w:b/>
              <w:color w:val="000000"/>
            </w:rPr>
            <w:t>Oświetlenie</w:t>
          </w:r>
          <w:r>
            <w:rPr>
              <w:rFonts w:eastAsia="Arial" w:cs="Arial"/>
              <w:color w:val="000000"/>
            </w:rPr>
            <w:tab/>
            <w:t>8</w:t>
          </w:r>
          <w:r>
            <w:fldChar w:fldCharType="end"/>
          </w:r>
        </w:p>
        <w:p w14:paraId="7EB58271"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wxezbjysmjaj">
            <w:r>
              <w:rPr>
                <w:rFonts w:ascii="Helvetica Neue" w:eastAsia="Helvetica Neue" w:hAnsi="Helvetica Neue" w:cs="Helvetica Neue"/>
                <w:b/>
                <w:color w:val="000000"/>
              </w:rPr>
              <w:t>4.2.11</w:t>
            </w:r>
          </w:hyperlink>
          <w:hyperlink w:anchor="_heading=h.wxezbjysmjaj">
            <w:r>
              <w:rPr>
                <w:rFonts w:ascii="Calibri" w:eastAsia="Calibri" w:hAnsi="Calibri" w:cs="Calibri"/>
                <w:color w:val="000000"/>
              </w:rPr>
              <w:tab/>
            </w:r>
          </w:hyperlink>
          <w:r>
            <w:fldChar w:fldCharType="begin"/>
          </w:r>
          <w:r>
            <w:instrText xml:space="preserve"> PAGEREF _heading=h.wxezbjysmjaj \h </w:instrText>
          </w:r>
          <w:r>
            <w:fldChar w:fldCharType="separate"/>
          </w:r>
          <w:r>
            <w:rPr>
              <w:rFonts w:ascii="Arial Narrow" w:eastAsia="Arial Narrow" w:hAnsi="Arial Narrow" w:cs="Arial Narrow"/>
              <w:b/>
              <w:color w:val="000000"/>
            </w:rPr>
            <w:t>Inne elementy</w:t>
          </w:r>
          <w:r>
            <w:rPr>
              <w:rFonts w:eastAsia="Arial" w:cs="Arial"/>
              <w:color w:val="000000"/>
            </w:rPr>
            <w:tab/>
            <w:t>8</w:t>
          </w:r>
          <w:r>
            <w:fldChar w:fldCharType="end"/>
          </w:r>
        </w:p>
        <w:p w14:paraId="7EB5827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yxj1upnqhmua">
            <w:r>
              <w:rPr>
                <w:rFonts w:ascii="Helvetica Neue" w:eastAsia="Helvetica Neue" w:hAnsi="Helvetica Neue" w:cs="Helvetica Neue"/>
                <w:b/>
                <w:color w:val="000000"/>
              </w:rPr>
              <w:t>4.3</w:t>
            </w:r>
          </w:hyperlink>
          <w:hyperlink w:anchor="_heading=h.yxj1upnqhmua">
            <w:r>
              <w:rPr>
                <w:rFonts w:ascii="Calibri" w:eastAsia="Calibri" w:hAnsi="Calibri" w:cs="Calibri"/>
                <w:color w:val="000000"/>
              </w:rPr>
              <w:tab/>
            </w:r>
          </w:hyperlink>
          <w:r>
            <w:fldChar w:fldCharType="begin"/>
          </w:r>
          <w:r>
            <w:instrText xml:space="preserve"> PAGEREF _heading=h.yxj1upnqhmua \h </w:instrText>
          </w:r>
          <w:r>
            <w:fldChar w:fldCharType="separate"/>
          </w:r>
          <w:r>
            <w:rPr>
              <w:rFonts w:ascii="Arial Narrow" w:eastAsia="Arial Narrow" w:hAnsi="Arial Narrow" w:cs="Arial Narrow"/>
              <w:b/>
              <w:color w:val="000000"/>
            </w:rPr>
            <w:t>Dane liczbowe zagospodarowania terenu</w:t>
          </w:r>
          <w:r>
            <w:rPr>
              <w:rFonts w:eastAsia="Arial" w:cs="Arial"/>
              <w:color w:val="000000"/>
            </w:rPr>
            <w:tab/>
            <w:t>8</w:t>
          </w:r>
          <w:r>
            <w:fldChar w:fldCharType="end"/>
          </w:r>
        </w:p>
        <w:p w14:paraId="7EB58273"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u08ee492qby3">
            <w:r>
              <w:rPr>
                <w:rFonts w:ascii="DINPl-Regular" w:eastAsia="DINPl-Regular" w:hAnsi="DINPl-Regular" w:cs="DINPl-Regular"/>
                <w:b/>
                <w:color w:val="000000"/>
              </w:rPr>
              <w:t>5</w:t>
            </w:r>
          </w:hyperlink>
          <w:hyperlink w:anchor="_heading=h.u08ee492qby3">
            <w:r>
              <w:rPr>
                <w:rFonts w:ascii="Calibri" w:eastAsia="Calibri" w:hAnsi="Calibri" w:cs="Calibri"/>
                <w:color w:val="000000"/>
              </w:rPr>
              <w:tab/>
            </w:r>
          </w:hyperlink>
          <w:r>
            <w:fldChar w:fldCharType="begin"/>
          </w:r>
          <w:r>
            <w:instrText xml:space="preserve"> PAGEREF _heading=h.u08ee492qby3 \h </w:instrText>
          </w:r>
          <w:r>
            <w:fldChar w:fldCharType="separate"/>
          </w:r>
          <w:r>
            <w:rPr>
              <w:rFonts w:ascii="Arial Narrow" w:eastAsia="Arial Narrow" w:hAnsi="Arial Narrow" w:cs="Arial Narrow"/>
              <w:b/>
              <w:color w:val="000000"/>
            </w:rPr>
            <w:t>Opis przyjętych rozwiązań architektoniczno-funkcjonalnych</w:t>
          </w:r>
          <w:r>
            <w:rPr>
              <w:rFonts w:eastAsia="Arial" w:cs="Arial"/>
              <w:color w:val="000000"/>
            </w:rPr>
            <w:tab/>
            <w:t>8</w:t>
          </w:r>
          <w:r>
            <w:fldChar w:fldCharType="end"/>
          </w:r>
        </w:p>
        <w:p w14:paraId="7EB58274"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6akrb6136nky">
            <w:r>
              <w:rPr>
                <w:rFonts w:ascii="Helvetica Neue" w:eastAsia="Helvetica Neue" w:hAnsi="Helvetica Neue" w:cs="Helvetica Neue"/>
                <w:b/>
                <w:color w:val="000000"/>
              </w:rPr>
              <w:t>5.1</w:t>
            </w:r>
          </w:hyperlink>
          <w:hyperlink w:anchor="_heading=h.6akrb6136nky">
            <w:r>
              <w:rPr>
                <w:rFonts w:ascii="Calibri" w:eastAsia="Calibri" w:hAnsi="Calibri" w:cs="Calibri"/>
                <w:color w:val="000000"/>
              </w:rPr>
              <w:tab/>
            </w:r>
          </w:hyperlink>
          <w:r>
            <w:fldChar w:fldCharType="begin"/>
          </w:r>
          <w:r>
            <w:instrText xml:space="preserve"> PAGEREF _heading=h.6akrb6136nky \h </w:instrText>
          </w:r>
          <w:r>
            <w:fldChar w:fldCharType="separate"/>
          </w:r>
          <w:r>
            <w:rPr>
              <w:rFonts w:ascii="Arial Narrow" w:eastAsia="Arial Narrow" w:hAnsi="Arial Narrow" w:cs="Arial Narrow"/>
              <w:b/>
              <w:color w:val="000000"/>
            </w:rPr>
            <w:t>Rozwiązania przestrzenne i konstrukcyjne</w:t>
          </w:r>
          <w:r>
            <w:rPr>
              <w:rFonts w:eastAsia="Arial" w:cs="Arial"/>
              <w:color w:val="000000"/>
            </w:rPr>
            <w:tab/>
            <w:t>8</w:t>
          </w:r>
          <w:r>
            <w:fldChar w:fldCharType="end"/>
          </w:r>
        </w:p>
        <w:p w14:paraId="7EB5827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bbp6csz7b1sl">
            <w:r>
              <w:rPr>
                <w:rFonts w:ascii="Helvetica Neue" w:eastAsia="Helvetica Neue" w:hAnsi="Helvetica Neue" w:cs="Helvetica Neue"/>
                <w:b/>
                <w:color w:val="000000"/>
              </w:rPr>
              <w:t>5.2</w:t>
            </w:r>
          </w:hyperlink>
          <w:hyperlink w:anchor="_heading=h.bbp6csz7b1sl">
            <w:r>
              <w:rPr>
                <w:rFonts w:ascii="Calibri" w:eastAsia="Calibri" w:hAnsi="Calibri" w:cs="Calibri"/>
                <w:color w:val="000000"/>
              </w:rPr>
              <w:tab/>
            </w:r>
          </w:hyperlink>
          <w:r>
            <w:fldChar w:fldCharType="begin"/>
          </w:r>
          <w:r>
            <w:instrText xml:space="preserve"> PAGEREF _heading=h.bbp6csz7b1sl \h </w:instrText>
          </w:r>
          <w:r>
            <w:fldChar w:fldCharType="separate"/>
          </w:r>
          <w:r>
            <w:rPr>
              <w:rFonts w:ascii="Arial Narrow" w:eastAsia="Arial Narrow" w:hAnsi="Arial Narrow" w:cs="Arial Narrow"/>
              <w:b/>
              <w:color w:val="000000"/>
            </w:rPr>
            <w:t>Opis funkcjonalny rozbudowy</w:t>
          </w:r>
          <w:r>
            <w:rPr>
              <w:rFonts w:eastAsia="Arial" w:cs="Arial"/>
              <w:color w:val="000000"/>
            </w:rPr>
            <w:tab/>
            <w:t>8</w:t>
          </w:r>
          <w:r>
            <w:fldChar w:fldCharType="end"/>
          </w:r>
        </w:p>
        <w:p w14:paraId="7EB58276"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a5dcau0gzd5">
            <w:r>
              <w:rPr>
                <w:rFonts w:ascii="Helvetica Neue" w:eastAsia="Helvetica Neue" w:hAnsi="Helvetica Neue" w:cs="Helvetica Neue"/>
                <w:b/>
                <w:color w:val="000000"/>
              </w:rPr>
              <w:t>5.3</w:t>
            </w:r>
          </w:hyperlink>
          <w:hyperlink w:anchor="_heading=h.5a5dcau0gzd5">
            <w:r>
              <w:rPr>
                <w:rFonts w:ascii="Calibri" w:eastAsia="Calibri" w:hAnsi="Calibri" w:cs="Calibri"/>
                <w:color w:val="000000"/>
              </w:rPr>
              <w:tab/>
            </w:r>
          </w:hyperlink>
          <w:r>
            <w:fldChar w:fldCharType="begin"/>
          </w:r>
          <w:r>
            <w:instrText xml:space="preserve"> PAGEREF _heading=h.5a5dcau0gzd5 \h </w:instrText>
          </w:r>
          <w:r>
            <w:fldChar w:fldCharType="separate"/>
          </w:r>
          <w:r>
            <w:rPr>
              <w:rFonts w:ascii="Arial Narrow" w:eastAsia="Arial Narrow" w:hAnsi="Arial Narrow" w:cs="Arial Narrow"/>
              <w:b/>
              <w:color w:val="000000"/>
            </w:rPr>
            <w:t>Podstawowe dane liczbowe obiektu</w:t>
          </w:r>
          <w:r>
            <w:rPr>
              <w:rFonts w:eastAsia="Arial" w:cs="Arial"/>
              <w:color w:val="000000"/>
            </w:rPr>
            <w:tab/>
            <w:t>8</w:t>
          </w:r>
          <w:r>
            <w:fldChar w:fldCharType="end"/>
          </w:r>
        </w:p>
        <w:p w14:paraId="7EB58277"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m206uyhjxuho">
            <w:r>
              <w:rPr>
                <w:rFonts w:ascii="DINPl-Regular" w:eastAsia="DINPl-Regular" w:hAnsi="DINPl-Regular" w:cs="DINPl-Regular"/>
                <w:b/>
                <w:color w:val="000000"/>
              </w:rPr>
              <w:t>6</w:t>
            </w:r>
          </w:hyperlink>
          <w:hyperlink w:anchor="_heading=h.m206uyhjxuho">
            <w:r>
              <w:rPr>
                <w:rFonts w:ascii="Calibri" w:eastAsia="Calibri" w:hAnsi="Calibri" w:cs="Calibri"/>
                <w:color w:val="000000"/>
              </w:rPr>
              <w:tab/>
            </w:r>
          </w:hyperlink>
          <w:r>
            <w:fldChar w:fldCharType="begin"/>
          </w:r>
          <w:r>
            <w:instrText xml:space="preserve"> PAGEREF _heading=h.m206uyhjxuho \h </w:instrText>
          </w:r>
          <w:r>
            <w:fldChar w:fldCharType="separate"/>
          </w:r>
          <w:r>
            <w:rPr>
              <w:rFonts w:ascii="Arial Narrow" w:eastAsia="Arial Narrow" w:hAnsi="Arial Narrow" w:cs="Arial Narrow"/>
              <w:b/>
              <w:color w:val="000000"/>
            </w:rPr>
            <w:t>Zestawienie powierzchni obiektu</w:t>
          </w:r>
          <w:r>
            <w:rPr>
              <w:rFonts w:eastAsia="Arial" w:cs="Arial"/>
              <w:color w:val="000000"/>
            </w:rPr>
            <w:tab/>
            <w:t>8</w:t>
          </w:r>
          <w:r>
            <w:fldChar w:fldCharType="end"/>
          </w:r>
        </w:p>
        <w:p w14:paraId="7EB58278"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af1npf8sssk">
            <w:r>
              <w:rPr>
                <w:rFonts w:ascii="DINPl-Regular" w:eastAsia="DINPl-Regular" w:hAnsi="DINPl-Regular" w:cs="DINPl-Regular"/>
                <w:b/>
                <w:color w:val="000000"/>
              </w:rPr>
              <w:t>7</w:t>
            </w:r>
          </w:hyperlink>
          <w:hyperlink w:anchor="_heading=h.af1npf8sssk">
            <w:r>
              <w:rPr>
                <w:rFonts w:ascii="Calibri" w:eastAsia="Calibri" w:hAnsi="Calibri" w:cs="Calibri"/>
                <w:color w:val="000000"/>
              </w:rPr>
              <w:tab/>
            </w:r>
          </w:hyperlink>
          <w:r>
            <w:fldChar w:fldCharType="begin"/>
          </w:r>
          <w:r>
            <w:instrText xml:space="preserve"> PAGEREF _heading=h.af1npf8sssk \h </w:instrText>
          </w:r>
          <w:r>
            <w:fldChar w:fldCharType="separate"/>
          </w:r>
          <w:r>
            <w:rPr>
              <w:rFonts w:ascii="Arial Narrow" w:eastAsia="Arial Narrow" w:hAnsi="Arial Narrow" w:cs="Arial Narrow"/>
              <w:b/>
              <w:color w:val="000000"/>
            </w:rPr>
            <w:t>Opis przyjętych rozwiązań budowlanych – stan surowy</w:t>
          </w:r>
          <w:r>
            <w:rPr>
              <w:rFonts w:eastAsia="Arial" w:cs="Arial"/>
              <w:color w:val="000000"/>
            </w:rPr>
            <w:tab/>
            <w:t>16</w:t>
          </w:r>
          <w:r>
            <w:fldChar w:fldCharType="end"/>
          </w:r>
        </w:p>
        <w:p w14:paraId="7EB58279"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n9a3zr47rdi">
            <w:r>
              <w:rPr>
                <w:rFonts w:ascii="Helvetica Neue" w:eastAsia="Helvetica Neue" w:hAnsi="Helvetica Neue" w:cs="Helvetica Neue"/>
                <w:b/>
                <w:color w:val="000000"/>
              </w:rPr>
              <w:t>7.1</w:t>
            </w:r>
          </w:hyperlink>
          <w:hyperlink w:anchor="_heading=h.n9a3zr47rdi">
            <w:r>
              <w:rPr>
                <w:rFonts w:ascii="Calibri" w:eastAsia="Calibri" w:hAnsi="Calibri" w:cs="Calibri"/>
                <w:color w:val="000000"/>
              </w:rPr>
              <w:tab/>
            </w:r>
          </w:hyperlink>
          <w:r>
            <w:fldChar w:fldCharType="begin"/>
          </w:r>
          <w:r>
            <w:instrText xml:space="preserve"> PAGEREF _heading=h.n9a3zr47rdi \h </w:instrText>
          </w:r>
          <w:r>
            <w:fldChar w:fldCharType="separate"/>
          </w:r>
          <w:r>
            <w:rPr>
              <w:rFonts w:ascii="Arial Narrow" w:eastAsia="Arial Narrow" w:hAnsi="Arial Narrow" w:cs="Arial Narrow"/>
              <w:b/>
              <w:color w:val="000000"/>
            </w:rPr>
            <w:t>Wymagania ogólne</w:t>
          </w:r>
          <w:r>
            <w:rPr>
              <w:rFonts w:eastAsia="Arial" w:cs="Arial"/>
              <w:color w:val="000000"/>
            </w:rPr>
            <w:tab/>
            <w:t>16</w:t>
          </w:r>
          <w:r>
            <w:fldChar w:fldCharType="end"/>
          </w:r>
        </w:p>
        <w:p w14:paraId="7EB5827A"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ieimtrdpllif">
            <w:r>
              <w:rPr>
                <w:rFonts w:ascii="Helvetica Neue" w:eastAsia="Helvetica Neue" w:hAnsi="Helvetica Neue" w:cs="Helvetica Neue"/>
                <w:b/>
                <w:color w:val="000000"/>
              </w:rPr>
              <w:t>7.1.1</w:t>
            </w:r>
          </w:hyperlink>
          <w:hyperlink w:anchor="_heading=h.ieimtrdpllif">
            <w:r>
              <w:rPr>
                <w:rFonts w:ascii="Calibri" w:eastAsia="Calibri" w:hAnsi="Calibri" w:cs="Calibri"/>
                <w:color w:val="000000"/>
              </w:rPr>
              <w:tab/>
            </w:r>
          </w:hyperlink>
          <w:r>
            <w:fldChar w:fldCharType="begin"/>
          </w:r>
          <w:r>
            <w:instrText xml:space="preserve"> PAGEREF _heading=h.ieimtrdpllif \h </w:instrText>
          </w:r>
          <w:r>
            <w:fldChar w:fldCharType="separate"/>
          </w:r>
          <w:r>
            <w:rPr>
              <w:rFonts w:ascii="Arial Narrow" w:eastAsia="Arial Narrow" w:hAnsi="Arial Narrow" w:cs="Arial Narrow"/>
              <w:b/>
              <w:color w:val="000000"/>
            </w:rPr>
            <w:t>Warunki ogólne</w:t>
          </w:r>
          <w:r>
            <w:rPr>
              <w:rFonts w:eastAsia="Arial" w:cs="Arial"/>
              <w:color w:val="000000"/>
            </w:rPr>
            <w:tab/>
            <w:t>16</w:t>
          </w:r>
          <w:r>
            <w:fldChar w:fldCharType="end"/>
          </w:r>
        </w:p>
        <w:p w14:paraId="7EB5827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ssb4zmjjciqb">
            <w:r>
              <w:rPr>
                <w:rFonts w:ascii="Helvetica Neue" w:eastAsia="Helvetica Neue" w:hAnsi="Helvetica Neue" w:cs="Helvetica Neue"/>
                <w:b/>
                <w:color w:val="000000"/>
              </w:rPr>
              <w:t>7.1.2</w:t>
            </w:r>
          </w:hyperlink>
          <w:hyperlink w:anchor="_heading=h.ssb4zmjjciqb">
            <w:r>
              <w:rPr>
                <w:rFonts w:ascii="Calibri" w:eastAsia="Calibri" w:hAnsi="Calibri" w:cs="Calibri"/>
                <w:color w:val="000000"/>
              </w:rPr>
              <w:tab/>
            </w:r>
          </w:hyperlink>
          <w:r>
            <w:fldChar w:fldCharType="begin"/>
          </w:r>
          <w:r>
            <w:instrText xml:space="preserve"> PAGEREF _heading=h.ssb4zmjjciqb \h </w:instrText>
          </w:r>
          <w:r>
            <w:fldChar w:fldCharType="separate"/>
          </w:r>
          <w:r>
            <w:rPr>
              <w:rFonts w:ascii="Arial Narrow" w:eastAsia="Arial Narrow" w:hAnsi="Arial Narrow" w:cs="Arial Narrow"/>
              <w:b/>
              <w:color w:val="000000"/>
            </w:rPr>
            <w:t>Wymiary</w:t>
          </w:r>
          <w:r>
            <w:rPr>
              <w:rFonts w:eastAsia="Arial" w:cs="Arial"/>
              <w:color w:val="000000"/>
            </w:rPr>
            <w:tab/>
            <w:t>16</w:t>
          </w:r>
          <w:r>
            <w:fldChar w:fldCharType="end"/>
          </w:r>
        </w:p>
        <w:p w14:paraId="7EB5827C"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ca2zljo01jh">
            <w:r>
              <w:rPr>
                <w:rFonts w:ascii="Helvetica Neue" w:eastAsia="Helvetica Neue" w:hAnsi="Helvetica Neue" w:cs="Helvetica Neue"/>
                <w:b/>
                <w:color w:val="000000"/>
              </w:rPr>
              <w:t>7.1.3</w:t>
            </w:r>
          </w:hyperlink>
          <w:hyperlink w:anchor="_heading=h.5ca2zljo01jh">
            <w:r>
              <w:rPr>
                <w:rFonts w:ascii="Calibri" w:eastAsia="Calibri" w:hAnsi="Calibri" w:cs="Calibri"/>
                <w:color w:val="000000"/>
              </w:rPr>
              <w:tab/>
            </w:r>
          </w:hyperlink>
          <w:r>
            <w:fldChar w:fldCharType="begin"/>
          </w:r>
          <w:r>
            <w:instrText xml:space="preserve"> PAGEREF _heading=h.5ca2zljo01jh \h </w:instrText>
          </w:r>
          <w:r>
            <w:fldChar w:fldCharType="separate"/>
          </w:r>
          <w:r>
            <w:rPr>
              <w:rFonts w:ascii="Arial Narrow" w:eastAsia="Arial Narrow" w:hAnsi="Arial Narrow" w:cs="Arial Narrow"/>
              <w:b/>
              <w:color w:val="000000"/>
            </w:rPr>
            <w:t>Dokładność wykonawcza</w:t>
          </w:r>
          <w:r>
            <w:rPr>
              <w:rFonts w:eastAsia="Arial" w:cs="Arial"/>
              <w:color w:val="000000"/>
            </w:rPr>
            <w:tab/>
            <w:t>17</w:t>
          </w:r>
          <w:r>
            <w:fldChar w:fldCharType="end"/>
          </w:r>
        </w:p>
        <w:p w14:paraId="7EB5827D"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speou3d249lj">
            <w:r>
              <w:rPr>
                <w:rFonts w:ascii="Helvetica Neue" w:eastAsia="Helvetica Neue" w:hAnsi="Helvetica Neue" w:cs="Helvetica Neue"/>
                <w:b/>
                <w:color w:val="000000"/>
              </w:rPr>
              <w:t>7.1.4</w:t>
            </w:r>
          </w:hyperlink>
          <w:hyperlink w:anchor="_heading=h.speou3d249lj">
            <w:r>
              <w:rPr>
                <w:rFonts w:ascii="Calibri" w:eastAsia="Calibri" w:hAnsi="Calibri" w:cs="Calibri"/>
                <w:color w:val="000000"/>
              </w:rPr>
              <w:tab/>
            </w:r>
          </w:hyperlink>
          <w:r>
            <w:fldChar w:fldCharType="begin"/>
          </w:r>
          <w:r>
            <w:instrText xml:space="preserve"> PAGEREF _heading=h.speou3d249lj \h </w:instrText>
          </w:r>
          <w:r>
            <w:fldChar w:fldCharType="separate"/>
          </w:r>
          <w:r>
            <w:rPr>
              <w:rFonts w:ascii="Arial Narrow" w:eastAsia="Arial Narrow" w:hAnsi="Arial Narrow" w:cs="Arial Narrow"/>
              <w:b/>
              <w:color w:val="000000"/>
            </w:rPr>
            <w:t>Materiały i produkty</w:t>
          </w:r>
          <w:r>
            <w:rPr>
              <w:rFonts w:eastAsia="Arial" w:cs="Arial"/>
              <w:color w:val="000000"/>
            </w:rPr>
            <w:tab/>
            <w:t>17</w:t>
          </w:r>
          <w:r>
            <w:fldChar w:fldCharType="end"/>
          </w:r>
        </w:p>
        <w:p w14:paraId="7EB5827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m50fwgo9tnw1">
            <w:r>
              <w:rPr>
                <w:rFonts w:ascii="Helvetica Neue" w:eastAsia="Helvetica Neue" w:hAnsi="Helvetica Neue" w:cs="Helvetica Neue"/>
                <w:b/>
                <w:color w:val="000000"/>
              </w:rPr>
              <w:t>7.1.5</w:t>
            </w:r>
          </w:hyperlink>
          <w:hyperlink w:anchor="_heading=h.m50fwgo9tnw1">
            <w:r>
              <w:rPr>
                <w:rFonts w:ascii="Calibri" w:eastAsia="Calibri" w:hAnsi="Calibri" w:cs="Calibri"/>
                <w:color w:val="000000"/>
              </w:rPr>
              <w:tab/>
            </w:r>
          </w:hyperlink>
          <w:r>
            <w:fldChar w:fldCharType="begin"/>
          </w:r>
          <w:r>
            <w:instrText xml:space="preserve"> PAGEREF _heading=h.m50fwgo9tnw1 \h </w:instrText>
          </w:r>
          <w:r>
            <w:fldChar w:fldCharType="separate"/>
          </w:r>
          <w:r>
            <w:rPr>
              <w:rFonts w:ascii="Arial Narrow" w:eastAsia="Arial Narrow" w:hAnsi="Arial Narrow" w:cs="Arial Narrow"/>
              <w:b/>
              <w:color w:val="000000"/>
            </w:rPr>
            <w:t>Koordynacja prac</w:t>
          </w:r>
          <w:r>
            <w:rPr>
              <w:rFonts w:eastAsia="Arial" w:cs="Arial"/>
              <w:color w:val="000000"/>
            </w:rPr>
            <w:tab/>
            <w:t>17</w:t>
          </w:r>
          <w:r>
            <w:fldChar w:fldCharType="end"/>
          </w:r>
        </w:p>
        <w:p w14:paraId="7EB5827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6skze8j2gx0s">
            <w:r>
              <w:rPr>
                <w:rFonts w:ascii="Helvetica Neue" w:eastAsia="Helvetica Neue" w:hAnsi="Helvetica Neue" w:cs="Helvetica Neue"/>
                <w:b/>
                <w:color w:val="000000"/>
              </w:rPr>
              <w:t>7.1.6</w:t>
            </w:r>
          </w:hyperlink>
          <w:hyperlink w:anchor="_heading=h.6skze8j2gx0s">
            <w:r>
              <w:rPr>
                <w:rFonts w:ascii="Calibri" w:eastAsia="Calibri" w:hAnsi="Calibri" w:cs="Calibri"/>
                <w:color w:val="000000"/>
              </w:rPr>
              <w:tab/>
            </w:r>
          </w:hyperlink>
          <w:r>
            <w:fldChar w:fldCharType="begin"/>
          </w:r>
          <w:r>
            <w:instrText xml:space="preserve"> PAGEREF _heading=h.6skze8j2gx0s \h </w:instrText>
          </w:r>
          <w:r>
            <w:fldChar w:fldCharType="separate"/>
          </w:r>
          <w:r>
            <w:rPr>
              <w:rFonts w:ascii="Arial Narrow" w:eastAsia="Arial Narrow" w:hAnsi="Arial Narrow" w:cs="Arial Narrow"/>
              <w:b/>
              <w:color w:val="000000"/>
            </w:rPr>
            <w:t>Projekty warsztatowe</w:t>
          </w:r>
          <w:r>
            <w:rPr>
              <w:rFonts w:eastAsia="Arial" w:cs="Arial"/>
              <w:color w:val="000000"/>
            </w:rPr>
            <w:tab/>
            <w:t>17</w:t>
          </w:r>
          <w:r>
            <w:fldChar w:fldCharType="end"/>
          </w:r>
        </w:p>
        <w:p w14:paraId="7EB58280"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f2ey66j3hdxk">
            <w:r>
              <w:rPr>
                <w:rFonts w:ascii="Helvetica Neue" w:eastAsia="Helvetica Neue" w:hAnsi="Helvetica Neue" w:cs="Helvetica Neue"/>
                <w:b/>
                <w:color w:val="000000"/>
              </w:rPr>
              <w:t>7.1.7</w:t>
            </w:r>
          </w:hyperlink>
          <w:hyperlink w:anchor="_heading=h.f2ey66j3hdxk">
            <w:r>
              <w:rPr>
                <w:rFonts w:ascii="Calibri" w:eastAsia="Calibri" w:hAnsi="Calibri" w:cs="Calibri"/>
                <w:color w:val="000000"/>
              </w:rPr>
              <w:tab/>
            </w:r>
          </w:hyperlink>
          <w:r>
            <w:fldChar w:fldCharType="begin"/>
          </w:r>
          <w:r>
            <w:instrText xml:space="preserve"> PAGEREF _heading=h.f2ey66j3hdxk \h </w:instrText>
          </w:r>
          <w:r>
            <w:fldChar w:fldCharType="separate"/>
          </w:r>
          <w:r>
            <w:rPr>
              <w:rFonts w:ascii="Arial Narrow" w:eastAsia="Arial Narrow" w:hAnsi="Arial Narrow" w:cs="Arial Narrow"/>
              <w:b/>
              <w:color w:val="000000"/>
            </w:rPr>
            <w:t>Dobra praktyka budowlana</w:t>
          </w:r>
          <w:r>
            <w:rPr>
              <w:rFonts w:eastAsia="Arial" w:cs="Arial"/>
              <w:color w:val="000000"/>
            </w:rPr>
            <w:tab/>
            <w:t>17</w:t>
          </w:r>
          <w:r>
            <w:fldChar w:fldCharType="end"/>
          </w:r>
        </w:p>
        <w:p w14:paraId="7EB5828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mhtpj5xdq1t0">
            <w:r>
              <w:rPr>
                <w:rFonts w:ascii="Helvetica Neue" w:eastAsia="Helvetica Neue" w:hAnsi="Helvetica Neue" w:cs="Helvetica Neue"/>
                <w:b/>
                <w:color w:val="000000"/>
              </w:rPr>
              <w:t>7.1.8</w:t>
            </w:r>
          </w:hyperlink>
          <w:hyperlink w:anchor="_heading=h.mhtpj5xdq1t0">
            <w:r>
              <w:rPr>
                <w:rFonts w:ascii="Calibri" w:eastAsia="Calibri" w:hAnsi="Calibri" w:cs="Calibri"/>
                <w:color w:val="000000"/>
              </w:rPr>
              <w:tab/>
            </w:r>
          </w:hyperlink>
          <w:r>
            <w:fldChar w:fldCharType="begin"/>
          </w:r>
          <w:r>
            <w:instrText xml:space="preserve"> PAGEREF _heading=h.mhtpj5xdq1t0 \h </w:instrText>
          </w:r>
          <w:r>
            <w:fldChar w:fldCharType="separate"/>
          </w:r>
          <w:r>
            <w:rPr>
              <w:rFonts w:ascii="Arial Narrow" w:eastAsia="Arial Narrow" w:hAnsi="Arial Narrow" w:cs="Arial Narrow"/>
              <w:b/>
              <w:color w:val="000000"/>
            </w:rPr>
            <w:t>Bezpieczeństwo</w:t>
          </w:r>
          <w:r>
            <w:rPr>
              <w:rFonts w:eastAsia="Arial" w:cs="Arial"/>
              <w:color w:val="000000"/>
            </w:rPr>
            <w:tab/>
            <w:t>17</w:t>
          </w:r>
          <w:r>
            <w:fldChar w:fldCharType="end"/>
          </w:r>
        </w:p>
        <w:p w14:paraId="7EB5828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rnh0ow8jecgk">
            <w:r>
              <w:rPr>
                <w:rFonts w:ascii="Helvetica Neue" w:eastAsia="Helvetica Neue" w:hAnsi="Helvetica Neue" w:cs="Helvetica Neue"/>
                <w:b/>
                <w:color w:val="000000"/>
              </w:rPr>
              <w:t>7.1.9</w:t>
            </w:r>
          </w:hyperlink>
          <w:hyperlink w:anchor="_heading=h.rnh0ow8jecgk">
            <w:r>
              <w:rPr>
                <w:rFonts w:ascii="Calibri" w:eastAsia="Calibri" w:hAnsi="Calibri" w:cs="Calibri"/>
                <w:color w:val="000000"/>
              </w:rPr>
              <w:tab/>
            </w:r>
          </w:hyperlink>
          <w:r>
            <w:fldChar w:fldCharType="begin"/>
          </w:r>
          <w:r>
            <w:instrText xml:space="preserve"> PAGEREF _heading=h.rnh0ow8jecgk \h </w:instrText>
          </w:r>
          <w:r>
            <w:fldChar w:fldCharType="separate"/>
          </w:r>
          <w:r>
            <w:rPr>
              <w:rFonts w:ascii="Arial Narrow" w:eastAsia="Arial Narrow" w:hAnsi="Arial Narrow" w:cs="Arial Narrow"/>
              <w:b/>
              <w:color w:val="000000"/>
            </w:rPr>
            <w:t>Tolerancje konstrukcyjne</w:t>
          </w:r>
          <w:r>
            <w:rPr>
              <w:rFonts w:eastAsia="Arial" w:cs="Arial"/>
              <w:color w:val="000000"/>
            </w:rPr>
            <w:tab/>
            <w:t>18</w:t>
          </w:r>
          <w:r>
            <w:fldChar w:fldCharType="end"/>
          </w:r>
        </w:p>
        <w:p w14:paraId="7EB58283"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shoo5w10x6ej">
            <w:r>
              <w:rPr>
                <w:rFonts w:ascii="Helvetica Neue" w:eastAsia="Helvetica Neue" w:hAnsi="Helvetica Neue" w:cs="Helvetica Neue"/>
                <w:b/>
                <w:color w:val="000000"/>
              </w:rPr>
              <w:t>7.2</w:t>
            </w:r>
          </w:hyperlink>
          <w:hyperlink w:anchor="_heading=h.shoo5w10x6ej">
            <w:r>
              <w:rPr>
                <w:rFonts w:ascii="Calibri" w:eastAsia="Calibri" w:hAnsi="Calibri" w:cs="Calibri"/>
                <w:color w:val="000000"/>
              </w:rPr>
              <w:tab/>
            </w:r>
          </w:hyperlink>
          <w:r>
            <w:fldChar w:fldCharType="begin"/>
          </w:r>
          <w:r>
            <w:instrText xml:space="preserve"> PAGEREF _heading=h.shoo5w10x6ej \h </w:instrText>
          </w:r>
          <w:r>
            <w:fldChar w:fldCharType="separate"/>
          </w:r>
          <w:r>
            <w:rPr>
              <w:rFonts w:ascii="Arial Narrow" w:eastAsia="Arial Narrow" w:hAnsi="Arial Narrow" w:cs="Arial Narrow"/>
              <w:b/>
              <w:color w:val="000000"/>
            </w:rPr>
            <w:t>Wyburzenia i rozbiórki</w:t>
          </w:r>
          <w:r>
            <w:rPr>
              <w:rFonts w:eastAsia="Arial" w:cs="Arial"/>
              <w:color w:val="000000"/>
            </w:rPr>
            <w:tab/>
            <w:t>18</w:t>
          </w:r>
          <w:r>
            <w:fldChar w:fldCharType="end"/>
          </w:r>
        </w:p>
        <w:p w14:paraId="7EB58284"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83hxefgmqm5o">
            <w:r>
              <w:rPr>
                <w:rFonts w:ascii="Helvetica Neue" w:eastAsia="Helvetica Neue" w:hAnsi="Helvetica Neue" w:cs="Helvetica Neue"/>
                <w:b/>
                <w:color w:val="000000"/>
              </w:rPr>
              <w:t>7.2.1</w:t>
            </w:r>
          </w:hyperlink>
          <w:hyperlink w:anchor="_heading=h.83hxefgmqm5o">
            <w:r>
              <w:rPr>
                <w:rFonts w:ascii="Calibri" w:eastAsia="Calibri" w:hAnsi="Calibri" w:cs="Calibri"/>
                <w:color w:val="000000"/>
              </w:rPr>
              <w:tab/>
            </w:r>
          </w:hyperlink>
          <w:r>
            <w:fldChar w:fldCharType="begin"/>
          </w:r>
          <w:r>
            <w:instrText xml:space="preserve"> PAGEREF _heading=h.83hxefgmqm5o \h </w:instrText>
          </w:r>
          <w:r>
            <w:fldChar w:fldCharType="separate"/>
          </w:r>
          <w:r>
            <w:rPr>
              <w:rFonts w:ascii="Arial Narrow" w:eastAsia="Arial Narrow" w:hAnsi="Arial Narrow" w:cs="Arial Narrow"/>
              <w:b/>
              <w:color w:val="000000"/>
            </w:rPr>
            <w:t>Wyburzenia w obszarze rozbudowy</w:t>
          </w:r>
          <w:r>
            <w:rPr>
              <w:rFonts w:eastAsia="Arial" w:cs="Arial"/>
              <w:color w:val="000000"/>
            </w:rPr>
            <w:tab/>
            <w:t>18</w:t>
          </w:r>
          <w:r>
            <w:fldChar w:fldCharType="end"/>
          </w:r>
        </w:p>
        <w:p w14:paraId="7EB5828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v992a4j5p3hp">
            <w:r>
              <w:rPr>
                <w:rFonts w:ascii="Helvetica Neue" w:eastAsia="Helvetica Neue" w:hAnsi="Helvetica Neue" w:cs="Helvetica Neue"/>
                <w:b/>
                <w:color w:val="000000"/>
              </w:rPr>
              <w:t>7.2.2</w:t>
            </w:r>
          </w:hyperlink>
          <w:hyperlink w:anchor="_heading=h.v992a4j5p3hp">
            <w:r>
              <w:rPr>
                <w:rFonts w:ascii="Calibri" w:eastAsia="Calibri" w:hAnsi="Calibri" w:cs="Calibri"/>
                <w:color w:val="000000"/>
              </w:rPr>
              <w:tab/>
            </w:r>
          </w:hyperlink>
          <w:r>
            <w:fldChar w:fldCharType="begin"/>
          </w:r>
          <w:r>
            <w:instrText xml:space="preserve"> PAGEREF _heading=h.v992a4j5p3hp \h </w:instrText>
          </w:r>
          <w:r>
            <w:fldChar w:fldCharType="separate"/>
          </w:r>
          <w:r>
            <w:rPr>
              <w:rFonts w:ascii="Arial Narrow" w:eastAsia="Arial Narrow" w:hAnsi="Arial Narrow" w:cs="Arial Narrow"/>
              <w:b/>
              <w:color w:val="000000"/>
            </w:rPr>
            <w:t>Wyburzenia zagospodarowania terenu</w:t>
          </w:r>
          <w:r>
            <w:rPr>
              <w:rFonts w:eastAsia="Arial" w:cs="Arial"/>
              <w:color w:val="000000"/>
            </w:rPr>
            <w:tab/>
            <w:t>19</w:t>
          </w:r>
          <w:r>
            <w:fldChar w:fldCharType="end"/>
          </w:r>
        </w:p>
        <w:p w14:paraId="7EB58286"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92g43iv71qbt">
            <w:r>
              <w:rPr>
                <w:rFonts w:ascii="Helvetica Neue" w:eastAsia="Helvetica Neue" w:hAnsi="Helvetica Neue" w:cs="Helvetica Neue"/>
                <w:b/>
                <w:color w:val="000000"/>
              </w:rPr>
              <w:t>7.3</w:t>
            </w:r>
          </w:hyperlink>
          <w:hyperlink w:anchor="_heading=h.92g43iv71qbt">
            <w:r>
              <w:rPr>
                <w:rFonts w:ascii="Calibri" w:eastAsia="Calibri" w:hAnsi="Calibri" w:cs="Calibri"/>
                <w:color w:val="000000"/>
              </w:rPr>
              <w:tab/>
            </w:r>
          </w:hyperlink>
          <w:r>
            <w:fldChar w:fldCharType="begin"/>
          </w:r>
          <w:r>
            <w:instrText xml:space="preserve"> PAGEREF _heading=h.92g43iv71qbt \h </w:instrText>
          </w:r>
          <w:r>
            <w:fldChar w:fldCharType="separate"/>
          </w:r>
          <w:r>
            <w:rPr>
              <w:rFonts w:ascii="Arial Narrow" w:eastAsia="Arial Narrow" w:hAnsi="Arial Narrow" w:cs="Arial Narrow"/>
              <w:b/>
              <w:color w:val="000000"/>
            </w:rPr>
            <w:t>Konstrukcja</w:t>
          </w:r>
          <w:r>
            <w:rPr>
              <w:rFonts w:eastAsia="Arial" w:cs="Arial"/>
              <w:color w:val="000000"/>
            </w:rPr>
            <w:tab/>
            <w:t>19</w:t>
          </w:r>
          <w:r>
            <w:fldChar w:fldCharType="end"/>
          </w:r>
        </w:p>
        <w:p w14:paraId="7EB58287"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n2dqowo5hv8">
            <w:r>
              <w:rPr>
                <w:rFonts w:ascii="DINPl-Regular" w:eastAsia="DINPl-Regular" w:hAnsi="DINPl-Regular" w:cs="DINPl-Regular"/>
                <w:b/>
                <w:color w:val="000000"/>
              </w:rPr>
              <w:t>8</w:t>
            </w:r>
          </w:hyperlink>
          <w:hyperlink w:anchor="_heading=h.n2dqowo5hv8">
            <w:r>
              <w:rPr>
                <w:rFonts w:ascii="Calibri" w:eastAsia="Calibri" w:hAnsi="Calibri" w:cs="Calibri"/>
                <w:color w:val="000000"/>
              </w:rPr>
              <w:tab/>
            </w:r>
          </w:hyperlink>
          <w:r>
            <w:fldChar w:fldCharType="begin"/>
          </w:r>
          <w:r>
            <w:instrText xml:space="preserve"> PAGEREF _heading=h.n2dqowo5hv8 \h </w:instrText>
          </w:r>
          <w:r>
            <w:fldChar w:fldCharType="separate"/>
          </w:r>
          <w:r>
            <w:rPr>
              <w:rFonts w:ascii="Arial Narrow" w:eastAsia="Arial Narrow" w:hAnsi="Arial Narrow" w:cs="Arial Narrow"/>
              <w:b/>
              <w:color w:val="000000"/>
            </w:rPr>
            <w:t>Opis przyjętych rozwiązań budowlanych – elementy wykończenia zewnętrznego</w:t>
          </w:r>
          <w:r>
            <w:rPr>
              <w:rFonts w:eastAsia="Arial" w:cs="Arial"/>
              <w:color w:val="000000"/>
            </w:rPr>
            <w:tab/>
            <w:t>19</w:t>
          </w:r>
          <w:r>
            <w:fldChar w:fldCharType="end"/>
          </w:r>
        </w:p>
        <w:p w14:paraId="7EB58288"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mpz7fztwst5">
            <w:r>
              <w:rPr>
                <w:rFonts w:ascii="Helvetica Neue" w:eastAsia="Helvetica Neue" w:hAnsi="Helvetica Neue" w:cs="Helvetica Neue"/>
                <w:b/>
                <w:color w:val="000000"/>
              </w:rPr>
              <w:t>8.1</w:t>
            </w:r>
          </w:hyperlink>
          <w:hyperlink w:anchor="_heading=h.mpz7fztwst5">
            <w:r>
              <w:rPr>
                <w:rFonts w:ascii="Calibri" w:eastAsia="Calibri" w:hAnsi="Calibri" w:cs="Calibri"/>
                <w:color w:val="000000"/>
              </w:rPr>
              <w:tab/>
            </w:r>
          </w:hyperlink>
          <w:r>
            <w:fldChar w:fldCharType="begin"/>
          </w:r>
          <w:r>
            <w:instrText xml:space="preserve"> PAGEREF _heading=h.mpz7fztwst5 \h </w:instrText>
          </w:r>
          <w:r>
            <w:fldChar w:fldCharType="separate"/>
          </w:r>
          <w:r>
            <w:rPr>
              <w:rFonts w:ascii="Arial Narrow" w:eastAsia="Arial Narrow" w:hAnsi="Arial Narrow" w:cs="Arial Narrow"/>
              <w:b/>
              <w:color w:val="000000"/>
            </w:rPr>
            <w:t>Elewacje</w:t>
          </w:r>
          <w:r>
            <w:rPr>
              <w:rFonts w:eastAsia="Arial" w:cs="Arial"/>
              <w:color w:val="000000"/>
            </w:rPr>
            <w:tab/>
            <w:t>19</w:t>
          </w:r>
          <w:r>
            <w:fldChar w:fldCharType="end"/>
          </w:r>
        </w:p>
        <w:p w14:paraId="7EB58289"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1x2wblsl79ow">
            <w:r>
              <w:rPr>
                <w:rFonts w:ascii="Helvetica Neue" w:eastAsia="Helvetica Neue" w:hAnsi="Helvetica Neue" w:cs="Helvetica Neue"/>
                <w:b/>
                <w:color w:val="000000"/>
              </w:rPr>
              <w:t>8.1.1</w:t>
            </w:r>
          </w:hyperlink>
          <w:hyperlink w:anchor="_heading=h.1x2wblsl79ow">
            <w:r>
              <w:rPr>
                <w:rFonts w:ascii="Calibri" w:eastAsia="Calibri" w:hAnsi="Calibri" w:cs="Calibri"/>
                <w:color w:val="000000"/>
              </w:rPr>
              <w:tab/>
            </w:r>
          </w:hyperlink>
          <w:r>
            <w:fldChar w:fldCharType="begin"/>
          </w:r>
          <w:r>
            <w:instrText xml:space="preserve"> PAGEREF _heading=h.1x2wblsl79ow \h </w:instrText>
          </w:r>
          <w:r>
            <w:fldChar w:fldCharType="separate"/>
          </w:r>
          <w:r>
            <w:rPr>
              <w:rFonts w:ascii="Arial Narrow" w:eastAsia="Arial Narrow" w:hAnsi="Arial Narrow" w:cs="Arial Narrow"/>
              <w:b/>
              <w:color w:val="000000"/>
            </w:rPr>
            <w:t>Ściana zewnętrzna murowana</w:t>
          </w:r>
          <w:r>
            <w:rPr>
              <w:rFonts w:eastAsia="Arial" w:cs="Arial"/>
              <w:color w:val="000000"/>
            </w:rPr>
            <w:tab/>
            <w:t>19</w:t>
          </w:r>
          <w:r>
            <w:fldChar w:fldCharType="end"/>
          </w:r>
        </w:p>
        <w:p w14:paraId="7EB5828A"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ci3c26kmj2q8">
            <w:r>
              <w:rPr>
                <w:rFonts w:ascii="Helvetica Neue" w:eastAsia="Helvetica Neue" w:hAnsi="Helvetica Neue" w:cs="Helvetica Neue"/>
                <w:b/>
                <w:color w:val="000000"/>
              </w:rPr>
              <w:t>8.1.2</w:t>
            </w:r>
          </w:hyperlink>
          <w:hyperlink w:anchor="_heading=h.ci3c26kmj2q8">
            <w:r>
              <w:rPr>
                <w:rFonts w:ascii="Calibri" w:eastAsia="Calibri" w:hAnsi="Calibri" w:cs="Calibri"/>
                <w:color w:val="000000"/>
              </w:rPr>
              <w:tab/>
            </w:r>
          </w:hyperlink>
          <w:r>
            <w:fldChar w:fldCharType="begin"/>
          </w:r>
          <w:r>
            <w:instrText xml:space="preserve"> PAGEREF _heading=h.ci3c26kmj2q8 \h </w:instrText>
          </w:r>
          <w:r>
            <w:fldChar w:fldCharType="separate"/>
          </w:r>
          <w:r>
            <w:rPr>
              <w:rFonts w:ascii="Arial Narrow" w:eastAsia="Arial Narrow" w:hAnsi="Arial Narrow" w:cs="Arial Narrow"/>
              <w:b/>
              <w:color w:val="000000"/>
            </w:rPr>
            <w:t>Ściana zewnętrzna żelbetowa</w:t>
          </w:r>
          <w:r>
            <w:rPr>
              <w:rFonts w:eastAsia="Arial" w:cs="Arial"/>
              <w:color w:val="000000"/>
            </w:rPr>
            <w:tab/>
            <w:t>19</w:t>
          </w:r>
          <w:r>
            <w:fldChar w:fldCharType="end"/>
          </w:r>
        </w:p>
        <w:p w14:paraId="7EB5828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bvla2wohlais">
            <w:r>
              <w:rPr>
                <w:rFonts w:ascii="Helvetica Neue" w:eastAsia="Helvetica Neue" w:hAnsi="Helvetica Neue" w:cs="Helvetica Neue"/>
                <w:b/>
                <w:color w:val="000000"/>
              </w:rPr>
              <w:t>8.1.3</w:t>
            </w:r>
          </w:hyperlink>
          <w:hyperlink w:anchor="_heading=h.bvla2wohlais">
            <w:r>
              <w:rPr>
                <w:rFonts w:ascii="Calibri" w:eastAsia="Calibri" w:hAnsi="Calibri" w:cs="Calibri"/>
                <w:color w:val="000000"/>
              </w:rPr>
              <w:tab/>
            </w:r>
          </w:hyperlink>
          <w:r>
            <w:fldChar w:fldCharType="begin"/>
          </w:r>
          <w:r>
            <w:instrText xml:space="preserve"> PAGEREF _heading=h.bvla2wohlais \h </w:instrText>
          </w:r>
          <w:r>
            <w:fldChar w:fldCharType="separate"/>
          </w:r>
          <w:r>
            <w:rPr>
              <w:rFonts w:ascii="Arial Narrow" w:eastAsia="Arial Narrow" w:hAnsi="Arial Narrow" w:cs="Arial Narrow"/>
              <w:b/>
              <w:color w:val="000000"/>
            </w:rPr>
            <w:t>Ślusarka aluminiowa okienna</w:t>
          </w:r>
          <w:r>
            <w:rPr>
              <w:rFonts w:eastAsia="Arial" w:cs="Arial"/>
              <w:color w:val="000000"/>
            </w:rPr>
            <w:tab/>
            <w:t>19</w:t>
          </w:r>
          <w:r>
            <w:fldChar w:fldCharType="end"/>
          </w:r>
        </w:p>
        <w:p w14:paraId="7EB5828C"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cz9cjlm1kcai">
            <w:r>
              <w:rPr>
                <w:rFonts w:ascii="Helvetica Neue" w:eastAsia="Helvetica Neue" w:hAnsi="Helvetica Neue" w:cs="Helvetica Neue"/>
                <w:b/>
                <w:color w:val="000000"/>
              </w:rPr>
              <w:t>8.2</w:t>
            </w:r>
          </w:hyperlink>
          <w:hyperlink w:anchor="_heading=h.cz9cjlm1kcai">
            <w:r>
              <w:rPr>
                <w:rFonts w:ascii="Calibri" w:eastAsia="Calibri" w:hAnsi="Calibri" w:cs="Calibri"/>
                <w:color w:val="000000"/>
              </w:rPr>
              <w:tab/>
            </w:r>
          </w:hyperlink>
          <w:r>
            <w:fldChar w:fldCharType="begin"/>
          </w:r>
          <w:r>
            <w:instrText xml:space="preserve"> PAGEREF _heading=h.cz9cjlm1kcai \h </w:instrText>
          </w:r>
          <w:r>
            <w:fldChar w:fldCharType="separate"/>
          </w:r>
          <w:r>
            <w:rPr>
              <w:rFonts w:ascii="Arial Narrow" w:eastAsia="Arial Narrow" w:hAnsi="Arial Narrow" w:cs="Arial Narrow"/>
              <w:b/>
              <w:color w:val="000000"/>
            </w:rPr>
            <w:t>Stropodachy</w:t>
          </w:r>
          <w:r>
            <w:rPr>
              <w:rFonts w:eastAsia="Arial" w:cs="Arial"/>
              <w:color w:val="000000"/>
            </w:rPr>
            <w:tab/>
            <w:t>20</w:t>
          </w:r>
          <w:r>
            <w:fldChar w:fldCharType="end"/>
          </w:r>
        </w:p>
        <w:p w14:paraId="7EB5828D"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ulrm84if82qk">
            <w:r>
              <w:rPr>
                <w:rFonts w:ascii="Helvetica Neue" w:eastAsia="Helvetica Neue" w:hAnsi="Helvetica Neue" w:cs="Helvetica Neue"/>
                <w:b/>
                <w:color w:val="000000"/>
              </w:rPr>
              <w:t>8.3</w:t>
            </w:r>
          </w:hyperlink>
          <w:hyperlink w:anchor="_heading=h.ulrm84if82qk">
            <w:r>
              <w:rPr>
                <w:rFonts w:ascii="Calibri" w:eastAsia="Calibri" w:hAnsi="Calibri" w:cs="Calibri"/>
                <w:color w:val="000000"/>
              </w:rPr>
              <w:tab/>
            </w:r>
          </w:hyperlink>
          <w:r>
            <w:fldChar w:fldCharType="begin"/>
          </w:r>
          <w:r>
            <w:instrText xml:space="preserve"> PAGEREF _heading=h.ulrm84if82qk \h </w:instrText>
          </w:r>
          <w:r>
            <w:fldChar w:fldCharType="separate"/>
          </w:r>
          <w:r>
            <w:rPr>
              <w:rFonts w:ascii="Arial Narrow" w:eastAsia="Arial Narrow" w:hAnsi="Arial Narrow" w:cs="Arial Narrow"/>
              <w:b/>
              <w:color w:val="000000"/>
            </w:rPr>
            <w:t>Odwodnienie dachu</w:t>
          </w:r>
          <w:r>
            <w:rPr>
              <w:rFonts w:eastAsia="Arial" w:cs="Arial"/>
              <w:color w:val="000000"/>
            </w:rPr>
            <w:tab/>
            <w:t>23</w:t>
          </w:r>
          <w:r>
            <w:fldChar w:fldCharType="end"/>
          </w:r>
        </w:p>
        <w:p w14:paraId="7EB5828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shgattlqy5q9">
            <w:r>
              <w:rPr>
                <w:rFonts w:ascii="Helvetica Neue" w:eastAsia="Helvetica Neue" w:hAnsi="Helvetica Neue" w:cs="Helvetica Neue"/>
                <w:b/>
                <w:color w:val="000000"/>
              </w:rPr>
              <w:t>8.4</w:t>
            </w:r>
          </w:hyperlink>
          <w:hyperlink w:anchor="_heading=h.shgattlqy5q9">
            <w:r>
              <w:rPr>
                <w:rFonts w:ascii="Calibri" w:eastAsia="Calibri" w:hAnsi="Calibri" w:cs="Calibri"/>
                <w:color w:val="000000"/>
              </w:rPr>
              <w:tab/>
            </w:r>
          </w:hyperlink>
          <w:r>
            <w:fldChar w:fldCharType="begin"/>
          </w:r>
          <w:r>
            <w:instrText xml:space="preserve"> PAGEREF _heading=h.shgattlqy5q9 \h </w:instrText>
          </w:r>
          <w:r>
            <w:fldChar w:fldCharType="separate"/>
          </w:r>
          <w:r>
            <w:rPr>
              <w:rFonts w:ascii="Arial Narrow" w:eastAsia="Arial Narrow" w:hAnsi="Arial Narrow" w:cs="Arial Narrow"/>
              <w:b/>
              <w:color w:val="000000"/>
            </w:rPr>
            <w:t>Elementy i akcesoria dachowe</w:t>
          </w:r>
          <w:r>
            <w:rPr>
              <w:rFonts w:eastAsia="Arial" w:cs="Arial"/>
              <w:color w:val="000000"/>
            </w:rPr>
            <w:tab/>
            <w:t>23</w:t>
          </w:r>
          <w:r>
            <w:fldChar w:fldCharType="end"/>
          </w:r>
        </w:p>
        <w:p w14:paraId="7EB5828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cqbe1dco0o7">
            <w:r>
              <w:rPr>
                <w:rFonts w:ascii="Helvetica Neue" w:eastAsia="Helvetica Neue" w:hAnsi="Helvetica Neue" w:cs="Helvetica Neue"/>
                <w:b/>
                <w:color w:val="000000"/>
              </w:rPr>
              <w:t>8.4.1</w:t>
            </w:r>
          </w:hyperlink>
          <w:hyperlink w:anchor="_heading=h.cqbe1dco0o7">
            <w:r>
              <w:rPr>
                <w:rFonts w:ascii="Calibri" w:eastAsia="Calibri" w:hAnsi="Calibri" w:cs="Calibri"/>
                <w:color w:val="000000"/>
              </w:rPr>
              <w:tab/>
            </w:r>
          </w:hyperlink>
          <w:r>
            <w:fldChar w:fldCharType="begin"/>
          </w:r>
          <w:r>
            <w:instrText xml:space="preserve"> PAGEREF _heading=h.cqbe1dco0o7 \h </w:instrText>
          </w:r>
          <w:r>
            <w:fldChar w:fldCharType="separate"/>
          </w:r>
          <w:r>
            <w:rPr>
              <w:rFonts w:ascii="Arial Narrow" w:eastAsia="Arial Narrow" w:hAnsi="Arial Narrow" w:cs="Arial Narrow"/>
              <w:b/>
              <w:color w:val="000000"/>
            </w:rPr>
            <w:t>System asekuracyjny</w:t>
          </w:r>
          <w:r>
            <w:rPr>
              <w:rFonts w:eastAsia="Arial" w:cs="Arial"/>
              <w:color w:val="000000"/>
            </w:rPr>
            <w:tab/>
            <w:t>23</w:t>
          </w:r>
          <w:r>
            <w:fldChar w:fldCharType="end"/>
          </w:r>
        </w:p>
        <w:p w14:paraId="7EB58290"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wpuxh8kmexyo">
            <w:r>
              <w:rPr>
                <w:rFonts w:ascii="DINPl-Regular" w:eastAsia="DINPl-Regular" w:hAnsi="DINPl-Regular" w:cs="DINPl-Regular"/>
                <w:b/>
                <w:color w:val="000000"/>
              </w:rPr>
              <w:t>9</w:t>
            </w:r>
          </w:hyperlink>
          <w:hyperlink w:anchor="_heading=h.wpuxh8kmexyo">
            <w:r>
              <w:rPr>
                <w:rFonts w:ascii="Calibri" w:eastAsia="Calibri" w:hAnsi="Calibri" w:cs="Calibri"/>
                <w:color w:val="000000"/>
              </w:rPr>
              <w:tab/>
            </w:r>
          </w:hyperlink>
          <w:r>
            <w:fldChar w:fldCharType="begin"/>
          </w:r>
          <w:r>
            <w:instrText xml:space="preserve"> PAGEREF _heading=h.wpuxh8kmexyo \h </w:instrText>
          </w:r>
          <w:r>
            <w:fldChar w:fldCharType="separate"/>
          </w:r>
          <w:r>
            <w:rPr>
              <w:rFonts w:ascii="Arial Narrow" w:eastAsia="Arial Narrow" w:hAnsi="Arial Narrow" w:cs="Arial Narrow"/>
              <w:b/>
              <w:color w:val="000000"/>
            </w:rPr>
            <w:t>Opis przyjętych rozwiązań budowlanych – elementy wykończenia wewnętrznego</w:t>
          </w:r>
          <w:r>
            <w:rPr>
              <w:rFonts w:eastAsia="Arial" w:cs="Arial"/>
              <w:color w:val="000000"/>
            </w:rPr>
            <w:tab/>
            <w:t>23</w:t>
          </w:r>
          <w:r>
            <w:fldChar w:fldCharType="end"/>
          </w:r>
        </w:p>
        <w:p w14:paraId="7EB5829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n0pyqitg89d6">
            <w:r>
              <w:rPr>
                <w:rFonts w:ascii="Helvetica Neue" w:eastAsia="Helvetica Neue" w:hAnsi="Helvetica Neue" w:cs="Helvetica Neue"/>
                <w:b/>
                <w:color w:val="000000"/>
              </w:rPr>
              <w:t>9.1</w:t>
            </w:r>
          </w:hyperlink>
          <w:hyperlink w:anchor="_heading=h.n0pyqitg89d6">
            <w:r>
              <w:rPr>
                <w:rFonts w:ascii="Calibri" w:eastAsia="Calibri" w:hAnsi="Calibri" w:cs="Calibri"/>
                <w:color w:val="000000"/>
              </w:rPr>
              <w:tab/>
            </w:r>
          </w:hyperlink>
          <w:r>
            <w:fldChar w:fldCharType="begin"/>
          </w:r>
          <w:r>
            <w:instrText xml:space="preserve"> PAGEREF _heading=h.n0pyqitg89d6 \h </w:instrText>
          </w:r>
          <w:r>
            <w:fldChar w:fldCharType="separate"/>
          </w:r>
          <w:r>
            <w:rPr>
              <w:rFonts w:ascii="Arial Narrow" w:eastAsia="Arial Narrow" w:hAnsi="Arial Narrow" w:cs="Arial Narrow"/>
              <w:b/>
              <w:color w:val="000000"/>
            </w:rPr>
            <w:t>Ściany wewnętrzne</w:t>
          </w:r>
          <w:r>
            <w:rPr>
              <w:rFonts w:eastAsia="Arial" w:cs="Arial"/>
              <w:color w:val="000000"/>
            </w:rPr>
            <w:tab/>
            <w:t>23</w:t>
          </w:r>
          <w:r>
            <w:fldChar w:fldCharType="end"/>
          </w:r>
        </w:p>
        <w:p w14:paraId="7EB5829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ujlttq16ibv9">
            <w:r>
              <w:rPr>
                <w:rFonts w:ascii="Helvetica Neue" w:eastAsia="Helvetica Neue" w:hAnsi="Helvetica Neue" w:cs="Helvetica Neue"/>
                <w:b/>
                <w:color w:val="000000"/>
              </w:rPr>
              <w:t>9.1.1</w:t>
            </w:r>
          </w:hyperlink>
          <w:hyperlink w:anchor="_heading=h.ujlttq16ibv9">
            <w:r>
              <w:rPr>
                <w:rFonts w:ascii="Calibri" w:eastAsia="Calibri" w:hAnsi="Calibri" w:cs="Calibri"/>
                <w:color w:val="000000"/>
              </w:rPr>
              <w:tab/>
            </w:r>
          </w:hyperlink>
          <w:r>
            <w:fldChar w:fldCharType="begin"/>
          </w:r>
          <w:r>
            <w:instrText xml:space="preserve"> PAGEREF _heading=h.ujlttq16ibv9 \h </w:instrText>
          </w:r>
          <w:r>
            <w:fldChar w:fldCharType="separate"/>
          </w:r>
          <w:r>
            <w:rPr>
              <w:rFonts w:ascii="Arial Narrow" w:eastAsia="Arial Narrow" w:hAnsi="Arial Narrow" w:cs="Arial Narrow"/>
              <w:b/>
              <w:color w:val="000000"/>
            </w:rPr>
            <w:t>Ściany żelbetowe</w:t>
          </w:r>
          <w:r>
            <w:rPr>
              <w:rFonts w:eastAsia="Arial" w:cs="Arial"/>
              <w:color w:val="000000"/>
            </w:rPr>
            <w:tab/>
            <w:t>23</w:t>
          </w:r>
          <w:r>
            <w:fldChar w:fldCharType="end"/>
          </w:r>
        </w:p>
        <w:p w14:paraId="7EB58293"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vocux7jfrrs6">
            <w:r>
              <w:rPr>
                <w:rFonts w:ascii="Helvetica Neue" w:eastAsia="Helvetica Neue" w:hAnsi="Helvetica Neue" w:cs="Helvetica Neue"/>
                <w:b/>
                <w:color w:val="000000"/>
              </w:rPr>
              <w:t>9.1.2</w:t>
            </w:r>
          </w:hyperlink>
          <w:hyperlink w:anchor="_heading=h.vocux7jfrrs6">
            <w:r>
              <w:rPr>
                <w:rFonts w:ascii="Calibri" w:eastAsia="Calibri" w:hAnsi="Calibri" w:cs="Calibri"/>
                <w:color w:val="000000"/>
              </w:rPr>
              <w:tab/>
            </w:r>
          </w:hyperlink>
          <w:r>
            <w:fldChar w:fldCharType="begin"/>
          </w:r>
          <w:r>
            <w:instrText xml:space="preserve"> PAGEREF _heading=h.vocux7jfrrs6 \h </w:instrText>
          </w:r>
          <w:r>
            <w:fldChar w:fldCharType="separate"/>
          </w:r>
          <w:r>
            <w:rPr>
              <w:rFonts w:ascii="Arial Narrow" w:eastAsia="Arial Narrow" w:hAnsi="Arial Narrow" w:cs="Arial Narrow"/>
              <w:b/>
              <w:color w:val="000000"/>
            </w:rPr>
            <w:t>Ściany murowane</w:t>
          </w:r>
          <w:r>
            <w:rPr>
              <w:rFonts w:eastAsia="Arial" w:cs="Arial"/>
              <w:color w:val="000000"/>
            </w:rPr>
            <w:tab/>
            <w:t>23</w:t>
          </w:r>
          <w:r>
            <w:fldChar w:fldCharType="end"/>
          </w:r>
        </w:p>
        <w:p w14:paraId="7EB58294"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jc2yuflery61">
            <w:r>
              <w:rPr>
                <w:rFonts w:ascii="Helvetica Neue" w:eastAsia="Helvetica Neue" w:hAnsi="Helvetica Neue" w:cs="Helvetica Neue"/>
                <w:b/>
                <w:color w:val="000000"/>
              </w:rPr>
              <w:t>9.1.3</w:t>
            </w:r>
          </w:hyperlink>
          <w:hyperlink w:anchor="_heading=h.jc2yuflery61">
            <w:r>
              <w:rPr>
                <w:rFonts w:ascii="Calibri" w:eastAsia="Calibri" w:hAnsi="Calibri" w:cs="Calibri"/>
                <w:color w:val="000000"/>
              </w:rPr>
              <w:tab/>
            </w:r>
          </w:hyperlink>
          <w:r>
            <w:fldChar w:fldCharType="begin"/>
          </w:r>
          <w:r>
            <w:instrText xml:space="preserve"> PAGEREF _heading=h.jc2yuflery61 \h </w:instrText>
          </w:r>
          <w:r>
            <w:fldChar w:fldCharType="separate"/>
          </w:r>
          <w:r>
            <w:rPr>
              <w:rFonts w:ascii="Arial Narrow" w:eastAsia="Arial Narrow" w:hAnsi="Arial Narrow" w:cs="Arial Narrow"/>
              <w:b/>
              <w:color w:val="000000"/>
            </w:rPr>
            <w:t>Ścianki przeszklone.</w:t>
          </w:r>
          <w:r>
            <w:rPr>
              <w:rFonts w:eastAsia="Arial" w:cs="Arial"/>
              <w:color w:val="000000"/>
            </w:rPr>
            <w:tab/>
            <w:t>23</w:t>
          </w:r>
          <w:r>
            <w:fldChar w:fldCharType="end"/>
          </w:r>
        </w:p>
        <w:p w14:paraId="7EB5829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8t7vdo55jzdn">
            <w:r>
              <w:rPr>
                <w:rFonts w:ascii="Helvetica Neue" w:eastAsia="Helvetica Neue" w:hAnsi="Helvetica Neue" w:cs="Helvetica Neue"/>
                <w:b/>
                <w:color w:val="000000"/>
              </w:rPr>
              <w:t>9.1.4</w:t>
            </w:r>
          </w:hyperlink>
          <w:hyperlink w:anchor="_heading=h.8t7vdo55jzdn">
            <w:r>
              <w:rPr>
                <w:rFonts w:ascii="Calibri" w:eastAsia="Calibri" w:hAnsi="Calibri" w:cs="Calibri"/>
                <w:color w:val="000000"/>
              </w:rPr>
              <w:tab/>
            </w:r>
          </w:hyperlink>
          <w:r>
            <w:fldChar w:fldCharType="begin"/>
          </w:r>
          <w:r>
            <w:instrText xml:space="preserve"> PAGEREF _heading=h.8t7vdo55jzdn \h </w:instrText>
          </w:r>
          <w:r>
            <w:fldChar w:fldCharType="separate"/>
          </w:r>
          <w:r>
            <w:rPr>
              <w:rFonts w:ascii="Arial Narrow" w:eastAsia="Arial Narrow" w:hAnsi="Arial Narrow" w:cs="Arial Narrow"/>
              <w:b/>
              <w:color w:val="000000"/>
            </w:rPr>
            <w:t>Systemowe ścianki HPL</w:t>
          </w:r>
          <w:r>
            <w:rPr>
              <w:rFonts w:eastAsia="Arial" w:cs="Arial"/>
              <w:color w:val="000000"/>
            </w:rPr>
            <w:tab/>
            <w:t>23</w:t>
          </w:r>
          <w:r>
            <w:fldChar w:fldCharType="end"/>
          </w:r>
        </w:p>
        <w:p w14:paraId="7EB58296"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4cvqc2bozf20">
            <w:r>
              <w:rPr>
                <w:rFonts w:ascii="Helvetica Neue" w:eastAsia="Helvetica Neue" w:hAnsi="Helvetica Neue" w:cs="Helvetica Neue"/>
                <w:b/>
                <w:color w:val="000000"/>
              </w:rPr>
              <w:t>9.1.5</w:t>
            </w:r>
          </w:hyperlink>
          <w:hyperlink w:anchor="_heading=h.4cvqc2bozf20">
            <w:r>
              <w:rPr>
                <w:rFonts w:ascii="Calibri" w:eastAsia="Calibri" w:hAnsi="Calibri" w:cs="Calibri"/>
                <w:color w:val="000000"/>
              </w:rPr>
              <w:tab/>
            </w:r>
          </w:hyperlink>
          <w:r>
            <w:fldChar w:fldCharType="begin"/>
          </w:r>
          <w:r>
            <w:instrText xml:space="preserve"> PAGEREF _heading=h.4cvqc2bozf20 \h </w:instrText>
          </w:r>
          <w:r>
            <w:fldChar w:fldCharType="separate"/>
          </w:r>
          <w:r>
            <w:rPr>
              <w:rFonts w:ascii="Arial Narrow" w:eastAsia="Arial Narrow" w:hAnsi="Arial Narrow" w:cs="Arial Narrow"/>
              <w:b/>
              <w:color w:val="000000"/>
            </w:rPr>
            <w:t>Ścianki systemowe – zbudowa sal operacyjnych</w:t>
          </w:r>
          <w:r>
            <w:rPr>
              <w:rFonts w:eastAsia="Arial" w:cs="Arial"/>
              <w:color w:val="000000"/>
            </w:rPr>
            <w:tab/>
            <w:t>24</w:t>
          </w:r>
          <w:r>
            <w:fldChar w:fldCharType="end"/>
          </w:r>
        </w:p>
        <w:p w14:paraId="7EB58297"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2cyonj956m0c">
            <w:r>
              <w:rPr>
                <w:rFonts w:ascii="Helvetica Neue" w:eastAsia="Helvetica Neue" w:hAnsi="Helvetica Neue" w:cs="Helvetica Neue"/>
                <w:b/>
                <w:color w:val="000000"/>
              </w:rPr>
              <w:t>9.1.6</w:t>
            </w:r>
          </w:hyperlink>
          <w:hyperlink w:anchor="_heading=h.2cyonj956m0c">
            <w:r>
              <w:rPr>
                <w:rFonts w:ascii="Calibri" w:eastAsia="Calibri" w:hAnsi="Calibri" w:cs="Calibri"/>
                <w:color w:val="000000"/>
              </w:rPr>
              <w:tab/>
            </w:r>
          </w:hyperlink>
          <w:r>
            <w:fldChar w:fldCharType="begin"/>
          </w:r>
          <w:r>
            <w:instrText xml:space="preserve"> PAGEREF _heading=h.2cyonj956m0c \h </w:instrText>
          </w:r>
          <w:r>
            <w:fldChar w:fldCharType="separate"/>
          </w:r>
          <w:r>
            <w:rPr>
              <w:rFonts w:ascii="Arial Narrow" w:eastAsia="Arial Narrow" w:hAnsi="Arial Narrow" w:cs="Arial Narrow"/>
              <w:b/>
              <w:color w:val="000000"/>
            </w:rPr>
            <w:t>WYKONANIE SAL PRZYGOTOWANIA PACJENTA</w:t>
          </w:r>
          <w:r>
            <w:rPr>
              <w:rFonts w:eastAsia="Arial" w:cs="Arial"/>
              <w:color w:val="000000"/>
            </w:rPr>
            <w:tab/>
            <w:t>26</w:t>
          </w:r>
          <w:r>
            <w:fldChar w:fldCharType="end"/>
          </w:r>
        </w:p>
        <w:p w14:paraId="7EB58298"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ynan3yylz0hs">
            <w:r>
              <w:rPr>
                <w:rFonts w:ascii="Helvetica Neue" w:eastAsia="Helvetica Neue" w:hAnsi="Helvetica Neue" w:cs="Helvetica Neue"/>
                <w:b/>
                <w:color w:val="000000"/>
              </w:rPr>
              <w:t>9.1.7</w:t>
            </w:r>
          </w:hyperlink>
          <w:hyperlink w:anchor="_heading=h.ynan3yylz0hs">
            <w:r>
              <w:rPr>
                <w:rFonts w:ascii="Calibri" w:eastAsia="Calibri" w:hAnsi="Calibri" w:cs="Calibri"/>
                <w:color w:val="000000"/>
              </w:rPr>
              <w:tab/>
            </w:r>
          </w:hyperlink>
          <w:r>
            <w:fldChar w:fldCharType="begin"/>
          </w:r>
          <w:r>
            <w:instrText xml:space="preserve"> PAGEREF _heading=h.ynan3yylz0hs \h </w:instrText>
          </w:r>
          <w:r>
            <w:fldChar w:fldCharType="separate"/>
          </w:r>
          <w:r>
            <w:rPr>
              <w:rFonts w:ascii="Arial Narrow" w:eastAsia="Arial Narrow" w:hAnsi="Arial Narrow" w:cs="Arial Narrow"/>
              <w:b/>
              <w:color w:val="000000"/>
            </w:rPr>
            <w:t>Ściany i zabudowy systemowe  gipsowo-kartonowe</w:t>
          </w:r>
          <w:r>
            <w:rPr>
              <w:rFonts w:eastAsia="Arial" w:cs="Arial"/>
              <w:color w:val="000000"/>
            </w:rPr>
            <w:tab/>
            <w:t>27</w:t>
          </w:r>
          <w:r>
            <w:fldChar w:fldCharType="end"/>
          </w:r>
        </w:p>
        <w:p w14:paraId="7EB58299"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o9iow2ktw0gf">
            <w:r>
              <w:rPr>
                <w:rFonts w:ascii="Arial Narrow" w:eastAsia="Arial Narrow" w:hAnsi="Arial Narrow" w:cs="Arial Narrow"/>
                <w:b/>
                <w:color w:val="000000"/>
              </w:rPr>
              <w:t>9.1.7.1</w:t>
            </w:r>
          </w:hyperlink>
          <w:hyperlink w:anchor="_heading=h.o9iow2ktw0gf">
            <w:r>
              <w:rPr>
                <w:rFonts w:ascii="Calibri" w:eastAsia="Calibri" w:hAnsi="Calibri" w:cs="Calibri"/>
                <w:color w:val="000000"/>
              </w:rPr>
              <w:tab/>
            </w:r>
          </w:hyperlink>
          <w:r>
            <w:fldChar w:fldCharType="begin"/>
          </w:r>
          <w:r>
            <w:instrText xml:space="preserve"> PAGEREF _heading=h.o9iow2ktw0gf \h </w:instrText>
          </w:r>
          <w:r>
            <w:fldChar w:fldCharType="separate"/>
          </w:r>
          <w:r>
            <w:rPr>
              <w:rFonts w:ascii="Arial Narrow" w:eastAsia="Arial Narrow" w:hAnsi="Arial Narrow" w:cs="Arial Narrow"/>
              <w:b/>
              <w:color w:val="000000"/>
            </w:rPr>
            <w:t>Typy ścian</w:t>
          </w:r>
          <w:r>
            <w:rPr>
              <w:rFonts w:eastAsia="Arial" w:cs="Arial"/>
              <w:color w:val="000000"/>
            </w:rPr>
            <w:tab/>
            <w:t>28</w:t>
          </w:r>
          <w:r>
            <w:fldChar w:fldCharType="end"/>
          </w:r>
        </w:p>
        <w:p w14:paraId="7EB5829A"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1wt8bg8hxal">
            <w:r>
              <w:rPr>
                <w:rFonts w:ascii="Helvetica Neue" w:eastAsia="Helvetica Neue" w:hAnsi="Helvetica Neue" w:cs="Helvetica Neue"/>
                <w:b/>
                <w:color w:val="000000"/>
              </w:rPr>
              <w:t>9.1.8</w:t>
            </w:r>
          </w:hyperlink>
          <w:hyperlink w:anchor="_heading=h.1wt8bg8hxal">
            <w:r>
              <w:rPr>
                <w:rFonts w:ascii="Calibri" w:eastAsia="Calibri" w:hAnsi="Calibri" w:cs="Calibri"/>
                <w:color w:val="000000"/>
              </w:rPr>
              <w:tab/>
            </w:r>
          </w:hyperlink>
          <w:r>
            <w:fldChar w:fldCharType="begin"/>
          </w:r>
          <w:r>
            <w:instrText xml:space="preserve"> PAGEREF _heading=h.1wt8bg8hxal \h </w:instrText>
          </w:r>
          <w:r>
            <w:fldChar w:fldCharType="separate"/>
          </w:r>
          <w:r>
            <w:rPr>
              <w:rFonts w:ascii="Arial Narrow" w:eastAsia="Arial Narrow" w:hAnsi="Arial Narrow" w:cs="Arial Narrow"/>
              <w:b/>
              <w:color w:val="000000"/>
            </w:rPr>
            <w:t>Ognioodporne/ognioochronne obudowy szachtów</w:t>
          </w:r>
          <w:r>
            <w:rPr>
              <w:rFonts w:eastAsia="Arial" w:cs="Arial"/>
              <w:color w:val="000000"/>
            </w:rPr>
            <w:tab/>
            <w:t>28</w:t>
          </w:r>
          <w:r>
            <w:fldChar w:fldCharType="end"/>
          </w:r>
        </w:p>
        <w:p w14:paraId="7EB5829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vgc5x8giehyo">
            <w:r>
              <w:rPr>
                <w:rFonts w:ascii="Helvetica Neue" w:eastAsia="Helvetica Neue" w:hAnsi="Helvetica Neue" w:cs="Helvetica Neue"/>
                <w:b/>
                <w:color w:val="000000"/>
              </w:rPr>
              <w:t>9.2</w:t>
            </w:r>
          </w:hyperlink>
          <w:hyperlink w:anchor="_heading=h.vgc5x8giehyo">
            <w:r>
              <w:rPr>
                <w:rFonts w:ascii="Calibri" w:eastAsia="Calibri" w:hAnsi="Calibri" w:cs="Calibri"/>
                <w:color w:val="000000"/>
              </w:rPr>
              <w:tab/>
            </w:r>
          </w:hyperlink>
          <w:r>
            <w:fldChar w:fldCharType="begin"/>
          </w:r>
          <w:r>
            <w:instrText xml:space="preserve"> PAGEREF _heading=h.vgc5x8giehyo \h </w:instrText>
          </w:r>
          <w:r>
            <w:fldChar w:fldCharType="separate"/>
          </w:r>
          <w:r>
            <w:rPr>
              <w:rFonts w:ascii="Arial Narrow" w:eastAsia="Arial Narrow" w:hAnsi="Arial Narrow" w:cs="Arial Narrow"/>
              <w:b/>
              <w:color w:val="000000"/>
            </w:rPr>
            <w:t>Stropy i sufity podwieszone</w:t>
          </w:r>
          <w:r>
            <w:rPr>
              <w:rFonts w:eastAsia="Arial" w:cs="Arial"/>
              <w:color w:val="000000"/>
            </w:rPr>
            <w:tab/>
            <w:t>29</w:t>
          </w:r>
          <w:r>
            <w:fldChar w:fldCharType="end"/>
          </w:r>
        </w:p>
        <w:p w14:paraId="7EB5829C"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3ivbztaplej7">
            <w:r>
              <w:rPr>
                <w:rFonts w:ascii="Helvetica Neue" w:eastAsia="Helvetica Neue" w:hAnsi="Helvetica Neue" w:cs="Helvetica Neue"/>
                <w:b/>
                <w:color w:val="000000"/>
              </w:rPr>
              <w:t>9.2.1</w:t>
            </w:r>
          </w:hyperlink>
          <w:hyperlink w:anchor="_heading=h.3ivbztaplej7">
            <w:r>
              <w:rPr>
                <w:rFonts w:ascii="Calibri" w:eastAsia="Calibri" w:hAnsi="Calibri" w:cs="Calibri"/>
                <w:color w:val="000000"/>
              </w:rPr>
              <w:tab/>
            </w:r>
          </w:hyperlink>
          <w:r>
            <w:fldChar w:fldCharType="begin"/>
          </w:r>
          <w:r>
            <w:instrText xml:space="preserve"> PAGEREF _heading=h.3ivbztaplej7 \h </w:instrText>
          </w:r>
          <w:r>
            <w:fldChar w:fldCharType="separate"/>
          </w:r>
          <w:r>
            <w:rPr>
              <w:rFonts w:ascii="Arial Narrow" w:eastAsia="Arial Narrow" w:hAnsi="Arial Narrow" w:cs="Arial Narrow"/>
              <w:b/>
              <w:color w:val="000000"/>
            </w:rPr>
            <w:t>Rodzaje sufitów</w:t>
          </w:r>
          <w:r>
            <w:rPr>
              <w:rFonts w:eastAsia="Arial" w:cs="Arial"/>
              <w:color w:val="000000"/>
            </w:rPr>
            <w:tab/>
            <w:t>29</w:t>
          </w:r>
          <w:r>
            <w:fldChar w:fldCharType="end"/>
          </w:r>
        </w:p>
        <w:p w14:paraId="7EB5829D"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hkaop6llak6g">
            <w:r>
              <w:rPr>
                <w:rFonts w:ascii="Helvetica Neue" w:eastAsia="Helvetica Neue" w:hAnsi="Helvetica Neue" w:cs="Helvetica Neue"/>
                <w:b/>
                <w:color w:val="000000"/>
              </w:rPr>
              <w:t>9.2.2</w:t>
            </w:r>
          </w:hyperlink>
          <w:hyperlink w:anchor="_heading=h.hkaop6llak6g">
            <w:r>
              <w:rPr>
                <w:rFonts w:ascii="Calibri" w:eastAsia="Calibri" w:hAnsi="Calibri" w:cs="Calibri"/>
                <w:color w:val="000000"/>
              </w:rPr>
              <w:tab/>
            </w:r>
          </w:hyperlink>
          <w:r>
            <w:fldChar w:fldCharType="begin"/>
          </w:r>
          <w:r>
            <w:instrText xml:space="preserve"> PAGEREF _heading=h.hkaop6llak6g \h </w:instrText>
          </w:r>
          <w:r>
            <w:fldChar w:fldCharType="separate"/>
          </w:r>
          <w:r>
            <w:rPr>
              <w:rFonts w:ascii="Arial Narrow" w:eastAsia="Arial Narrow" w:hAnsi="Arial Narrow" w:cs="Arial Narrow"/>
              <w:b/>
              <w:color w:val="000000"/>
            </w:rPr>
            <w:t>Wymagania ogólne</w:t>
          </w:r>
          <w:r>
            <w:rPr>
              <w:rFonts w:eastAsia="Arial" w:cs="Arial"/>
              <w:color w:val="000000"/>
            </w:rPr>
            <w:tab/>
            <w:t>29</w:t>
          </w:r>
          <w:r>
            <w:fldChar w:fldCharType="end"/>
          </w:r>
        </w:p>
        <w:p w14:paraId="7EB5829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0fh5d422b90">
            <w:r>
              <w:rPr>
                <w:rFonts w:ascii="Helvetica Neue" w:eastAsia="Helvetica Neue" w:hAnsi="Helvetica Neue" w:cs="Helvetica Neue"/>
                <w:b/>
                <w:color w:val="000000"/>
              </w:rPr>
              <w:t>9.2.3</w:t>
            </w:r>
          </w:hyperlink>
          <w:hyperlink w:anchor="_heading=h.50fh5d422b90">
            <w:r>
              <w:rPr>
                <w:rFonts w:ascii="Calibri" w:eastAsia="Calibri" w:hAnsi="Calibri" w:cs="Calibri"/>
                <w:color w:val="000000"/>
              </w:rPr>
              <w:tab/>
            </w:r>
          </w:hyperlink>
          <w:r>
            <w:fldChar w:fldCharType="begin"/>
          </w:r>
          <w:r>
            <w:instrText xml:space="preserve"> PAGEREF _heading=h.50fh5d422b90 \h </w:instrText>
          </w:r>
          <w:r>
            <w:fldChar w:fldCharType="separate"/>
          </w:r>
          <w:r>
            <w:rPr>
              <w:rFonts w:ascii="Arial Narrow" w:eastAsia="Arial Narrow" w:hAnsi="Arial Narrow" w:cs="Arial Narrow"/>
              <w:b/>
              <w:color w:val="000000"/>
            </w:rPr>
            <w:t>Sufity podwieszone systemowe z blachy stalowej nierdzewnej</w:t>
          </w:r>
          <w:r>
            <w:rPr>
              <w:rFonts w:eastAsia="Arial" w:cs="Arial"/>
              <w:color w:val="000000"/>
            </w:rPr>
            <w:tab/>
            <w:t>30</w:t>
          </w:r>
          <w:r>
            <w:fldChar w:fldCharType="end"/>
          </w:r>
        </w:p>
        <w:p w14:paraId="7EB5829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taa1utombvu">
            <w:r>
              <w:rPr>
                <w:rFonts w:ascii="Helvetica Neue" w:eastAsia="Helvetica Neue" w:hAnsi="Helvetica Neue" w:cs="Helvetica Neue"/>
                <w:b/>
                <w:color w:val="000000"/>
              </w:rPr>
              <w:t>9.2.5</w:t>
            </w:r>
          </w:hyperlink>
          <w:hyperlink w:anchor="_heading=h.taa1utombvu">
            <w:r>
              <w:rPr>
                <w:rFonts w:ascii="Calibri" w:eastAsia="Calibri" w:hAnsi="Calibri" w:cs="Calibri"/>
                <w:color w:val="000000"/>
              </w:rPr>
              <w:tab/>
            </w:r>
          </w:hyperlink>
          <w:r>
            <w:fldChar w:fldCharType="begin"/>
          </w:r>
          <w:r>
            <w:instrText xml:space="preserve"> PAGEREF _heading=h.taa1utombvu \h </w:instrText>
          </w:r>
          <w:r>
            <w:fldChar w:fldCharType="separate"/>
          </w:r>
          <w:r>
            <w:rPr>
              <w:rFonts w:ascii="Arial Narrow" w:eastAsia="Arial Narrow" w:hAnsi="Arial Narrow" w:cs="Arial Narrow"/>
              <w:b/>
              <w:color w:val="000000"/>
            </w:rPr>
            <w:t>Sufity podwieszane, modularne z płyt mineralnych</w:t>
          </w:r>
          <w:r>
            <w:rPr>
              <w:rFonts w:eastAsia="Arial" w:cs="Arial"/>
              <w:color w:val="000000"/>
            </w:rPr>
            <w:tab/>
            <w:t>30</w:t>
          </w:r>
          <w:r>
            <w:fldChar w:fldCharType="end"/>
          </w:r>
        </w:p>
        <w:p w14:paraId="7EB582A0"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ufogi4gbsh6w">
            <w:r>
              <w:rPr>
                <w:rFonts w:ascii="Helvetica Neue" w:eastAsia="Helvetica Neue" w:hAnsi="Helvetica Neue" w:cs="Helvetica Neue"/>
                <w:b/>
                <w:color w:val="000000"/>
              </w:rPr>
              <w:t>9.2.6</w:t>
            </w:r>
          </w:hyperlink>
          <w:hyperlink w:anchor="_heading=h.ufogi4gbsh6w">
            <w:r>
              <w:rPr>
                <w:rFonts w:ascii="Calibri" w:eastAsia="Calibri" w:hAnsi="Calibri" w:cs="Calibri"/>
                <w:color w:val="000000"/>
              </w:rPr>
              <w:tab/>
            </w:r>
          </w:hyperlink>
          <w:r>
            <w:fldChar w:fldCharType="begin"/>
          </w:r>
          <w:r>
            <w:instrText xml:space="preserve"> PAGEREF _heading=h.ufogi4gbsh6w \h </w:instrText>
          </w:r>
          <w:r>
            <w:fldChar w:fldCharType="separate"/>
          </w:r>
          <w:r>
            <w:rPr>
              <w:rFonts w:ascii="Arial Narrow" w:eastAsia="Arial Narrow" w:hAnsi="Arial Narrow" w:cs="Arial Narrow"/>
              <w:b/>
              <w:color w:val="000000"/>
            </w:rPr>
            <w:t>Stropy laminarne</w:t>
          </w:r>
          <w:r>
            <w:rPr>
              <w:rFonts w:eastAsia="Arial" w:cs="Arial"/>
              <w:color w:val="000000"/>
            </w:rPr>
            <w:tab/>
            <w:t>33</w:t>
          </w:r>
          <w:r>
            <w:fldChar w:fldCharType="end"/>
          </w:r>
        </w:p>
        <w:p w14:paraId="7EB582A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rdifw2irxr55">
            <w:r>
              <w:rPr>
                <w:rFonts w:ascii="Helvetica Neue" w:eastAsia="Helvetica Neue" w:hAnsi="Helvetica Neue" w:cs="Helvetica Neue"/>
                <w:b/>
                <w:color w:val="000000"/>
              </w:rPr>
              <w:t>9.2.7</w:t>
            </w:r>
          </w:hyperlink>
          <w:hyperlink w:anchor="_heading=h.rdifw2irxr55">
            <w:r>
              <w:rPr>
                <w:rFonts w:ascii="Calibri" w:eastAsia="Calibri" w:hAnsi="Calibri" w:cs="Calibri"/>
                <w:color w:val="000000"/>
              </w:rPr>
              <w:tab/>
            </w:r>
          </w:hyperlink>
          <w:r>
            <w:fldChar w:fldCharType="begin"/>
          </w:r>
          <w:r>
            <w:instrText xml:space="preserve"> PAGEREF _heading=h.rdifw2irxr55 \h </w:instrText>
          </w:r>
          <w:r>
            <w:fldChar w:fldCharType="separate"/>
          </w:r>
          <w:r>
            <w:rPr>
              <w:rFonts w:ascii="Arial Narrow" w:eastAsia="Arial Narrow" w:hAnsi="Arial Narrow" w:cs="Arial Narrow"/>
              <w:b/>
              <w:color w:val="000000"/>
            </w:rPr>
            <w:t>Sufity podwieszane gładkie z płyt GK w pom. suchych i mokrych</w:t>
          </w:r>
          <w:r>
            <w:rPr>
              <w:rFonts w:eastAsia="Arial" w:cs="Arial"/>
              <w:color w:val="000000"/>
            </w:rPr>
            <w:tab/>
            <w:t>33</w:t>
          </w:r>
          <w:r>
            <w:fldChar w:fldCharType="end"/>
          </w:r>
        </w:p>
        <w:p w14:paraId="7EB582A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xb7c7knhg4fu">
            <w:r>
              <w:rPr>
                <w:rFonts w:ascii="Helvetica Neue" w:eastAsia="Helvetica Neue" w:hAnsi="Helvetica Neue" w:cs="Helvetica Neue"/>
                <w:b/>
                <w:color w:val="000000"/>
              </w:rPr>
              <w:t>9.2.8</w:t>
            </w:r>
          </w:hyperlink>
          <w:hyperlink w:anchor="_heading=h.xb7c7knhg4fu">
            <w:r>
              <w:rPr>
                <w:rFonts w:ascii="Calibri" w:eastAsia="Calibri" w:hAnsi="Calibri" w:cs="Calibri"/>
                <w:color w:val="000000"/>
              </w:rPr>
              <w:tab/>
            </w:r>
          </w:hyperlink>
          <w:r>
            <w:fldChar w:fldCharType="begin"/>
          </w:r>
          <w:r>
            <w:instrText xml:space="preserve"> PAGEREF _heading=h.xb7c7knhg4fu \h </w:instrText>
          </w:r>
          <w:r>
            <w:fldChar w:fldCharType="separate"/>
          </w:r>
          <w:r>
            <w:rPr>
              <w:rFonts w:ascii="Arial Narrow" w:eastAsia="Arial Narrow" w:hAnsi="Arial Narrow" w:cs="Arial Narrow"/>
              <w:b/>
              <w:color w:val="000000"/>
            </w:rPr>
            <w:t>Sufity tynkowane</w:t>
          </w:r>
          <w:r>
            <w:rPr>
              <w:rFonts w:eastAsia="Arial" w:cs="Arial"/>
              <w:color w:val="000000"/>
            </w:rPr>
            <w:tab/>
            <w:t>34</w:t>
          </w:r>
          <w:r>
            <w:fldChar w:fldCharType="end"/>
          </w:r>
        </w:p>
        <w:p w14:paraId="7EB582A3"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j9kqght1666q">
            <w:r>
              <w:rPr>
                <w:rFonts w:ascii="Helvetica Neue" w:eastAsia="Helvetica Neue" w:hAnsi="Helvetica Neue" w:cs="Helvetica Neue"/>
                <w:b/>
                <w:color w:val="000000"/>
              </w:rPr>
              <w:t>9.2.9</w:t>
            </w:r>
          </w:hyperlink>
          <w:hyperlink w:anchor="_heading=h.j9kqght1666q">
            <w:r>
              <w:rPr>
                <w:rFonts w:ascii="Calibri" w:eastAsia="Calibri" w:hAnsi="Calibri" w:cs="Calibri"/>
                <w:color w:val="000000"/>
              </w:rPr>
              <w:tab/>
            </w:r>
          </w:hyperlink>
          <w:r>
            <w:fldChar w:fldCharType="begin"/>
          </w:r>
          <w:r>
            <w:instrText xml:space="preserve"> PAGEREF _heading=h.j9kqght1666q \h </w:instrText>
          </w:r>
          <w:r>
            <w:fldChar w:fldCharType="separate"/>
          </w:r>
          <w:r>
            <w:rPr>
              <w:rFonts w:ascii="Arial Narrow" w:eastAsia="Arial Narrow" w:hAnsi="Arial Narrow" w:cs="Arial Narrow"/>
              <w:b/>
              <w:color w:val="000000"/>
            </w:rPr>
            <w:t>Sufit z izolacją akustyczną</w:t>
          </w:r>
          <w:r>
            <w:rPr>
              <w:rFonts w:eastAsia="Arial" w:cs="Arial"/>
              <w:color w:val="000000"/>
            </w:rPr>
            <w:tab/>
            <w:t>35</w:t>
          </w:r>
          <w:r>
            <w:fldChar w:fldCharType="end"/>
          </w:r>
        </w:p>
        <w:p w14:paraId="7EB582A4"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ccfvc25ayug6">
            <w:r>
              <w:rPr>
                <w:rFonts w:ascii="Helvetica Neue" w:eastAsia="Helvetica Neue" w:hAnsi="Helvetica Neue" w:cs="Helvetica Neue"/>
                <w:b/>
                <w:color w:val="000000"/>
              </w:rPr>
              <w:t>9.3</w:t>
            </w:r>
          </w:hyperlink>
          <w:hyperlink w:anchor="_heading=h.ccfvc25ayug6">
            <w:r>
              <w:rPr>
                <w:rFonts w:ascii="Calibri" w:eastAsia="Calibri" w:hAnsi="Calibri" w:cs="Calibri"/>
                <w:color w:val="000000"/>
              </w:rPr>
              <w:tab/>
            </w:r>
          </w:hyperlink>
          <w:r>
            <w:fldChar w:fldCharType="begin"/>
          </w:r>
          <w:r>
            <w:instrText xml:space="preserve"> PAGEREF _heading=h.ccfvc25ayug6 \h </w:instrText>
          </w:r>
          <w:r>
            <w:fldChar w:fldCharType="separate"/>
          </w:r>
          <w:r>
            <w:rPr>
              <w:rFonts w:ascii="Arial Narrow" w:eastAsia="Arial Narrow" w:hAnsi="Arial Narrow" w:cs="Arial Narrow"/>
              <w:b/>
              <w:color w:val="000000"/>
            </w:rPr>
            <w:t>Posadzki</w:t>
          </w:r>
          <w:r>
            <w:rPr>
              <w:rFonts w:eastAsia="Arial" w:cs="Arial"/>
              <w:color w:val="000000"/>
            </w:rPr>
            <w:tab/>
            <w:t>35</w:t>
          </w:r>
          <w:r>
            <w:fldChar w:fldCharType="end"/>
          </w:r>
        </w:p>
        <w:p w14:paraId="7EB582A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y3kzkxphaf9g">
            <w:r>
              <w:rPr>
                <w:rFonts w:ascii="Helvetica Neue" w:eastAsia="Helvetica Neue" w:hAnsi="Helvetica Neue" w:cs="Helvetica Neue"/>
                <w:b/>
                <w:color w:val="000000"/>
              </w:rPr>
              <w:t>9.3.1</w:t>
            </w:r>
          </w:hyperlink>
          <w:hyperlink w:anchor="_heading=h.y3kzkxphaf9g">
            <w:r>
              <w:rPr>
                <w:rFonts w:ascii="Calibri" w:eastAsia="Calibri" w:hAnsi="Calibri" w:cs="Calibri"/>
                <w:color w:val="000000"/>
              </w:rPr>
              <w:tab/>
            </w:r>
          </w:hyperlink>
          <w:r>
            <w:fldChar w:fldCharType="begin"/>
          </w:r>
          <w:r>
            <w:instrText xml:space="preserve"> PAGEREF _heading=h.y3kzkxphaf9g \h </w:instrText>
          </w:r>
          <w:r>
            <w:fldChar w:fldCharType="separate"/>
          </w:r>
          <w:r>
            <w:rPr>
              <w:rFonts w:ascii="Arial Narrow" w:eastAsia="Arial Narrow" w:hAnsi="Arial Narrow" w:cs="Arial Narrow"/>
              <w:b/>
              <w:color w:val="000000"/>
            </w:rPr>
            <w:t>Wymagania ogólne</w:t>
          </w:r>
          <w:r>
            <w:rPr>
              <w:rFonts w:eastAsia="Arial" w:cs="Arial"/>
              <w:color w:val="000000"/>
            </w:rPr>
            <w:tab/>
            <w:t>35</w:t>
          </w:r>
          <w:r>
            <w:fldChar w:fldCharType="end"/>
          </w:r>
        </w:p>
        <w:p w14:paraId="7EB582A6"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il4nkrdoldl3">
            <w:r>
              <w:rPr>
                <w:rFonts w:ascii="Arial Narrow" w:eastAsia="Arial Narrow" w:hAnsi="Arial Narrow" w:cs="Arial Narrow"/>
                <w:b/>
                <w:color w:val="000000"/>
              </w:rPr>
              <w:t>9.3.1.1</w:t>
            </w:r>
          </w:hyperlink>
          <w:hyperlink w:anchor="_heading=h.il4nkrdoldl3">
            <w:r>
              <w:rPr>
                <w:rFonts w:ascii="Calibri" w:eastAsia="Calibri" w:hAnsi="Calibri" w:cs="Calibri"/>
                <w:color w:val="000000"/>
              </w:rPr>
              <w:tab/>
            </w:r>
          </w:hyperlink>
          <w:r>
            <w:fldChar w:fldCharType="begin"/>
          </w:r>
          <w:r>
            <w:instrText xml:space="preserve"> PAGEREF _heading=h.il4nkrdoldl3 \h </w:instrText>
          </w:r>
          <w:r>
            <w:fldChar w:fldCharType="separate"/>
          </w:r>
          <w:r>
            <w:rPr>
              <w:rFonts w:ascii="Arial Narrow" w:eastAsia="Arial Narrow" w:hAnsi="Arial Narrow" w:cs="Arial Narrow"/>
              <w:b/>
              <w:color w:val="000000"/>
            </w:rPr>
            <w:t>Warstwy stropowe, podbudowa</w:t>
          </w:r>
          <w:r>
            <w:rPr>
              <w:rFonts w:eastAsia="Arial" w:cs="Arial"/>
              <w:color w:val="000000"/>
            </w:rPr>
            <w:tab/>
            <w:t>36</w:t>
          </w:r>
          <w:r>
            <w:fldChar w:fldCharType="end"/>
          </w:r>
        </w:p>
        <w:p w14:paraId="7EB582A7"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dd44z4hhj6yl">
            <w:r>
              <w:rPr>
                <w:rFonts w:ascii="Helvetica Neue" w:eastAsia="Helvetica Neue" w:hAnsi="Helvetica Neue" w:cs="Helvetica Neue"/>
                <w:b/>
                <w:color w:val="000000"/>
              </w:rPr>
              <w:t>9.3.2</w:t>
            </w:r>
          </w:hyperlink>
          <w:hyperlink w:anchor="_heading=h.dd44z4hhj6yl">
            <w:r>
              <w:rPr>
                <w:rFonts w:ascii="Calibri" w:eastAsia="Calibri" w:hAnsi="Calibri" w:cs="Calibri"/>
                <w:color w:val="000000"/>
              </w:rPr>
              <w:tab/>
            </w:r>
          </w:hyperlink>
          <w:r>
            <w:fldChar w:fldCharType="begin"/>
          </w:r>
          <w:r>
            <w:instrText xml:space="preserve"> PAGEREF _heading=h.dd44z4hhj6yl \h </w:instrText>
          </w:r>
          <w:r>
            <w:fldChar w:fldCharType="separate"/>
          </w:r>
          <w:r>
            <w:rPr>
              <w:rFonts w:ascii="Arial Narrow" w:eastAsia="Arial Narrow" w:hAnsi="Arial Narrow" w:cs="Arial Narrow"/>
              <w:b/>
              <w:color w:val="000000"/>
            </w:rPr>
            <w:t>Posadzki z wykładzin elastycznych</w:t>
          </w:r>
          <w:r>
            <w:rPr>
              <w:rFonts w:eastAsia="Arial" w:cs="Arial"/>
              <w:color w:val="000000"/>
            </w:rPr>
            <w:tab/>
            <w:t>36</w:t>
          </w:r>
          <w:r>
            <w:fldChar w:fldCharType="end"/>
          </w:r>
        </w:p>
        <w:p w14:paraId="7EB582A8"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og3dj02dr3fj">
            <w:r>
              <w:rPr>
                <w:rFonts w:ascii="Arial Narrow" w:eastAsia="Arial Narrow" w:hAnsi="Arial Narrow" w:cs="Arial Narrow"/>
                <w:b/>
                <w:color w:val="000000"/>
              </w:rPr>
              <w:t>9.3.2.1</w:t>
            </w:r>
          </w:hyperlink>
          <w:hyperlink w:anchor="_heading=h.og3dj02dr3fj">
            <w:r>
              <w:rPr>
                <w:rFonts w:ascii="Calibri" w:eastAsia="Calibri" w:hAnsi="Calibri" w:cs="Calibri"/>
                <w:color w:val="000000"/>
              </w:rPr>
              <w:tab/>
            </w:r>
          </w:hyperlink>
          <w:r>
            <w:fldChar w:fldCharType="begin"/>
          </w:r>
          <w:r>
            <w:instrText xml:space="preserve"> PAGEREF _heading=h.og3dj02dr3fj \h </w:instrText>
          </w:r>
          <w:r>
            <w:fldChar w:fldCharType="separate"/>
          </w:r>
          <w:r>
            <w:rPr>
              <w:rFonts w:ascii="Arial Narrow" w:eastAsia="Arial Narrow" w:hAnsi="Arial Narrow" w:cs="Arial Narrow"/>
              <w:b/>
              <w:color w:val="000000"/>
            </w:rPr>
            <w:t>Podłoga PVC podstawowa – heterogeniczna</w:t>
          </w:r>
          <w:r>
            <w:rPr>
              <w:rFonts w:eastAsia="Arial" w:cs="Arial"/>
              <w:color w:val="000000"/>
            </w:rPr>
            <w:tab/>
            <w:t>37</w:t>
          </w:r>
          <w:r>
            <w:fldChar w:fldCharType="end"/>
          </w:r>
        </w:p>
        <w:p w14:paraId="7EB582A9"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d7kshv7kpt5c">
            <w:r>
              <w:rPr>
                <w:rFonts w:ascii="Arial Narrow" w:eastAsia="Arial Narrow" w:hAnsi="Arial Narrow" w:cs="Arial Narrow"/>
                <w:b/>
                <w:color w:val="000000"/>
              </w:rPr>
              <w:t>9.3.2.2</w:t>
            </w:r>
          </w:hyperlink>
          <w:hyperlink w:anchor="_heading=h.d7kshv7kpt5c">
            <w:r>
              <w:rPr>
                <w:rFonts w:ascii="Calibri" w:eastAsia="Calibri" w:hAnsi="Calibri" w:cs="Calibri"/>
                <w:color w:val="000000"/>
              </w:rPr>
              <w:tab/>
            </w:r>
          </w:hyperlink>
          <w:r>
            <w:fldChar w:fldCharType="begin"/>
          </w:r>
          <w:r>
            <w:instrText xml:space="preserve"> PAGEREF _heading=h.d7kshv7kpt5c \h </w:instrText>
          </w:r>
          <w:r>
            <w:fldChar w:fldCharType="separate"/>
          </w:r>
          <w:r>
            <w:rPr>
              <w:rFonts w:ascii="Arial Narrow" w:eastAsia="Arial Narrow" w:hAnsi="Arial Narrow" w:cs="Arial Narrow"/>
              <w:b/>
              <w:color w:val="000000"/>
            </w:rPr>
            <w:t>Podłoga PVC antypoślizgowa</w:t>
          </w:r>
          <w:r>
            <w:rPr>
              <w:rFonts w:eastAsia="Arial" w:cs="Arial"/>
              <w:color w:val="000000"/>
            </w:rPr>
            <w:tab/>
            <w:t>37</w:t>
          </w:r>
          <w:r>
            <w:fldChar w:fldCharType="end"/>
          </w:r>
        </w:p>
        <w:p w14:paraId="7EB582AA"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9rj9rbqrkwcj">
            <w:r>
              <w:rPr>
                <w:rFonts w:ascii="Arial Narrow" w:eastAsia="Arial Narrow" w:hAnsi="Arial Narrow" w:cs="Arial Narrow"/>
                <w:b/>
                <w:color w:val="000000"/>
              </w:rPr>
              <w:t>9.3.2.3</w:t>
            </w:r>
          </w:hyperlink>
          <w:hyperlink w:anchor="_heading=h.9rj9rbqrkwcj">
            <w:r>
              <w:rPr>
                <w:rFonts w:ascii="Calibri" w:eastAsia="Calibri" w:hAnsi="Calibri" w:cs="Calibri"/>
                <w:color w:val="000000"/>
              </w:rPr>
              <w:tab/>
            </w:r>
          </w:hyperlink>
          <w:r>
            <w:fldChar w:fldCharType="begin"/>
          </w:r>
          <w:r>
            <w:instrText xml:space="preserve"> PAGEREF _heading=h.9rj9rbqrkwcj \h </w:instrText>
          </w:r>
          <w:r>
            <w:fldChar w:fldCharType="separate"/>
          </w:r>
          <w:r>
            <w:rPr>
              <w:rFonts w:ascii="Arial Narrow" w:eastAsia="Arial Narrow" w:hAnsi="Arial Narrow" w:cs="Arial Narrow"/>
              <w:b/>
              <w:color w:val="000000"/>
            </w:rPr>
            <w:t>Podłoga PVC do pomieszczeń czystych elektroprzewodząca</w:t>
          </w:r>
          <w:r>
            <w:rPr>
              <w:rFonts w:eastAsia="Arial" w:cs="Arial"/>
              <w:color w:val="000000"/>
            </w:rPr>
            <w:tab/>
            <w:t>38</w:t>
          </w:r>
          <w:r>
            <w:fldChar w:fldCharType="end"/>
          </w:r>
        </w:p>
        <w:p w14:paraId="7EB582AB"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do0u8pm62koh">
            <w:r>
              <w:rPr>
                <w:rFonts w:ascii="Arial Narrow" w:eastAsia="Arial Narrow" w:hAnsi="Arial Narrow" w:cs="Arial Narrow"/>
                <w:b/>
                <w:color w:val="000000"/>
              </w:rPr>
              <w:t>9.3.2.4</w:t>
            </w:r>
          </w:hyperlink>
          <w:hyperlink w:anchor="_heading=h.do0u8pm62koh">
            <w:r>
              <w:rPr>
                <w:rFonts w:ascii="Calibri" w:eastAsia="Calibri" w:hAnsi="Calibri" w:cs="Calibri"/>
                <w:color w:val="000000"/>
              </w:rPr>
              <w:tab/>
            </w:r>
          </w:hyperlink>
          <w:r>
            <w:fldChar w:fldCharType="begin"/>
          </w:r>
          <w:r>
            <w:instrText xml:space="preserve"> PAGEREF _heading=h.do0u8pm62koh \h </w:instrText>
          </w:r>
          <w:r>
            <w:fldChar w:fldCharType="separate"/>
          </w:r>
          <w:r>
            <w:rPr>
              <w:rFonts w:ascii="Arial Narrow" w:eastAsia="Arial Narrow" w:hAnsi="Arial Narrow" w:cs="Arial Narrow"/>
              <w:b/>
              <w:color w:val="000000"/>
            </w:rPr>
            <w:t>Podłoga PVC elektrostatyczna</w:t>
          </w:r>
          <w:r>
            <w:rPr>
              <w:rFonts w:eastAsia="Arial" w:cs="Arial"/>
              <w:color w:val="000000"/>
            </w:rPr>
            <w:tab/>
            <w:t>38</w:t>
          </w:r>
          <w:r>
            <w:fldChar w:fldCharType="end"/>
          </w:r>
        </w:p>
        <w:p w14:paraId="7EB582AC"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hsrvlgedq1d8">
            <w:r>
              <w:rPr>
                <w:rFonts w:ascii="Arial Narrow" w:eastAsia="Arial Narrow" w:hAnsi="Arial Narrow" w:cs="Arial Narrow"/>
                <w:b/>
                <w:color w:val="000000"/>
              </w:rPr>
              <w:t>9.3.2.5</w:t>
            </w:r>
          </w:hyperlink>
          <w:hyperlink w:anchor="_heading=h.hsrvlgedq1d8">
            <w:r>
              <w:rPr>
                <w:rFonts w:ascii="Calibri" w:eastAsia="Calibri" w:hAnsi="Calibri" w:cs="Calibri"/>
                <w:color w:val="000000"/>
              </w:rPr>
              <w:tab/>
            </w:r>
          </w:hyperlink>
          <w:r>
            <w:fldChar w:fldCharType="begin"/>
          </w:r>
          <w:r>
            <w:instrText xml:space="preserve"> PAGEREF _heading=h.hsrvlgedq1d8 \h </w:instrText>
          </w:r>
          <w:r>
            <w:fldChar w:fldCharType="separate"/>
          </w:r>
          <w:r>
            <w:rPr>
              <w:rFonts w:ascii="Arial Narrow" w:eastAsia="Arial Narrow" w:hAnsi="Arial Narrow" w:cs="Arial Narrow"/>
              <w:b/>
              <w:color w:val="000000"/>
            </w:rPr>
            <w:t>Podłoga PCV – klatki schodowe</w:t>
          </w:r>
          <w:r>
            <w:rPr>
              <w:rFonts w:eastAsia="Arial" w:cs="Arial"/>
              <w:color w:val="000000"/>
            </w:rPr>
            <w:tab/>
            <w:t>38</w:t>
          </w:r>
          <w:r>
            <w:fldChar w:fldCharType="end"/>
          </w:r>
        </w:p>
        <w:p w14:paraId="7EB582AD"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yocj7fqxvigo">
            <w:r>
              <w:rPr>
                <w:rFonts w:ascii="Arial Narrow" w:eastAsia="Arial Narrow" w:hAnsi="Arial Narrow" w:cs="Arial Narrow"/>
                <w:b/>
                <w:color w:val="000000"/>
              </w:rPr>
              <w:t>9.3.2.6</w:t>
            </w:r>
          </w:hyperlink>
          <w:hyperlink w:anchor="_heading=h.yocj7fqxvigo">
            <w:r>
              <w:rPr>
                <w:rFonts w:ascii="Calibri" w:eastAsia="Calibri" w:hAnsi="Calibri" w:cs="Calibri"/>
                <w:color w:val="000000"/>
              </w:rPr>
              <w:tab/>
            </w:r>
          </w:hyperlink>
          <w:r>
            <w:fldChar w:fldCharType="begin"/>
          </w:r>
          <w:r>
            <w:instrText xml:space="preserve"> PAGEREF _heading=h.yocj7fqxvigo \h </w:instrText>
          </w:r>
          <w:r>
            <w:fldChar w:fldCharType="separate"/>
          </w:r>
          <w:r>
            <w:rPr>
              <w:rFonts w:ascii="Arial Narrow" w:eastAsia="Arial Narrow" w:hAnsi="Arial Narrow" w:cs="Arial Narrow"/>
              <w:b/>
              <w:color w:val="000000"/>
            </w:rPr>
            <w:t>Podłoga z płytek kamienia</w:t>
          </w:r>
          <w:r>
            <w:rPr>
              <w:rFonts w:eastAsia="Arial" w:cs="Arial"/>
              <w:color w:val="000000"/>
            </w:rPr>
            <w:tab/>
            <w:t>38</w:t>
          </w:r>
          <w:r>
            <w:fldChar w:fldCharType="end"/>
          </w:r>
        </w:p>
        <w:p w14:paraId="7EB582A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p424po0h897">
            <w:r>
              <w:rPr>
                <w:rFonts w:ascii="Helvetica Neue" w:eastAsia="Helvetica Neue" w:hAnsi="Helvetica Neue" w:cs="Helvetica Neue"/>
                <w:b/>
                <w:color w:val="000000"/>
              </w:rPr>
              <w:t>9.3.3</w:t>
            </w:r>
          </w:hyperlink>
          <w:hyperlink w:anchor="_heading=h.5p424po0h897">
            <w:r>
              <w:rPr>
                <w:rFonts w:ascii="Calibri" w:eastAsia="Calibri" w:hAnsi="Calibri" w:cs="Calibri"/>
                <w:color w:val="000000"/>
              </w:rPr>
              <w:tab/>
            </w:r>
          </w:hyperlink>
          <w:r>
            <w:fldChar w:fldCharType="begin"/>
          </w:r>
          <w:r>
            <w:instrText xml:space="preserve"> PAGEREF _heading=h.5p424po0h897 \h </w:instrText>
          </w:r>
          <w:r>
            <w:fldChar w:fldCharType="separate"/>
          </w:r>
          <w:r>
            <w:rPr>
              <w:rFonts w:ascii="Arial Narrow" w:eastAsia="Arial Narrow" w:hAnsi="Arial Narrow" w:cs="Arial Narrow"/>
              <w:b/>
              <w:color w:val="000000"/>
            </w:rPr>
            <w:t>Posadzki betonowe utwardzone powierzchniowo</w:t>
          </w:r>
          <w:r>
            <w:rPr>
              <w:rFonts w:eastAsia="Arial" w:cs="Arial"/>
              <w:color w:val="000000"/>
            </w:rPr>
            <w:tab/>
            <w:t>39</w:t>
          </w:r>
          <w:r>
            <w:fldChar w:fldCharType="end"/>
          </w:r>
        </w:p>
        <w:p w14:paraId="7EB582A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rw5ekvz7fxr3">
            <w:r>
              <w:rPr>
                <w:rFonts w:ascii="Helvetica Neue" w:eastAsia="Helvetica Neue" w:hAnsi="Helvetica Neue" w:cs="Helvetica Neue"/>
                <w:b/>
                <w:color w:val="000000"/>
              </w:rPr>
              <w:t>9.4</w:t>
            </w:r>
          </w:hyperlink>
          <w:hyperlink w:anchor="_heading=h.rw5ekvz7fxr3">
            <w:r>
              <w:rPr>
                <w:rFonts w:ascii="Calibri" w:eastAsia="Calibri" w:hAnsi="Calibri" w:cs="Calibri"/>
                <w:color w:val="000000"/>
              </w:rPr>
              <w:tab/>
            </w:r>
          </w:hyperlink>
          <w:r>
            <w:fldChar w:fldCharType="begin"/>
          </w:r>
          <w:r>
            <w:instrText xml:space="preserve"> PAGEREF _heading=h.rw5ekvz7fxr3 \h </w:instrText>
          </w:r>
          <w:r>
            <w:fldChar w:fldCharType="separate"/>
          </w:r>
          <w:r>
            <w:rPr>
              <w:rFonts w:ascii="Arial Narrow" w:eastAsia="Arial Narrow" w:hAnsi="Arial Narrow" w:cs="Arial Narrow"/>
              <w:b/>
              <w:color w:val="000000"/>
            </w:rPr>
            <w:t>Wykończenie ścian</w:t>
          </w:r>
          <w:r>
            <w:rPr>
              <w:rFonts w:eastAsia="Arial" w:cs="Arial"/>
              <w:color w:val="000000"/>
            </w:rPr>
            <w:tab/>
            <w:t>39</w:t>
          </w:r>
          <w:r>
            <w:fldChar w:fldCharType="end"/>
          </w:r>
        </w:p>
        <w:p w14:paraId="7EB582B0"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3dh3o2e3g6n3">
            <w:r>
              <w:rPr>
                <w:rFonts w:ascii="Helvetica Neue" w:eastAsia="Helvetica Neue" w:hAnsi="Helvetica Neue" w:cs="Helvetica Neue"/>
                <w:b/>
                <w:color w:val="000000"/>
              </w:rPr>
              <w:t>9.4.1</w:t>
            </w:r>
          </w:hyperlink>
          <w:hyperlink w:anchor="_heading=h.3dh3o2e3g6n3">
            <w:r>
              <w:rPr>
                <w:rFonts w:ascii="Calibri" w:eastAsia="Calibri" w:hAnsi="Calibri" w:cs="Calibri"/>
                <w:color w:val="000000"/>
              </w:rPr>
              <w:tab/>
            </w:r>
          </w:hyperlink>
          <w:r>
            <w:fldChar w:fldCharType="begin"/>
          </w:r>
          <w:r>
            <w:instrText xml:space="preserve"> PAGEREF _heading=h.3dh3o2e3g6n3 \h </w:instrText>
          </w:r>
          <w:r>
            <w:fldChar w:fldCharType="separate"/>
          </w:r>
          <w:r>
            <w:rPr>
              <w:rFonts w:ascii="Arial Narrow" w:eastAsia="Arial Narrow" w:hAnsi="Arial Narrow" w:cs="Arial Narrow"/>
              <w:b/>
              <w:color w:val="000000"/>
            </w:rPr>
            <w:t>Rodzaje wykończeń ścian</w:t>
          </w:r>
          <w:r>
            <w:rPr>
              <w:rFonts w:eastAsia="Arial" w:cs="Arial"/>
              <w:color w:val="000000"/>
            </w:rPr>
            <w:tab/>
            <w:t>39</w:t>
          </w:r>
          <w:r>
            <w:fldChar w:fldCharType="end"/>
          </w:r>
        </w:p>
        <w:p w14:paraId="7EB582B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a02f973boztg">
            <w:r>
              <w:rPr>
                <w:rFonts w:ascii="Helvetica Neue" w:eastAsia="Helvetica Neue" w:hAnsi="Helvetica Neue" w:cs="Helvetica Neue"/>
                <w:b/>
                <w:color w:val="000000"/>
              </w:rPr>
              <w:t>9.4.2</w:t>
            </w:r>
          </w:hyperlink>
          <w:hyperlink w:anchor="_heading=h.a02f973boztg">
            <w:r>
              <w:rPr>
                <w:rFonts w:ascii="Calibri" w:eastAsia="Calibri" w:hAnsi="Calibri" w:cs="Calibri"/>
                <w:color w:val="000000"/>
              </w:rPr>
              <w:tab/>
            </w:r>
          </w:hyperlink>
          <w:r>
            <w:fldChar w:fldCharType="begin"/>
          </w:r>
          <w:r>
            <w:instrText xml:space="preserve"> PAGEREF _heading=h.a02f973boztg \h </w:instrText>
          </w:r>
          <w:r>
            <w:fldChar w:fldCharType="separate"/>
          </w:r>
          <w:r>
            <w:rPr>
              <w:rFonts w:ascii="Arial Narrow" w:eastAsia="Arial Narrow" w:hAnsi="Arial Narrow" w:cs="Arial Narrow"/>
              <w:b/>
              <w:color w:val="000000"/>
            </w:rPr>
            <w:t>Powłoki malarskie</w:t>
          </w:r>
          <w:r>
            <w:rPr>
              <w:rFonts w:eastAsia="Arial" w:cs="Arial"/>
              <w:color w:val="000000"/>
            </w:rPr>
            <w:tab/>
            <w:t>40</w:t>
          </w:r>
          <w:r>
            <w:fldChar w:fldCharType="end"/>
          </w:r>
        </w:p>
        <w:p w14:paraId="7EB582B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oych0mlecmv6">
            <w:r>
              <w:rPr>
                <w:rFonts w:ascii="Helvetica Neue" w:eastAsia="Helvetica Neue" w:hAnsi="Helvetica Neue" w:cs="Helvetica Neue"/>
                <w:b/>
                <w:color w:val="000000"/>
              </w:rPr>
              <w:t>9.4.3</w:t>
            </w:r>
          </w:hyperlink>
          <w:hyperlink w:anchor="_heading=h.oych0mlecmv6">
            <w:r>
              <w:rPr>
                <w:rFonts w:ascii="Calibri" w:eastAsia="Calibri" w:hAnsi="Calibri" w:cs="Calibri"/>
                <w:color w:val="000000"/>
              </w:rPr>
              <w:tab/>
            </w:r>
          </w:hyperlink>
          <w:r>
            <w:fldChar w:fldCharType="begin"/>
          </w:r>
          <w:r>
            <w:instrText xml:space="preserve"> PAGEREF _heading=h.oych0mlecmv6 \h </w:instrText>
          </w:r>
          <w:r>
            <w:fldChar w:fldCharType="separate"/>
          </w:r>
          <w:r>
            <w:rPr>
              <w:rFonts w:ascii="Arial Narrow" w:eastAsia="Arial Narrow" w:hAnsi="Arial Narrow" w:cs="Arial Narrow"/>
              <w:b/>
              <w:color w:val="000000"/>
            </w:rPr>
            <w:t>Tynki mokre malowane farbą</w:t>
          </w:r>
          <w:r>
            <w:rPr>
              <w:rFonts w:eastAsia="Arial" w:cs="Arial"/>
              <w:color w:val="000000"/>
            </w:rPr>
            <w:tab/>
            <w:t>41</w:t>
          </w:r>
          <w:r>
            <w:fldChar w:fldCharType="end"/>
          </w:r>
        </w:p>
        <w:p w14:paraId="7EB582B3"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7uzxrqc5b9vh">
            <w:r>
              <w:rPr>
                <w:rFonts w:ascii="Helvetica Neue" w:eastAsia="Helvetica Neue" w:hAnsi="Helvetica Neue" w:cs="Helvetica Neue"/>
                <w:b/>
                <w:color w:val="000000"/>
              </w:rPr>
              <w:t>9.4.4</w:t>
            </w:r>
          </w:hyperlink>
          <w:hyperlink w:anchor="_heading=h.7uzxrqc5b9vh">
            <w:r>
              <w:rPr>
                <w:rFonts w:ascii="Calibri" w:eastAsia="Calibri" w:hAnsi="Calibri" w:cs="Calibri"/>
                <w:color w:val="000000"/>
              </w:rPr>
              <w:tab/>
            </w:r>
          </w:hyperlink>
          <w:r>
            <w:fldChar w:fldCharType="begin"/>
          </w:r>
          <w:r>
            <w:instrText xml:space="preserve"> PAGEREF _heading=h.7uzxrqc5b9vh \h </w:instrText>
          </w:r>
          <w:r>
            <w:fldChar w:fldCharType="separate"/>
          </w:r>
          <w:r>
            <w:rPr>
              <w:rFonts w:ascii="Arial Narrow" w:eastAsia="Arial Narrow" w:hAnsi="Arial Narrow" w:cs="Arial Narrow"/>
              <w:b/>
              <w:color w:val="000000"/>
            </w:rPr>
            <w:t>Gładzie gipsowe na płytach g/k malowane</w:t>
          </w:r>
          <w:r>
            <w:rPr>
              <w:rFonts w:eastAsia="Arial" w:cs="Arial"/>
              <w:color w:val="000000"/>
            </w:rPr>
            <w:tab/>
            <w:t>42</w:t>
          </w:r>
          <w:r>
            <w:fldChar w:fldCharType="end"/>
          </w:r>
        </w:p>
        <w:p w14:paraId="7EB582B4"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6zmv1zg3fauc">
            <w:r>
              <w:rPr>
                <w:rFonts w:ascii="Helvetica Neue" w:eastAsia="Helvetica Neue" w:hAnsi="Helvetica Neue" w:cs="Helvetica Neue"/>
                <w:b/>
                <w:color w:val="000000"/>
              </w:rPr>
              <w:t>9.4.5</w:t>
            </w:r>
          </w:hyperlink>
          <w:hyperlink w:anchor="_heading=h.6zmv1zg3fauc">
            <w:r>
              <w:rPr>
                <w:rFonts w:ascii="Calibri" w:eastAsia="Calibri" w:hAnsi="Calibri" w:cs="Calibri"/>
                <w:color w:val="000000"/>
              </w:rPr>
              <w:tab/>
            </w:r>
          </w:hyperlink>
          <w:r>
            <w:fldChar w:fldCharType="begin"/>
          </w:r>
          <w:r>
            <w:instrText xml:space="preserve"> PAGEREF _heading=h.6zmv1zg3fauc \h </w:instrText>
          </w:r>
          <w:r>
            <w:fldChar w:fldCharType="separate"/>
          </w:r>
          <w:r>
            <w:rPr>
              <w:rFonts w:ascii="Arial Narrow" w:eastAsia="Arial Narrow" w:hAnsi="Arial Narrow" w:cs="Arial Narrow"/>
              <w:b/>
              <w:color w:val="000000"/>
            </w:rPr>
            <w:t>Wykończenie ścian wykładziną elastyczną PCV, homogeniczną, kompaktową</w:t>
          </w:r>
          <w:r>
            <w:rPr>
              <w:rFonts w:eastAsia="Arial" w:cs="Arial"/>
              <w:color w:val="000000"/>
            </w:rPr>
            <w:tab/>
            <w:t>42</w:t>
          </w:r>
          <w:r>
            <w:fldChar w:fldCharType="end"/>
          </w:r>
        </w:p>
        <w:p w14:paraId="7EB582B5"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l9petfbd3sls">
            <w:r>
              <w:rPr>
                <w:rFonts w:ascii="Helvetica Neue" w:eastAsia="Helvetica Neue" w:hAnsi="Helvetica Neue" w:cs="Helvetica Neue"/>
                <w:b/>
                <w:color w:val="000000"/>
              </w:rPr>
              <w:t>9.4.6</w:t>
            </w:r>
          </w:hyperlink>
          <w:hyperlink w:anchor="_heading=h.l9petfbd3sls">
            <w:r>
              <w:rPr>
                <w:rFonts w:ascii="Calibri" w:eastAsia="Calibri" w:hAnsi="Calibri" w:cs="Calibri"/>
                <w:color w:val="000000"/>
              </w:rPr>
              <w:tab/>
            </w:r>
          </w:hyperlink>
          <w:r>
            <w:fldChar w:fldCharType="begin"/>
          </w:r>
          <w:r>
            <w:instrText xml:space="preserve"> PAGEREF _heading=h.l9petfbd3sls \h </w:instrText>
          </w:r>
          <w:r>
            <w:fldChar w:fldCharType="separate"/>
          </w:r>
          <w:r>
            <w:rPr>
              <w:rFonts w:ascii="Arial Narrow" w:eastAsia="Arial Narrow" w:hAnsi="Arial Narrow" w:cs="Arial Narrow"/>
              <w:b/>
              <w:color w:val="000000"/>
            </w:rPr>
            <w:t>Fartuchy za umywalkami z wykładziny PCV</w:t>
          </w:r>
          <w:r>
            <w:rPr>
              <w:rFonts w:eastAsia="Arial" w:cs="Arial"/>
              <w:color w:val="000000"/>
            </w:rPr>
            <w:tab/>
            <w:t>43</w:t>
          </w:r>
          <w:r>
            <w:fldChar w:fldCharType="end"/>
          </w:r>
        </w:p>
        <w:p w14:paraId="7EB582B6"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3jswncp69n7">
            <w:r>
              <w:rPr>
                <w:rFonts w:ascii="Helvetica Neue" w:eastAsia="Helvetica Neue" w:hAnsi="Helvetica Neue" w:cs="Helvetica Neue"/>
                <w:b/>
                <w:color w:val="000000"/>
              </w:rPr>
              <w:t>9.4.7</w:t>
            </w:r>
          </w:hyperlink>
          <w:hyperlink w:anchor="_heading=h.3jswncp69n7">
            <w:r>
              <w:rPr>
                <w:rFonts w:ascii="Calibri" w:eastAsia="Calibri" w:hAnsi="Calibri" w:cs="Calibri"/>
                <w:color w:val="000000"/>
              </w:rPr>
              <w:tab/>
            </w:r>
          </w:hyperlink>
          <w:r>
            <w:fldChar w:fldCharType="begin"/>
          </w:r>
          <w:r>
            <w:instrText xml:space="preserve"> PAGEREF _heading=h.3jswncp69n7 \h </w:instrText>
          </w:r>
          <w:r>
            <w:fldChar w:fldCharType="separate"/>
          </w:r>
          <w:r>
            <w:rPr>
              <w:rFonts w:ascii="Arial Narrow" w:eastAsia="Arial Narrow" w:hAnsi="Arial Narrow" w:cs="Arial Narrow"/>
              <w:b/>
              <w:color w:val="000000"/>
            </w:rPr>
            <w:t>Wykończenie ścian izolacją akustyczną</w:t>
          </w:r>
          <w:r>
            <w:rPr>
              <w:rFonts w:eastAsia="Arial" w:cs="Arial"/>
              <w:color w:val="000000"/>
            </w:rPr>
            <w:tab/>
            <w:t>43</w:t>
          </w:r>
          <w:r>
            <w:fldChar w:fldCharType="end"/>
          </w:r>
        </w:p>
        <w:p w14:paraId="7EB582B7"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3tedfwgk5tz9">
            <w:r>
              <w:rPr>
                <w:rFonts w:ascii="Helvetica Neue" w:eastAsia="Helvetica Neue" w:hAnsi="Helvetica Neue" w:cs="Helvetica Neue"/>
                <w:b/>
                <w:color w:val="000000"/>
              </w:rPr>
              <w:t>9.4.8</w:t>
            </w:r>
          </w:hyperlink>
          <w:hyperlink w:anchor="_heading=h.3tedfwgk5tz9">
            <w:r>
              <w:rPr>
                <w:rFonts w:ascii="Calibri" w:eastAsia="Calibri" w:hAnsi="Calibri" w:cs="Calibri"/>
                <w:color w:val="000000"/>
              </w:rPr>
              <w:tab/>
            </w:r>
          </w:hyperlink>
          <w:r>
            <w:fldChar w:fldCharType="begin"/>
          </w:r>
          <w:r>
            <w:instrText xml:space="preserve"> PAGEREF _heading=h.3tedfwgk5tz9 \h </w:instrText>
          </w:r>
          <w:r>
            <w:fldChar w:fldCharType="separate"/>
          </w:r>
          <w:r>
            <w:rPr>
              <w:rFonts w:ascii="Arial Narrow" w:eastAsia="Arial Narrow" w:hAnsi="Arial Narrow" w:cs="Arial Narrow"/>
              <w:b/>
              <w:color w:val="000000"/>
            </w:rPr>
            <w:t>Malowanie ścian powyżej sufitu podwieszanego</w:t>
          </w:r>
          <w:r>
            <w:rPr>
              <w:rFonts w:eastAsia="Arial" w:cs="Arial"/>
              <w:color w:val="000000"/>
            </w:rPr>
            <w:tab/>
            <w:t>44</w:t>
          </w:r>
          <w:r>
            <w:fldChar w:fldCharType="end"/>
          </w:r>
        </w:p>
        <w:p w14:paraId="7EB582B8"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gxs8a45zs4dg">
            <w:r>
              <w:rPr>
                <w:rFonts w:ascii="Helvetica Neue" w:eastAsia="Helvetica Neue" w:hAnsi="Helvetica Neue" w:cs="Helvetica Neue"/>
                <w:b/>
                <w:color w:val="000000"/>
              </w:rPr>
              <w:t>9.5</w:t>
            </w:r>
          </w:hyperlink>
          <w:hyperlink w:anchor="_heading=h.gxs8a45zs4dg">
            <w:r>
              <w:rPr>
                <w:rFonts w:ascii="Calibri" w:eastAsia="Calibri" w:hAnsi="Calibri" w:cs="Calibri"/>
                <w:color w:val="000000"/>
              </w:rPr>
              <w:tab/>
            </w:r>
          </w:hyperlink>
          <w:r>
            <w:fldChar w:fldCharType="begin"/>
          </w:r>
          <w:r>
            <w:instrText xml:space="preserve"> PAGEREF _heading=h.gxs8a45zs4dg \h </w:instrText>
          </w:r>
          <w:r>
            <w:fldChar w:fldCharType="separate"/>
          </w:r>
          <w:r>
            <w:rPr>
              <w:rFonts w:ascii="Arial Narrow" w:eastAsia="Arial Narrow" w:hAnsi="Arial Narrow" w:cs="Arial Narrow"/>
              <w:b/>
              <w:color w:val="000000"/>
            </w:rPr>
            <w:t>Drzwi wewnętrzne</w:t>
          </w:r>
          <w:r>
            <w:rPr>
              <w:rFonts w:eastAsia="Arial" w:cs="Arial"/>
              <w:color w:val="000000"/>
            </w:rPr>
            <w:tab/>
            <w:t>44</w:t>
          </w:r>
          <w:r>
            <w:fldChar w:fldCharType="end"/>
          </w:r>
        </w:p>
        <w:p w14:paraId="7EB582B9"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2km9teoq449e">
            <w:r>
              <w:rPr>
                <w:rFonts w:ascii="Helvetica Neue" w:eastAsia="Helvetica Neue" w:hAnsi="Helvetica Neue" w:cs="Helvetica Neue"/>
                <w:b/>
                <w:color w:val="000000"/>
              </w:rPr>
              <w:t>9.5.1</w:t>
            </w:r>
          </w:hyperlink>
          <w:hyperlink w:anchor="_heading=h.2km9teoq449e">
            <w:r>
              <w:rPr>
                <w:rFonts w:ascii="Calibri" w:eastAsia="Calibri" w:hAnsi="Calibri" w:cs="Calibri"/>
                <w:color w:val="000000"/>
              </w:rPr>
              <w:tab/>
            </w:r>
          </w:hyperlink>
          <w:r>
            <w:fldChar w:fldCharType="begin"/>
          </w:r>
          <w:r>
            <w:instrText xml:space="preserve"> PAGEREF _heading=h.2km9teoq449e \h </w:instrText>
          </w:r>
          <w:r>
            <w:fldChar w:fldCharType="separate"/>
          </w:r>
          <w:r>
            <w:rPr>
              <w:rFonts w:ascii="Arial Narrow" w:eastAsia="Arial Narrow" w:hAnsi="Arial Narrow" w:cs="Arial Narrow"/>
              <w:b/>
              <w:color w:val="000000"/>
            </w:rPr>
            <w:t>Ślusarka drzwiowa w ciągach komunikacyjnych.</w:t>
          </w:r>
          <w:r>
            <w:rPr>
              <w:rFonts w:eastAsia="Arial" w:cs="Arial"/>
              <w:color w:val="000000"/>
            </w:rPr>
            <w:tab/>
            <w:t>44</w:t>
          </w:r>
          <w:r>
            <w:fldChar w:fldCharType="end"/>
          </w:r>
        </w:p>
        <w:p w14:paraId="7EB582BA"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muyhcvezp68c">
            <w:r>
              <w:rPr>
                <w:rFonts w:ascii="Helvetica Neue" w:eastAsia="Helvetica Neue" w:hAnsi="Helvetica Neue" w:cs="Helvetica Neue"/>
                <w:b/>
                <w:color w:val="000000"/>
              </w:rPr>
              <w:t>9.5.2</w:t>
            </w:r>
          </w:hyperlink>
          <w:hyperlink w:anchor="_heading=h.muyhcvezp68c">
            <w:r>
              <w:rPr>
                <w:rFonts w:ascii="Calibri" w:eastAsia="Calibri" w:hAnsi="Calibri" w:cs="Calibri"/>
                <w:color w:val="000000"/>
              </w:rPr>
              <w:tab/>
            </w:r>
          </w:hyperlink>
          <w:r>
            <w:fldChar w:fldCharType="begin"/>
          </w:r>
          <w:r>
            <w:instrText xml:space="preserve"> PAGEREF _heading=h.muyhcvezp68c \h </w:instrText>
          </w:r>
          <w:r>
            <w:fldChar w:fldCharType="separate"/>
          </w:r>
          <w:r>
            <w:rPr>
              <w:rFonts w:ascii="Arial Narrow" w:eastAsia="Arial Narrow" w:hAnsi="Arial Narrow" w:cs="Arial Narrow"/>
              <w:b/>
              <w:color w:val="000000"/>
            </w:rPr>
            <w:t>Drzwi do pomieszczeń</w:t>
          </w:r>
          <w:r>
            <w:rPr>
              <w:rFonts w:eastAsia="Arial" w:cs="Arial"/>
              <w:color w:val="000000"/>
            </w:rPr>
            <w:tab/>
            <w:t>44</w:t>
          </w:r>
          <w:r>
            <w:fldChar w:fldCharType="end"/>
          </w:r>
        </w:p>
        <w:p w14:paraId="7EB582B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ayxn346ifwnu">
            <w:r>
              <w:rPr>
                <w:rFonts w:ascii="Helvetica Neue" w:eastAsia="Helvetica Neue" w:hAnsi="Helvetica Neue" w:cs="Helvetica Neue"/>
                <w:b/>
                <w:color w:val="000000"/>
              </w:rPr>
              <w:t>9.6</w:t>
            </w:r>
          </w:hyperlink>
          <w:hyperlink w:anchor="_heading=h.ayxn346ifwnu">
            <w:r>
              <w:rPr>
                <w:rFonts w:ascii="Calibri" w:eastAsia="Calibri" w:hAnsi="Calibri" w:cs="Calibri"/>
                <w:color w:val="000000"/>
              </w:rPr>
              <w:tab/>
            </w:r>
          </w:hyperlink>
          <w:r>
            <w:fldChar w:fldCharType="begin"/>
          </w:r>
          <w:r>
            <w:instrText xml:space="preserve"> PAGEREF _heading=h.ayxn346ifwnu \h </w:instrText>
          </w:r>
          <w:r>
            <w:fldChar w:fldCharType="separate"/>
          </w:r>
          <w:r>
            <w:rPr>
              <w:rFonts w:ascii="Arial Narrow" w:eastAsia="Arial Narrow" w:hAnsi="Arial Narrow" w:cs="Arial Narrow"/>
              <w:b/>
              <w:color w:val="000000"/>
            </w:rPr>
            <w:t>Balustrady i pochwyty</w:t>
          </w:r>
          <w:r>
            <w:rPr>
              <w:rFonts w:eastAsia="Arial" w:cs="Arial"/>
              <w:color w:val="000000"/>
            </w:rPr>
            <w:tab/>
            <w:t>46</w:t>
          </w:r>
          <w:r>
            <w:fldChar w:fldCharType="end"/>
          </w:r>
        </w:p>
        <w:p w14:paraId="7EB582BC"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rp10ml9ebphd">
            <w:r>
              <w:rPr>
                <w:rFonts w:ascii="Helvetica Neue" w:eastAsia="Helvetica Neue" w:hAnsi="Helvetica Neue" w:cs="Helvetica Neue"/>
                <w:b/>
                <w:color w:val="000000"/>
              </w:rPr>
              <w:t>9.6.1</w:t>
            </w:r>
          </w:hyperlink>
          <w:hyperlink w:anchor="_heading=h.rp10ml9ebphd">
            <w:r>
              <w:rPr>
                <w:rFonts w:ascii="Calibri" w:eastAsia="Calibri" w:hAnsi="Calibri" w:cs="Calibri"/>
                <w:color w:val="000000"/>
              </w:rPr>
              <w:tab/>
            </w:r>
          </w:hyperlink>
          <w:r>
            <w:fldChar w:fldCharType="begin"/>
          </w:r>
          <w:r>
            <w:instrText xml:space="preserve"> PAGEREF _heading=h.rp10ml9ebphd \h </w:instrText>
          </w:r>
          <w:r>
            <w:fldChar w:fldCharType="separate"/>
          </w:r>
          <w:r>
            <w:rPr>
              <w:rFonts w:ascii="Arial Narrow" w:eastAsia="Arial Narrow" w:hAnsi="Arial Narrow" w:cs="Arial Narrow"/>
              <w:b/>
              <w:color w:val="000000"/>
            </w:rPr>
            <w:t>Wymagania ogólne</w:t>
          </w:r>
          <w:r>
            <w:rPr>
              <w:rFonts w:eastAsia="Arial" w:cs="Arial"/>
              <w:color w:val="000000"/>
            </w:rPr>
            <w:tab/>
            <w:t>46</w:t>
          </w:r>
          <w:r>
            <w:fldChar w:fldCharType="end"/>
          </w:r>
        </w:p>
        <w:p w14:paraId="7EB582BD"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4to8hdjjtvvm">
            <w:r>
              <w:rPr>
                <w:rFonts w:ascii="Helvetica Neue" w:eastAsia="Helvetica Neue" w:hAnsi="Helvetica Neue" w:cs="Helvetica Neue"/>
                <w:b/>
                <w:color w:val="000000"/>
              </w:rPr>
              <w:t>9.6.2</w:t>
            </w:r>
          </w:hyperlink>
          <w:hyperlink w:anchor="_heading=h.4to8hdjjtvvm">
            <w:r>
              <w:rPr>
                <w:rFonts w:ascii="Calibri" w:eastAsia="Calibri" w:hAnsi="Calibri" w:cs="Calibri"/>
                <w:color w:val="000000"/>
              </w:rPr>
              <w:tab/>
            </w:r>
          </w:hyperlink>
          <w:r>
            <w:fldChar w:fldCharType="begin"/>
          </w:r>
          <w:r>
            <w:instrText xml:space="preserve"> PAGEREF _heading=h.4to8hdjjtvvm \h </w:instrText>
          </w:r>
          <w:r>
            <w:fldChar w:fldCharType="separate"/>
          </w:r>
          <w:r>
            <w:rPr>
              <w:rFonts w:ascii="Arial Narrow" w:eastAsia="Arial Narrow" w:hAnsi="Arial Narrow" w:cs="Arial Narrow"/>
              <w:b/>
              <w:color w:val="000000"/>
            </w:rPr>
            <w:t>Balustrady w klatkach schodowych</w:t>
          </w:r>
          <w:r>
            <w:rPr>
              <w:rFonts w:eastAsia="Arial" w:cs="Arial"/>
              <w:color w:val="000000"/>
            </w:rPr>
            <w:tab/>
            <w:t>47</w:t>
          </w:r>
          <w:r>
            <w:fldChar w:fldCharType="end"/>
          </w:r>
        </w:p>
        <w:p w14:paraId="7EB582BE"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9w66ymay3sdi">
            <w:r>
              <w:rPr>
                <w:rFonts w:ascii="Helvetica Neue" w:eastAsia="Helvetica Neue" w:hAnsi="Helvetica Neue" w:cs="Helvetica Neue"/>
                <w:b/>
                <w:color w:val="000000"/>
              </w:rPr>
              <w:t>9.6.3</w:t>
            </w:r>
          </w:hyperlink>
          <w:hyperlink w:anchor="_heading=h.9w66ymay3sdi">
            <w:r>
              <w:rPr>
                <w:rFonts w:ascii="Calibri" w:eastAsia="Calibri" w:hAnsi="Calibri" w:cs="Calibri"/>
                <w:color w:val="000000"/>
              </w:rPr>
              <w:tab/>
            </w:r>
          </w:hyperlink>
          <w:r>
            <w:fldChar w:fldCharType="begin"/>
          </w:r>
          <w:r>
            <w:instrText xml:space="preserve"> PAGEREF _heading=h.9w66ymay3sdi \h </w:instrText>
          </w:r>
          <w:r>
            <w:fldChar w:fldCharType="separate"/>
          </w:r>
          <w:r>
            <w:rPr>
              <w:rFonts w:ascii="Arial Narrow" w:eastAsia="Arial Narrow" w:hAnsi="Arial Narrow" w:cs="Arial Narrow"/>
              <w:b/>
              <w:color w:val="000000"/>
            </w:rPr>
            <w:t>Pochwyty w klatkach schodowych</w:t>
          </w:r>
          <w:r>
            <w:rPr>
              <w:rFonts w:eastAsia="Arial" w:cs="Arial"/>
              <w:color w:val="000000"/>
            </w:rPr>
            <w:tab/>
            <w:t>47</w:t>
          </w:r>
          <w:r>
            <w:fldChar w:fldCharType="end"/>
          </w:r>
        </w:p>
        <w:p w14:paraId="7EB582BF"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gv7zs6gx08gx">
            <w:r>
              <w:rPr>
                <w:rFonts w:ascii="Helvetica Neue" w:eastAsia="Helvetica Neue" w:hAnsi="Helvetica Neue" w:cs="Helvetica Neue"/>
                <w:b/>
                <w:color w:val="000000"/>
              </w:rPr>
              <w:t>9.7</w:t>
            </w:r>
          </w:hyperlink>
          <w:hyperlink w:anchor="_heading=h.gv7zs6gx08gx">
            <w:r>
              <w:rPr>
                <w:rFonts w:ascii="Calibri" w:eastAsia="Calibri" w:hAnsi="Calibri" w:cs="Calibri"/>
                <w:color w:val="000000"/>
              </w:rPr>
              <w:tab/>
            </w:r>
          </w:hyperlink>
          <w:r>
            <w:fldChar w:fldCharType="begin"/>
          </w:r>
          <w:r>
            <w:instrText xml:space="preserve"> PAGEREF _heading=h.gv7zs6gx08gx \h </w:instrText>
          </w:r>
          <w:r>
            <w:fldChar w:fldCharType="separate"/>
          </w:r>
          <w:r>
            <w:rPr>
              <w:rFonts w:ascii="Arial Narrow" w:eastAsia="Arial Narrow" w:hAnsi="Arial Narrow" w:cs="Arial Narrow"/>
              <w:b/>
              <w:color w:val="000000"/>
            </w:rPr>
            <w:t>Dźwigi</w:t>
          </w:r>
          <w:r>
            <w:rPr>
              <w:rFonts w:eastAsia="Arial" w:cs="Arial"/>
              <w:color w:val="000000"/>
            </w:rPr>
            <w:tab/>
            <w:t>47</w:t>
          </w:r>
          <w:r>
            <w:fldChar w:fldCharType="end"/>
          </w:r>
        </w:p>
        <w:p w14:paraId="7EB582C0"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3n8fshdqssdg">
            <w:r>
              <w:rPr>
                <w:rFonts w:ascii="Helvetica Neue" w:eastAsia="Helvetica Neue" w:hAnsi="Helvetica Neue" w:cs="Helvetica Neue"/>
                <w:b/>
                <w:color w:val="000000"/>
              </w:rPr>
              <w:t>9.8</w:t>
            </w:r>
          </w:hyperlink>
          <w:hyperlink w:anchor="_heading=h.3n8fshdqssdg">
            <w:r>
              <w:rPr>
                <w:rFonts w:ascii="Calibri" w:eastAsia="Calibri" w:hAnsi="Calibri" w:cs="Calibri"/>
                <w:color w:val="000000"/>
              </w:rPr>
              <w:tab/>
            </w:r>
          </w:hyperlink>
          <w:r>
            <w:fldChar w:fldCharType="begin"/>
          </w:r>
          <w:r>
            <w:instrText xml:space="preserve"> PAGEREF _heading=h.3n8fshdqssdg \h </w:instrText>
          </w:r>
          <w:r>
            <w:fldChar w:fldCharType="separate"/>
          </w:r>
          <w:r>
            <w:rPr>
              <w:rFonts w:ascii="Arial Narrow" w:eastAsia="Arial Narrow" w:hAnsi="Arial Narrow" w:cs="Arial Narrow"/>
              <w:b/>
              <w:color w:val="000000"/>
            </w:rPr>
            <w:t>Elementy różne</w:t>
          </w:r>
          <w:r>
            <w:rPr>
              <w:rFonts w:eastAsia="Arial" w:cs="Arial"/>
              <w:color w:val="000000"/>
            </w:rPr>
            <w:tab/>
            <w:t>48</w:t>
          </w:r>
          <w:r>
            <w:fldChar w:fldCharType="end"/>
          </w:r>
        </w:p>
        <w:p w14:paraId="7EB582C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hdul9dfxfvyb">
            <w:r>
              <w:rPr>
                <w:rFonts w:ascii="Helvetica Neue" w:eastAsia="Helvetica Neue" w:hAnsi="Helvetica Neue" w:cs="Helvetica Neue"/>
                <w:b/>
                <w:color w:val="000000"/>
              </w:rPr>
              <w:t>9.8.1</w:t>
            </w:r>
          </w:hyperlink>
          <w:hyperlink w:anchor="_heading=h.hdul9dfxfvyb">
            <w:r>
              <w:rPr>
                <w:rFonts w:ascii="Calibri" w:eastAsia="Calibri" w:hAnsi="Calibri" w:cs="Calibri"/>
                <w:color w:val="000000"/>
              </w:rPr>
              <w:tab/>
            </w:r>
          </w:hyperlink>
          <w:r>
            <w:fldChar w:fldCharType="begin"/>
          </w:r>
          <w:r>
            <w:instrText xml:space="preserve"> PAGEREF _heading=h.hdul9dfxfvyb \h </w:instrText>
          </w:r>
          <w:r>
            <w:fldChar w:fldCharType="separate"/>
          </w:r>
          <w:r>
            <w:rPr>
              <w:rFonts w:ascii="Arial Narrow" w:eastAsia="Arial Narrow" w:hAnsi="Arial Narrow" w:cs="Arial Narrow"/>
              <w:b/>
              <w:color w:val="000000"/>
            </w:rPr>
            <w:t>Stałe elementy wyposażenia wnętrz</w:t>
          </w:r>
          <w:r>
            <w:rPr>
              <w:rFonts w:eastAsia="Arial" w:cs="Arial"/>
              <w:color w:val="000000"/>
            </w:rPr>
            <w:tab/>
            <w:t>48</w:t>
          </w:r>
          <w:r>
            <w:fldChar w:fldCharType="end"/>
          </w:r>
        </w:p>
        <w:p w14:paraId="7EB582C2"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hdul9dfxfvyb">
            <w:r>
              <w:rPr>
                <w:rFonts w:ascii="Arial Narrow" w:eastAsia="Arial Narrow" w:hAnsi="Arial Narrow" w:cs="Arial Narrow"/>
                <w:b/>
                <w:color w:val="000000"/>
              </w:rPr>
              <w:t>9.8.1.1</w:t>
            </w:r>
          </w:hyperlink>
          <w:hyperlink w:anchor="_heading=h.hdul9dfxfvyb">
            <w:r>
              <w:rPr>
                <w:rFonts w:ascii="Calibri" w:eastAsia="Calibri" w:hAnsi="Calibri" w:cs="Calibri"/>
                <w:color w:val="000000"/>
              </w:rPr>
              <w:tab/>
            </w:r>
          </w:hyperlink>
          <w:r>
            <w:fldChar w:fldCharType="begin"/>
          </w:r>
          <w:r>
            <w:instrText xml:space="preserve"> PAGEREF _heading=h.hdul9dfxfvyb \h </w:instrText>
          </w:r>
          <w:r>
            <w:fldChar w:fldCharType="separate"/>
          </w:r>
          <w:r>
            <w:rPr>
              <w:rFonts w:ascii="Arial Narrow" w:eastAsia="Arial Narrow" w:hAnsi="Arial Narrow" w:cs="Arial Narrow"/>
              <w:b/>
              <w:color w:val="000000"/>
            </w:rPr>
            <w:t>Odbojnice, narożniki</w:t>
          </w:r>
          <w:r>
            <w:rPr>
              <w:rFonts w:eastAsia="Arial" w:cs="Arial"/>
              <w:color w:val="000000"/>
            </w:rPr>
            <w:tab/>
            <w:t>48</w:t>
          </w:r>
          <w:r>
            <w:fldChar w:fldCharType="end"/>
          </w:r>
        </w:p>
        <w:p w14:paraId="7EB582C3"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eono7na11qxr">
            <w:r>
              <w:rPr>
                <w:rFonts w:ascii="Arial Narrow" w:eastAsia="Arial Narrow" w:hAnsi="Arial Narrow" w:cs="Arial Narrow"/>
                <w:b/>
                <w:color w:val="000000"/>
              </w:rPr>
              <w:t>9.8.1.2</w:t>
            </w:r>
          </w:hyperlink>
          <w:hyperlink w:anchor="_heading=h.eono7na11qxr">
            <w:r>
              <w:rPr>
                <w:rFonts w:ascii="Calibri" w:eastAsia="Calibri" w:hAnsi="Calibri" w:cs="Calibri"/>
                <w:color w:val="000000"/>
              </w:rPr>
              <w:tab/>
            </w:r>
          </w:hyperlink>
          <w:r>
            <w:fldChar w:fldCharType="begin"/>
          </w:r>
          <w:r>
            <w:instrText xml:space="preserve"> PAGEREF _heading=h.eono7na11qxr \h </w:instrText>
          </w:r>
          <w:r>
            <w:fldChar w:fldCharType="separate"/>
          </w:r>
          <w:r>
            <w:rPr>
              <w:rFonts w:ascii="Arial Narrow" w:eastAsia="Arial Narrow" w:hAnsi="Arial Narrow" w:cs="Arial Narrow"/>
              <w:b/>
              <w:color w:val="000000"/>
            </w:rPr>
            <w:t>Klamka drzwiowa</w:t>
          </w:r>
          <w:r>
            <w:rPr>
              <w:rFonts w:eastAsia="Arial" w:cs="Arial"/>
              <w:color w:val="000000"/>
            </w:rPr>
            <w:tab/>
            <w:t>48</w:t>
          </w:r>
          <w:r>
            <w:fldChar w:fldCharType="end"/>
          </w:r>
        </w:p>
        <w:p w14:paraId="7EB582C4"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ts7fah4sb0o">
            <w:r>
              <w:rPr>
                <w:rFonts w:ascii="Arial Narrow" w:eastAsia="Arial Narrow" w:hAnsi="Arial Narrow" w:cs="Arial Narrow"/>
                <w:b/>
                <w:color w:val="000000"/>
              </w:rPr>
              <w:t>9.8.1.3</w:t>
            </w:r>
          </w:hyperlink>
          <w:hyperlink w:anchor="_heading=h.ts7fah4sb0o">
            <w:r>
              <w:rPr>
                <w:rFonts w:ascii="Calibri" w:eastAsia="Calibri" w:hAnsi="Calibri" w:cs="Calibri"/>
                <w:color w:val="000000"/>
              </w:rPr>
              <w:tab/>
            </w:r>
          </w:hyperlink>
          <w:r>
            <w:fldChar w:fldCharType="begin"/>
          </w:r>
          <w:r>
            <w:instrText xml:space="preserve"> PAGEREF _heading=h.ts7fah4sb0o \h </w:instrText>
          </w:r>
          <w:r>
            <w:fldChar w:fldCharType="separate"/>
          </w:r>
          <w:r>
            <w:rPr>
              <w:rFonts w:ascii="Arial Narrow" w:eastAsia="Arial Narrow" w:hAnsi="Arial Narrow" w:cs="Arial Narrow"/>
              <w:b/>
              <w:color w:val="000000"/>
            </w:rPr>
            <w:t>System informacyjny</w:t>
          </w:r>
          <w:r>
            <w:rPr>
              <w:rFonts w:eastAsia="Arial" w:cs="Arial"/>
              <w:color w:val="000000"/>
            </w:rPr>
            <w:tab/>
            <w:t>48</w:t>
          </w:r>
          <w:r>
            <w:fldChar w:fldCharType="end"/>
          </w:r>
        </w:p>
        <w:p w14:paraId="7EB582C5"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ax7ctyujr1st">
            <w:r>
              <w:rPr>
                <w:rFonts w:ascii="Arial Narrow" w:eastAsia="Arial Narrow" w:hAnsi="Arial Narrow" w:cs="Arial Narrow"/>
                <w:b/>
                <w:color w:val="000000"/>
              </w:rPr>
              <w:t>9.8.1.4</w:t>
            </w:r>
          </w:hyperlink>
          <w:hyperlink w:anchor="_heading=h.ax7ctyujr1st">
            <w:r>
              <w:rPr>
                <w:rFonts w:ascii="Calibri" w:eastAsia="Calibri" w:hAnsi="Calibri" w:cs="Calibri"/>
                <w:color w:val="000000"/>
              </w:rPr>
              <w:tab/>
            </w:r>
          </w:hyperlink>
          <w:r>
            <w:fldChar w:fldCharType="begin"/>
          </w:r>
          <w:r>
            <w:instrText xml:space="preserve"> PAGEREF _heading=h.ax7ctyujr1st \h </w:instrText>
          </w:r>
          <w:r>
            <w:fldChar w:fldCharType="separate"/>
          </w:r>
          <w:r>
            <w:rPr>
              <w:rFonts w:ascii="Arial Narrow" w:eastAsia="Arial Narrow" w:hAnsi="Arial Narrow" w:cs="Arial Narrow"/>
              <w:b/>
              <w:color w:val="000000"/>
            </w:rPr>
            <w:t>Wyposażenie pomieszczeń higieniczno-sanitarnych</w:t>
          </w:r>
          <w:r>
            <w:rPr>
              <w:rFonts w:eastAsia="Arial" w:cs="Arial"/>
              <w:color w:val="000000"/>
            </w:rPr>
            <w:tab/>
            <w:t>49</w:t>
          </w:r>
          <w:r>
            <w:fldChar w:fldCharType="end"/>
          </w:r>
        </w:p>
        <w:p w14:paraId="7EB582C6"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nfp5r71ikchq">
            <w:r>
              <w:rPr>
                <w:rFonts w:ascii="Arial Narrow" w:eastAsia="Arial Narrow" w:hAnsi="Arial Narrow" w:cs="Arial Narrow"/>
                <w:b/>
                <w:color w:val="000000"/>
              </w:rPr>
              <w:t>9.8.1.5</w:t>
            </w:r>
          </w:hyperlink>
          <w:hyperlink w:anchor="_heading=h.nfp5r71ikchq">
            <w:r>
              <w:rPr>
                <w:rFonts w:ascii="Calibri" w:eastAsia="Calibri" w:hAnsi="Calibri" w:cs="Calibri"/>
                <w:color w:val="000000"/>
              </w:rPr>
              <w:tab/>
            </w:r>
          </w:hyperlink>
          <w:r>
            <w:fldChar w:fldCharType="begin"/>
          </w:r>
          <w:r>
            <w:instrText xml:space="preserve"> PAGEREF _heading=h.nfp5r71ikchq \h </w:instrText>
          </w:r>
          <w:r>
            <w:fldChar w:fldCharType="separate"/>
          </w:r>
          <w:r>
            <w:rPr>
              <w:rFonts w:ascii="Arial Narrow" w:eastAsia="Arial Narrow" w:hAnsi="Arial Narrow" w:cs="Arial Narrow"/>
              <w:b/>
              <w:color w:val="000000"/>
            </w:rPr>
            <w:t>Wyposażenie toalet dla niepełnosprawnych</w:t>
          </w:r>
          <w:r>
            <w:rPr>
              <w:rFonts w:eastAsia="Arial" w:cs="Arial"/>
              <w:color w:val="000000"/>
            </w:rPr>
            <w:tab/>
            <w:t>49</w:t>
          </w:r>
          <w:r>
            <w:fldChar w:fldCharType="end"/>
          </w:r>
        </w:p>
        <w:p w14:paraId="7EB582C7"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fegzf17y3bfw">
            <w:r>
              <w:rPr>
                <w:rFonts w:ascii="Arial Narrow" w:eastAsia="Arial Narrow" w:hAnsi="Arial Narrow" w:cs="Arial Narrow"/>
                <w:b/>
                <w:color w:val="000000"/>
              </w:rPr>
              <w:t>9.8.1.6</w:t>
            </w:r>
          </w:hyperlink>
          <w:hyperlink w:anchor="_heading=h.fegzf17y3bfw">
            <w:r>
              <w:rPr>
                <w:rFonts w:ascii="Calibri" w:eastAsia="Calibri" w:hAnsi="Calibri" w:cs="Calibri"/>
                <w:color w:val="000000"/>
              </w:rPr>
              <w:tab/>
            </w:r>
          </w:hyperlink>
          <w:r>
            <w:fldChar w:fldCharType="begin"/>
          </w:r>
          <w:r>
            <w:instrText xml:space="preserve"> PAGEREF _heading=h.fegzf17y3bfw \h </w:instrText>
          </w:r>
          <w:r>
            <w:fldChar w:fldCharType="separate"/>
          </w:r>
          <w:r>
            <w:rPr>
              <w:rFonts w:ascii="Arial Narrow" w:eastAsia="Arial Narrow" w:hAnsi="Arial Narrow" w:cs="Arial Narrow"/>
              <w:b/>
              <w:color w:val="000000"/>
            </w:rPr>
            <w:t>Wewnętrzne zasłony zacieniające</w:t>
          </w:r>
          <w:r>
            <w:rPr>
              <w:rFonts w:eastAsia="Arial" w:cs="Arial"/>
              <w:color w:val="000000"/>
            </w:rPr>
            <w:tab/>
            <w:t>50</w:t>
          </w:r>
          <w:r>
            <w:fldChar w:fldCharType="end"/>
          </w:r>
        </w:p>
        <w:p w14:paraId="7EB582C8"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9wbz9nxithpq">
            <w:r>
              <w:rPr>
                <w:rFonts w:ascii="Arial Narrow" w:eastAsia="Arial Narrow" w:hAnsi="Arial Narrow" w:cs="Arial Narrow"/>
                <w:b/>
                <w:color w:val="000000"/>
              </w:rPr>
              <w:t>9.8.1.7</w:t>
            </w:r>
          </w:hyperlink>
          <w:hyperlink w:anchor="_heading=h.9wbz9nxithpq">
            <w:r>
              <w:rPr>
                <w:rFonts w:ascii="Calibri" w:eastAsia="Calibri" w:hAnsi="Calibri" w:cs="Calibri"/>
                <w:color w:val="000000"/>
              </w:rPr>
              <w:tab/>
            </w:r>
          </w:hyperlink>
          <w:r>
            <w:fldChar w:fldCharType="begin"/>
          </w:r>
          <w:r>
            <w:instrText xml:space="preserve"> PAGEREF _heading=h.9wbz9nxithpq \h </w:instrText>
          </w:r>
          <w:r>
            <w:fldChar w:fldCharType="separate"/>
          </w:r>
          <w:r>
            <w:rPr>
              <w:rFonts w:ascii="Arial Narrow" w:eastAsia="Arial Narrow" w:hAnsi="Arial Narrow" w:cs="Arial Narrow"/>
              <w:b/>
              <w:color w:val="000000"/>
            </w:rPr>
            <w:t>Hydranty</w:t>
          </w:r>
          <w:r>
            <w:rPr>
              <w:rFonts w:eastAsia="Arial" w:cs="Arial"/>
              <w:color w:val="000000"/>
            </w:rPr>
            <w:tab/>
            <w:t>50</w:t>
          </w:r>
          <w:r>
            <w:fldChar w:fldCharType="end"/>
          </w:r>
        </w:p>
        <w:p w14:paraId="7EB582C9"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1fb8c8ava2zt">
            <w:r>
              <w:rPr>
                <w:rFonts w:ascii="Arial Narrow" w:eastAsia="Arial Narrow" w:hAnsi="Arial Narrow" w:cs="Arial Narrow"/>
                <w:b/>
                <w:color w:val="000000"/>
              </w:rPr>
              <w:t>9.8.1.8</w:t>
            </w:r>
          </w:hyperlink>
          <w:hyperlink w:anchor="_heading=h.1fb8c8ava2zt">
            <w:r>
              <w:rPr>
                <w:rFonts w:ascii="Calibri" w:eastAsia="Calibri" w:hAnsi="Calibri" w:cs="Calibri"/>
                <w:color w:val="000000"/>
              </w:rPr>
              <w:tab/>
            </w:r>
          </w:hyperlink>
          <w:r>
            <w:fldChar w:fldCharType="begin"/>
          </w:r>
          <w:r>
            <w:instrText xml:space="preserve"> PAGEREF _heading=h.1fb8c8ava2zt \h </w:instrText>
          </w:r>
          <w:r>
            <w:fldChar w:fldCharType="separate"/>
          </w:r>
          <w:r>
            <w:rPr>
              <w:rFonts w:ascii="Arial Narrow" w:eastAsia="Arial Narrow" w:hAnsi="Arial Narrow" w:cs="Arial Narrow"/>
              <w:b/>
              <w:color w:val="000000"/>
            </w:rPr>
            <w:t>Klamry i drabiny stalowe</w:t>
          </w:r>
          <w:r>
            <w:rPr>
              <w:rFonts w:eastAsia="Arial" w:cs="Arial"/>
              <w:color w:val="000000"/>
            </w:rPr>
            <w:tab/>
            <w:t>50</w:t>
          </w:r>
          <w:r>
            <w:fldChar w:fldCharType="end"/>
          </w:r>
        </w:p>
        <w:p w14:paraId="7EB582CA"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svx1dtgglweq">
            <w:r>
              <w:rPr>
                <w:rFonts w:ascii="Arial Narrow" w:eastAsia="Arial Narrow" w:hAnsi="Arial Narrow" w:cs="Arial Narrow"/>
                <w:b/>
                <w:color w:val="000000"/>
              </w:rPr>
              <w:t>9.8.1.9</w:t>
            </w:r>
          </w:hyperlink>
          <w:hyperlink w:anchor="_heading=h.svx1dtgglweq">
            <w:r>
              <w:rPr>
                <w:rFonts w:ascii="Calibri" w:eastAsia="Calibri" w:hAnsi="Calibri" w:cs="Calibri"/>
                <w:color w:val="000000"/>
              </w:rPr>
              <w:tab/>
            </w:r>
          </w:hyperlink>
          <w:r>
            <w:fldChar w:fldCharType="begin"/>
          </w:r>
          <w:r>
            <w:instrText xml:space="preserve"> PAGEREF _heading=h.svx1dtgglweq \h </w:instrText>
          </w:r>
          <w:r>
            <w:fldChar w:fldCharType="separate"/>
          </w:r>
          <w:r>
            <w:rPr>
              <w:rFonts w:ascii="Arial Narrow" w:eastAsia="Arial Narrow" w:hAnsi="Arial Narrow" w:cs="Arial Narrow"/>
              <w:b/>
              <w:color w:val="000000"/>
            </w:rPr>
            <w:t>Listwy dylatacyjne</w:t>
          </w:r>
          <w:r>
            <w:rPr>
              <w:rFonts w:eastAsia="Arial" w:cs="Arial"/>
              <w:color w:val="000000"/>
            </w:rPr>
            <w:tab/>
            <w:t>50</w:t>
          </w:r>
          <w:r>
            <w:fldChar w:fldCharType="end"/>
          </w:r>
        </w:p>
        <w:p w14:paraId="7EB582CB"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euetm5yctem6">
            <w:r>
              <w:rPr>
                <w:rFonts w:ascii="Helvetica Neue" w:eastAsia="Helvetica Neue" w:hAnsi="Helvetica Neue" w:cs="Helvetica Neue"/>
                <w:b/>
                <w:color w:val="000000"/>
              </w:rPr>
              <w:t>9.8.2</w:t>
            </w:r>
          </w:hyperlink>
          <w:hyperlink w:anchor="_heading=h.euetm5yctem6">
            <w:r>
              <w:rPr>
                <w:rFonts w:ascii="Calibri" w:eastAsia="Calibri" w:hAnsi="Calibri" w:cs="Calibri"/>
                <w:color w:val="000000"/>
              </w:rPr>
              <w:tab/>
            </w:r>
          </w:hyperlink>
          <w:r>
            <w:fldChar w:fldCharType="begin"/>
          </w:r>
          <w:r>
            <w:instrText xml:space="preserve"> PAGEREF _heading=h.euetm5yctem6 \h </w:instrText>
          </w:r>
          <w:r>
            <w:fldChar w:fldCharType="separate"/>
          </w:r>
          <w:r>
            <w:rPr>
              <w:rFonts w:ascii="Arial Narrow" w:eastAsia="Arial Narrow" w:hAnsi="Arial Narrow" w:cs="Arial Narrow"/>
              <w:b/>
              <w:color w:val="000000"/>
            </w:rPr>
            <w:t>Stałe elementy wyposażenia zewnętrznego</w:t>
          </w:r>
          <w:r>
            <w:rPr>
              <w:rFonts w:eastAsia="Arial" w:cs="Arial"/>
              <w:color w:val="000000"/>
            </w:rPr>
            <w:tab/>
            <w:t>50</w:t>
          </w:r>
          <w:r>
            <w:fldChar w:fldCharType="end"/>
          </w:r>
        </w:p>
        <w:p w14:paraId="7EB582CC"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b0oj3vn34tj5">
            <w:r>
              <w:rPr>
                <w:rFonts w:ascii="Arial Narrow" w:eastAsia="Arial Narrow" w:hAnsi="Arial Narrow" w:cs="Arial Narrow"/>
                <w:b/>
                <w:color w:val="000000"/>
              </w:rPr>
              <w:t>9.8.2.1</w:t>
            </w:r>
          </w:hyperlink>
          <w:hyperlink w:anchor="_heading=h.b0oj3vn34tj5">
            <w:r>
              <w:rPr>
                <w:rFonts w:ascii="Calibri" w:eastAsia="Calibri" w:hAnsi="Calibri" w:cs="Calibri"/>
                <w:color w:val="000000"/>
              </w:rPr>
              <w:tab/>
            </w:r>
          </w:hyperlink>
          <w:r>
            <w:fldChar w:fldCharType="begin"/>
          </w:r>
          <w:r>
            <w:instrText xml:space="preserve"> PAGEREF _heading=h.b0oj3vn34tj5 \h </w:instrText>
          </w:r>
          <w:r>
            <w:fldChar w:fldCharType="separate"/>
          </w:r>
          <w:r>
            <w:rPr>
              <w:rFonts w:ascii="Arial Narrow" w:eastAsia="Arial Narrow" w:hAnsi="Arial Narrow" w:cs="Arial Narrow"/>
              <w:b/>
              <w:color w:val="000000"/>
            </w:rPr>
            <w:t>Wycieraczki</w:t>
          </w:r>
          <w:r>
            <w:rPr>
              <w:rFonts w:eastAsia="Arial" w:cs="Arial"/>
              <w:color w:val="000000"/>
            </w:rPr>
            <w:tab/>
            <w:t>50</w:t>
          </w:r>
          <w:r>
            <w:fldChar w:fldCharType="end"/>
          </w:r>
        </w:p>
        <w:p w14:paraId="7EB582CD"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h25bedhqw1ge">
            <w:r>
              <w:rPr>
                <w:rFonts w:ascii="Arial Narrow" w:eastAsia="Arial Narrow" w:hAnsi="Arial Narrow" w:cs="Arial Narrow"/>
                <w:b/>
                <w:color w:val="000000"/>
              </w:rPr>
              <w:t>9.8.2.2</w:t>
            </w:r>
          </w:hyperlink>
          <w:hyperlink w:anchor="_heading=h.h25bedhqw1ge">
            <w:r>
              <w:rPr>
                <w:rFonts w:ascii="Calibri" w:eastAsia="Calibri" w:hAnsi="Calibri" w:cs="Calibri"/>
                <w:color w:val="000000"/>
              </w:rPr>
              <w:tab/>
            </w:r>
          </w:hyperlink>
          <w:r>
            <w:fldChar w:fldCharType="begin"/>
          </w:r>
          <w:r>
            <w:instrText xml:space="preserve"> PAGEREF _heading=h.h25bedhqw1ge \h </w:instrText>
          </w:r>
          <w:r>
            <w:fldChar w:fldCharType="separate"/>
          </w:r>
          <w:r>
            <w:rPr>
              <w:rFonts w:ascii="Arial Narrow" w:eastAsia="Arial Narrow" w:hAnsi="Arial Narrow" w:cs="Arial Narrow"/>
              <w:b/>
              <w:color w:val="000000"/>
            </w:rPr>
            <w:t>Zadaszenie wejścia do budynku</w:t>
          </w:r>
          <w:r>
            <w:rPr>
              <w:rFonts w:eastAsia="Arial" w:cs="Arial"/>
              <w:color w:val="000000"/>
            </w:rPr>
            <w:tab/>
            <w:t>50</w:t>
          </w:r>
          <w:r>
            <w:fldChar w:fldCharType="end"/>
          </w:r>
        </w:p>
        <w:p w14:paraId="7EB582CE"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k5gsafolwlmn">
            <w:r>
              <w:rPr>
                <w:rFonts w:ascii="Arial Narrow" w:eastAsia="Arial Narrow" w:hAnsi="Arial Narrow" w:cs="Arial Narrow"/>
                <w:b/>
                <w:color w:val="000000"/>
              </w:rPr>
              <w:t>9.8.2.3</w:t>
            </w:r>
          </w:hyperlink>
          <w:hyperlink w:anchor="_heading=h.k5gsafolwlmn">
            <w:r>
              <w:rPr>
                <w:rFonts w:ascii="Calibri" w:eastAsia="Calibri" w:hAnsi="Calibri" w:cs="Calibri"/>
                <w:color w:val="000000"/>
              </w:rPr>
              <w:tab/>
            </w:r>
          </w:hyperlink>
          <w:r>
            <w:fldChar w:fldCharType="begin"/>
          </w:r>
          <w:r>
            <w:instrText xml:space="preserve"> PAGEREF _heading=h.k5gsafolwlmn \h </w:instrText>
          </w:r>
          <w:r>
            <w:fldChar w:fldCharType="separate"/>
          </w:r>
          <w:r>
            <w:rPr>
              <w:rFonts w:ascii="Arial Narrow" w:eastAsia="Arial Narrow" w:hAnsi="Arial Narrow" w:cs="Arial Narrow"/>
              <w:b/>
              <w:color w:val="000000"/>
            </w:rPr>
            <w:t>Żaluzje systemowe</w:t>
          </w:r>
          <w:r>
            <w:rPr>
              <w:rFonts w:eastAsia="Arial" w:cs="Arial"/>
              <w:color w:val="000000"/>
            </w:rPr>
            <w:tab/>
            <w:t>51</w:t>
          </w:r>
          <w:r>
            <w:fldChar w:fldCharType="end"/>
          </w:r>
        </w:p>
        <w:p w14:paraId="7EB582CF" w14:textId="77777777" w:rsidR="00C94C2B" w:rsidRDefault="003642F2">
          <w:pPr>
            <w:pBdr>
              <w:top w:val="nil"/>
              <w:left w:val="nil"/>
              <w:bottom w:val="nil"/>
              <w:right w:val="nil"/>
              <w:between w:val="nil"/>
            </w:pBdr>
            <w:tabs>
              <w:tab w:val="left" w:pos="1132"/>
            </w:tabs>
            <w:spacing w:line="360" w:lineRule="auto"/>
            <w:ind w:left="0" w:hanging="2"/>
            <w:rPr>
              <w:rFonts w:ascii="Calibri" w:eastAsia="Calibri" w:hAnsi="Calibri" w:cs="Calibri"/>
              <w:color w:val="000000"/>
            </w:rPr>
          </w:pPr>
          <w:hyperlink w:anchor="_heading=h.lpvb3qajinxj">
            <w:r>
              <w:rPr>
                <w:rFonts w:ascii="Arial Narrow" w:eastAsia="Arial Narrow" w:hAnsi="Arial Narrow" w:cs="Arial Narrow"/>
                <w:b/>
                <w:color w:val="000000"/>
              </w:rPr>
              <w:t>9.8.2.4</w:t>
            </w:r>
          </w:hyperlink>
          <w:hyperlink w:anchor="_heading=h.lpvb3qajinxj">
            <w:r>
              <w:rPr>
                <w:rFonts w:ascii="Calibri" w:eastAsia="Calibri" w:hAnsi="Calibri" w:cs="Calibri"/>
                <w:color w:val="000000"/>
              </w:rPr>
              <w:tab/>
            </w:r>
          </w:hyperlink>
          <w:r>
            <w:fldChar w:fldCharType="begin"/>
          </w:r>
          <w:r>
            <w:instrText xml:space="preserve"> PAGEREF _heading=h.lpvb3qajinxj \h </w:instrText>
          </w:r>
          <w:r>
            <w:fldChar w:fldCharType="separate"/>
          </w:r>
          <w:r>
            <w:rPr>
              <w:rFonts w:ascii="Arial Narrow" w:eastAsia="Arial Narrow" w:hAnsi="Arial Narrow" w:cs="Arial Narrow"/>
              <w:b/>
              <w:color w:val="000000"/>
            </w:rPr>
            <w:t>Konstrukcje stalowe</w:t>
          </w:r>
          <w:r>
            <w:rPr>
              <w:rFonts w:eastAsia="Arial" w:cs="Arial"/>
              <w:color w:val="000000"/>
            </w:rPr>
            <w:tab/>
            <w:t>51</w:t>
          </w:r>
          <w:r>
            <w:fldChar w:fldCharType="end"/>
          </w:r>
        </w:p>
        <w:p w14:paraId="7EB582D0" w14:textId="77777777" w:rsidR="00C94C2B" w:rsidRDefault="003642F2">
          <w:pPr>
            <w:pBdr>
              <w:top w:val="nil"/>
              <w:left w:val="nil"/>
              <w:bottom w:val="nil"/>
              <w:right w:val="nil"/>
              <w:between w:val="nil"/>
            </w:pBdr>
            <w:spacing w:line="240" w:lineRule="auto"/>
            <w:ind w:left="0" w:hanging="2"/>
            <w:rPr>
              <w:rFonts w:ascii="Calibri" w:eastAsia="Calibri" w:hAnsi="Calibri" w:cs="Calibri"/>
              <w:color w:val="000000"/>
            </w:rPr>
          </w:pPr>
          <w:hyperlink w:anchor="_heading=h.38q9f28jsyn7">
            <w:r>
              <w:rPr>
                <w:rFonts w:ascii="DINPl-Regular" w:eastAsia="DINPl-Regular" w:hAnsi="DINPl-Regular" w:cs="DINPl-Regular"/>
                <w:b/>
                <w:color w:val="000000"/>
              </w:rPr>
              <w:t>10</w:t>
            </w:r>
          </w:hyperlink>
          <w:hyperlink w:anchor="_heading=h.38q9f28jsyn7">
            <w:r>
              <w:rPr>
                <w:rFonts w:ascii="Calibri" w:eastAsia="Calibri" w:hAnsi="Calibri" w:cs="Calibri"/>
                <w:color w:val="000000"/>
              </w:rPr>
              <w:tab/>
            </w:r>
          </w:hyperlink>
          <w:r>
            <w:fldChar w:fldCharType="begin"/>
          </w:r>
          <w:r>
            <w:instrText xml:space="preserve"> PAGEREF _heading=h.38q9f28jsyn7 \h </w:instrText>
          </w:r>
          <w:r>
            <w:fldChar w:fldCharType="separate"/>
          </w:r>
          <w:r>
            <w:rPr>
              <w:rFonts w:ascii="Arial Narrow" w:eastAsia="Arial Narrow" w:hAnsi="Arial Narrow" w:cs="Arial Narrow"/>
              <w:b/>
              <w:color w:val="000000"/>
            </w:rPr>
            <w:t>Załączniki:</w:t>
          </w:r>
          <w:r>
            <w:rPr>
              <w:rFonts w:eastAsia="Arial" w:cs="Arial"/>
              <w:color w:val="000000"/>
            </w:rPr>
            <w:tab/>
            <w:t>51</w:t>
          </w:r>
          <w:r>
            <w:fldChar w:fldCharType="end"/>
          </w:r>
        </w:p>
        <w:p w14:paraId="7EB582D1"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xevtxo2qdlz">
            <w:r>
              <w:rPr>
                <w:rFonts w:ascii="Helvetica Neue" w:eastAsia="Helvetica Neue" w:hAnsi="Helvetica Neue" w:cs="Helvetica Neue"/>
                <w:b/>
                <w:color w:val="000000"/>
              </w:rPr>
              <w:t>10.1</w:t>
            </w:r>
          </w:hyperlink>
          <w:hyperlink w:anchor="_heading=h.5xevtxo2qdlz">
            <w:r>
              <w:rPr>
                <w:rFonts w:ascii="Calibri" w:eastAsia="Calibri" w:hAnsi="Calibri" w:cs="Calibri"/>
                <w:color w:val="000000"/>
              </w:rPr>
              <w:tab/>
            </w:r>
          </w:hyperlink>
          <w:r>
            <w:fldChar w:fldCharType="begin"/>
          </w:r>
          <w:r>
            <w:instrText xml:space="preserve"> PAGEREF _heading=h.5xevtxo2qdlz \h </w:instrText>
          </w:r>
          <w:r>
            <w:fldChar w:fldCharType="separate"/>
          </w:r>
          <w:r>
            <w:rPr>
              <w:rFonts w:ascii="Arial Narrow" w:eastAsia="Arial Narrow" w:hAnsi="Arial Narrow" w:cs="Arial Narrow"/>
              <w:b/>
              <w:color w:val="000000"/>
            </w:rPr>
            <w:t>Technologia medyczna</w:t>
          </w:r>
          <w:r>
            <w:rPr>
              <w:rFonts w:eastAsia="Arial" w:cs="Arial"/>
              <w:color w:val="000000"/>
            </w:rPr>
            <w:tab/>
            <w:t>51</w:t>
          </w:r>
          <w:r>
            <w:fldChar w:fldCharType="end"/>
          </w:r>
        </w:p>
        <w:p w14:paraId="7EB582D2" w14:textId="77777777" w:rsidR="00C94C2B" w:rsidRDefault="003642F2">
          <w:pPr>
            <w:pBdr>
              <w:top w:val="nil"/>
              <w:left w:val="nil"/>
              <w:bottom w:val="nil"/>
              <w:right w:val="nil"/>
              <w:between w:val="nil"/>
            </w:pBdr>
            <w:spacing w:line="360" w:lineRule="auto"/>
            <w:ind w:left="0" w:hanging="2"/>
            <w:rPr>
              <w:rFonts w:ascii="Calibri" w:eastAsia="Calibri" w:hAnsi="Calibri" w:cs="Calibri"/>
              <w:color w:val="000000"/>
            </w:rPr>
          </w:pPr>
          <w:hyperlink w:anchor="_heading=h.5xevtxo2qdlz">
            <w:r>
              <w:rPr>
                <w:rFonts w:ascii="Helvetica Neue" w:eastAsia="Helvetica Neue" w:hAnsi="Helvetica Neue" w:cs="Helvetica Neue"/>
                <w:b/>
                <w:color w:val="000000"/>
              </w:rPr>
              <w:t>10.2</w:t>
            </w:r>
          </w:hyperlink>
          <w:hyperlink w:anchor="_heading=h.5xevtxo2qdlz">
            <w:r>
              <w:rPr>
                <w:rFonts w:ascii="Calibri" w:eastAsia="Calibri" w:hAnsi="Calibri" w:cs="Calibri"/>
                <w:color w:val="000000"/>
              </w:rPr>
              <w:tab/>
            </w:r>
          </w:hyperlink>
          <w:r>
            <w:fldChar w:fldCharType="begin"/>
          </w:r>
          <w:r>
            <w:instrText xml:space="preserve"> PAGEREF _heading=h.5xevtxo2qdlz \h </w:instrText>
          </w:r>
          <w:r>
            <w:fldChar w:fldCharType="separate"/>
          </w:r>
          <w:r>
            <w:rPr>
              <w:rFonts w:ascii="Arial Narrow" w:eastAsia="Arial Narrow" w:hAnsi="Arial Narrow" w:cs="Arial Narrow"/>
              <w:b/>
              <w:color w:val="000000"/>
            </w:rPr>
            <w:t>Dokumentacja badań podłoża gruntowego z sierpnia 2024r.</w:t>
          </w:r>
          <w:r>
            <w:rPr>
              <w:rFonts w:eastAsia="Arial" w:cs="Arial"/>
              <w:color w:val="000000"/>
            </w:rPr>
            <w:tab/>
            <w:t>51</w:t>
          </w:r>
          <w:r>
            <w:fldChar w:fldCharType="end"/>
          </w:r>
        </w:p>
        <w:p w14:paraId="7EB582D3" w14:textId="77777777" w:rsidR="00C94C2B" w:rsidRDefault="003642F2">
          <w:pPr>
            <w:pBdr>
              <w:top w:val="nil"/>
              <w:left w:val="nil"/>
              <w:bottom w:val="nil"/>
              <w:right w:val="nil"/>
              <w:between w:val="nil"/>
            </w:pBdr>
            <w:spacing w:line="240" w:lineRule="auto"/>
            <w:ind w:left="0" w:hanging="2"/>
            <w:rPr>
              <w:rFonts w:eastAsia="Arial" w:cs="Arial"/>
              <w:color w:val="000000"/>
            </w:rPr>
          </w:pPr>
          <w:hyperlink w:anchor="_heading=h.24rpm9lcmcih">
            <w:r>
              <w:rPr>
                <w:rFonts w:ascii="DINPl-Regular" w:eastAsia="DINPl-Regular" w:hAnsi="DINPl-Regular" w:cs="DINPl-Regular"/>
                <w:b/>
                <w:color w:val="000000"/>
              </w:rPr>
              <w:t>11</w:t>
            </w:r>
          </w:hyperlink>
          <w:hyperlink w:anchor="_heading=h.24rpm9lcmcih">
            <w:r>
              <w:rPr>
                <w:rFonts w:ascii="Calibri" w:eastAsia="Calibri" w:hAnsi="Calibri" w:cs="Calibri"/>
                <w:color w:val="000000"/>
              </w:rPr>
              <w:tab/>
            </w:r>
          </w:hyperlink>
          <w:r>
            <w:fldChar w:fldCharType="begin"/>
          </w:r>
          <w:r>
            <w:instrText xml:space="preserve"> PAGEREF _heading=h.24rpm9lcmcih \h </w:instrText>
          </w:r>
          <w:r>
            <w:fldChar w:fldCharType="separate"/>
          </w:r>
          <w:r>
            <w:rPr>
              <w:rFonts w:ascii="Arial Narrow" w:eastAsia="Arial Narrow" w:hAnsi="Arial Narrow" w:cs="Arial Narrow"/>
              <w:b/>
              <w:color w:val="000000"/>
            </w:rPr>
            <w:t>Spis rysunków.</w:t>
          </w:r>
          <w:r>
            <w:rPr>
              <w:rFonts w:eastAsia="Arial" w:cs="Arial"/>
              <w:color w:val="000000"/>
            </w:rPr>
            <w:tab/>
            <w:t>51</w:t>
          </w:r>
          <w:r>
            <w:fldChar w:fldCharType="end"/>
          </w:r>
        </w:p>
        <w:p w14:paraId="7EB582D4"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5"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6"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7"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8"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9"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A"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B"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DC"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1" w14:textId="77777777" w:rsidR="00C94C2B" w:rsidRDefault="00C94C2B" w:rsidP="00EC1F9C">
          <w:pPr>
            <w:pBdr>
              <w:top w:val="nil"/>
              <w:left w:val="nil"/>
              <w:bottom w:val="nil"/>
              <w:right w:val="nil"/>
              <w:between w:val="nil"/>
            </w:pBdr>
            <w:spacing w:line="240" w:lineRule="auto"/>
            <w:ind w:leftChars="0" w:left="0" w:firstLineChars="0" w:firstLine="0"/>
            <w:rPr>
              <w:rFonts w:eastAsia="Arial" w:cs="Arial"/>
              <w:color w:val="000000"/>
            </w:rPr>
          </w:pPr>
        </w:p>
        <w:p w14:paraId="7EB582E2"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3"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4"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5"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6"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7"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8"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9"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A"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B"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C"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D"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E"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EF"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2FE" w14:textId="77777777" w:rsidR="00C94C2B" w:rsidRDefault="00C94C2B" w:rsidP="00EC1F9C">
          <w:pPr>
            <w:pBdr>
              <w:top w:val="nil"/>
              <w:left w:val="nil"/>
              <w:bottom w:val="nil"/>
              <w:right w:val="nil"/>
              <w:between w:val="nil"/>
            </w:pBdr>
            <w:spacing w:line="240" w:lineRule="auto"/>
            <w:ind w:leftChars="0" w:left="0" w:firstLineChars="0" w:firstLine="0"/>
            <w:rPr>
              <w:rFonts w:eastAsia="Arial" w:cs="Arial"/>
              <w:color w:val="000000"/>
            </w:rPr>
          </w:pPr>
        </w:p>
        <w:p w14:paraId="7EB582FF"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300" w14:textId="77777777" w:rsidR="00C94C2B" w:rsidRDefault="00C94C2B">
          <w:pPr>
            <w:pBdr>
              <w:top w:val="nil"/>
              <w:left w:val="nil"/>
              <w:bottom w:val="nil"/>
              <w:right w:val="nil"/>
              <w:between w:val="nil"/>
            </w:pBdr>
            <w:spacing w:line="240" w:lineRule="auto"/>
            <w:ind w:left="0" w:hanging="2"/>
            <w:rPr>
              <w:rFonts w:eastAsia="Arial" w:cs="Arial"/>
              <w:color w:val="000000"/>
            </w:rPr>
          </w:pPr>
        </w:p>
        <w:p w14:paraId="7EB58301" w14:textId="77777777" w:rsidR="00C94C2B" w:rsidRDefault="00C94C2B" w:rsidP="00EC1F9C">
          <w:pPr>
            <w:pBdr>
              <w:top w:val="nil"/>
              <w:left w:val="nil"/>
              <w:bottom w:val="nil"/>
              <w:right w:val="nil"/>
              <w:between w:val="nil"/>
            </w:pBdr>
            <w:spacing w:line="240" w:lineRule="auto"/>
            <w:ind w:leftChars="0" w:left="0" w:firstLineChars="0" w:firstLine="0"/>
            <w:rPr>
              <w:rFonts w:eastAsia="Arial" w:cs="Arial"/>
              <w:color w:val="000000"/>
            </w:rPr>
          </w:pPr>
        </w:p>
        <w:p w14:paraId="7EB58302" w14:textId="77777777" w:rsidR="00C94C2B" w:rsidRDefault="003642F2">
          <w:pPr>
            <w:pBdr>
              <w:top w:val="nil"/>
              <w:left w:val="nil"/>
              <w:bottom w:val="nil"/>
              <w:right w:val="nil"/>
              <w:between w:val="nil"/>
            </w:pBdr>
            <w:spacing w:line="240" w:lineRule="auto"/>
            <w:ind w:left="0" w:hanging="2"/>
            <w:rPr>
              <w:rFonts w:eastAsia="Arial" w:cs="Arial"/>
              <w:color w:val="000000"/>
            </w:rPr>
          </w:pPr>
          <w:r>
            <w:fldChar w:fldCharType="end"/>
          </w:r>
        </w:p>
      </w:sdtContent>
    </w:sdt>
    <w:p w14:paraId="7EB58303" w14:textId="77777777" w:rsidR="00C94C2B" w:rsidRDefault="003642F2">
      <w:pPr>
        <w:keepNext/>
        <w:numPr>
          <w:ilvl w:val="0"/>
          <w:numId w:val="10"/>
        </w:numPr>
        <w:pBdr>
          <w:top w:val="nil"/>
          <w:left w:val="nil"/>
          <w:bottom w:val="nil"/>
          <w:right w:val="nil"/>
          <w:between w:val="nil"/>
        </w:pBdr>
        <w:tabs>
          <w:tab w:val="left" w:pos="432"/>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rPr>
          <w:rFonts w:ascii="Arial Narrow" w:eastAsia="Arial Narrow" w:hAnsi="Arial Narrow" w:cs="Arial Narrow"/>
          <w:color w:val="000000"/>
          <w:sz w:val="28"/>
          <w:szCs w:val="28"/>
        </w:rPr>
      </w:pPr>
      <w:bookmarkStart w:id="1" w:name="_heading=h.avq9akd9scc5" w:colFirst="0" w:colLast="0"/>
      <w:bookmarkEnd w:id="1"/>
      <w:r>
        <w:rPr>
          <w:rFonts w:ascii="Arial Narrow" w:eastAsia="Arial Narrow" w:hAnsi="Arial Narrow" w:cs="Arial Narrow"/>
          <w:b/>
          <w:color w:val="000000"/>
          <w:sz w:val="28"/>
          <w:szCs w:val="28"/>
        </w:rPr>
        <w:lastRenderedPageBreak/>
        <w:t>Z</w:t>
      </w:r>
      <w:r>
        <w:rPr>
          <w:rFonts w:ascii="Arial Narrow" w:eastAsia="Arial Narrow" w:hAnsi="Arial Narrow" w:cs="Arial Narrow"/>
          <w:b/>
          <w:color w:val="000000"/>
          <w:sz w:val="28"/>
          <w:szCs w:val="28"/>
        </w:rPr>
        <w:t>leceniodawca</w:t>
      </w:r>
    </w:p>
    <w:p w14:paraId="7EB5830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2" w:name="_heading=h.cosokt8p9am7" w:colFirst="0" w:colLast="0"/>
      <w:bookmarkEnd w:id="2"/>
      <w:r>
        <w:rPr>
          <w:rFonts w:ascii="Arial Narrow" w:eastAsia="Arial Narrow" w:hAnsi="Arial Narrow" w:cs="Arial Narrow"/>
          <w:color w:val="000000"/>
        </w:rPr>
        <w:t xml:space="preserve">Inwestor: </w:t>
      </w:r>
    </w:p>
    <w:p w14:paraId="7EB5830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Województwo Świętokrzyskie – Urząd Marszałkowski Województwa Świętokrzyskiego, al. IX Wieków 3, 25-516 Kielce</w:t>
      </w:r>
    </w:p>
    <w:p w14:paraId="7EB5830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Pełnomocnik:</w:t>
      </w:r>
    </w:p>
    <w:p w14:paraId="7EB5830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Wojewódzki Szpital Zespolony w Kielcach – ul. Grunwaldzka 45, 25-736 Kielce</w:t>
      </w:r>
      <w:bookmarkStart w:id="3" w:name="bookmark=id.wb5hqetfc4j6" w:colFirst="0" w:colLast="0"/>
      <w:bookmarkEnd w:id="3"/>
    </w:p>
    <w:p w14:paraId="7EB58308" w14:textId="77777777" w:rsidR="00C94C2B" w:rsidRDefault="003642F2">
      <w:pPr>
        <w:keepNext/>
        <w:numPr>
          <w:ilvl w:val="0"/>
          <w:numId w:val="10"/>
        </w:numPr>
        <w:pBdr>
          <w:top w:val="nil"/>
          <w:left w:val="nil"/>
          <w:bottom w:val="nil"/>
          <w:right w:val="nil"/>
          <w:between w:val="nil"/>
        </w:pBdr>
        <w:tabs>
          <w:tab w:val="left" w:pos="432"/>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 xml:space="preserve">Podstawy opracowania </w:t>
      </w:r>
    </w:p>
    <w:p w14:paraId="7EB58309"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Umowa z Inwestorem</w:t>
      </w:r>
    </w:p>
    <w:p w14:paraId="7EB5830A"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Koncepcja funkcjonalno-przestrzenna zatwierdzona przez Inwestora. </w:t>
      </w:r>
    </w:p>
    <w:p w14:paraId="7EB5830B"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Mapa do celów projektowych</w:t>
      </w:r>
    </w:p>
    <w:p w14:paraId="7EB5830C"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Uzgodnienia z rzeczoznawcą ds. sanitarno-higienicznych, p.poż.</w:t>
      </w:r>
    </w:p>
    <w:p w14:paraId="7EB5830D"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bookmarkStart w:id="4" w:name="_heading=h.bwq1itbph48x" w:colFirst="0" w:colLast="0"/>
      <w:bookmarkEnd w:id="4"/>
      <w:r>
        <w:rPr>
          <w:rFonts w:ascii="Arial Narrow" w:eastAsia="Arial Narrow" w:hAnsi="Arial Narrow" w:cs="Arial Narrow"/>
          <w:color w:val="000000"/>
        </w:rPr>
        <w:t xml:space="preserve">Ustawa z dnia 7 lipca 1994 Prawo Budowlane Dz.U. z 2020 r. poz. 1333 </w:t>
      </w:r>
    </w:p>
    <w:p w14:paraId="7EB5830E"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bookmarkStart w:id="5" w:name="_heading=h.kn8n0q5kq8a2" w:colFirst="0" w:colLast="0"/>
      <w:bookmarkEnd w:id="5"/>
      <w:r>
        <w:rPr>
          <w:rFonts w:ascii="Arial Narrow" w:eastAsia="Arial Narrow" w:hAnsi="Arial Narrow" w:cs="Arial Narrow"/>
          <w:color w:val="000000"/>
        </w:rPr>
        <w:t xml:space="preserve">Rozporządzenie Ministra Infrastruktury z 12 kwietnia 2002r. w sprawie warunków technicznych, jakim powinny odpowiadać budynki i ich usytuowanie  ( Dz.U. z 2019 r. poz. 1065 ) </w:t>
      </w:r>
    </w:p>
    <w:p w14:paraId="7EB5830F"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Rozporządzenie MZ z dnia 26 marca 2019r. w sprawie wymagań, w sprawie wymagań, jakim powinny odpowiadać pomieszczenia i urządzenia podmiotu wykonującego działalność leczniczą </w:t>
      </w:r>
    </w:p>
    <w:p w14:paraId="7EB58310"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Ministra Infrastruktury z dnia 14 listopada 2017 roku zmieniające rozporządzenie w sprawie warunków technicznych, jakim powinny odpowiadać budynki i ich usytuowanie,</w:t>
      </w:r>
    </w:p>
    <w:p w14:paraId="7EB58311" w14:textId="77777777" w:rsidR="00C94C2B" w:rsidRDefault="003642F2">
      <w:pPr>
        <w:numPr>
          <w:ilvl w:val="0"/>
          <w:numId w:val="4"/>
        </w:numPr>
        <w:pBdr>
          <w:top w:val="nil"/>
          <w:left w:val="nil"/>
          <w:bottom w:val="nil"/>
          <w:right w:val="nil"/>
          <w:between w:val="nil"/>
        </w:pBdr>
        <w:spacing w:line="240" w:lineRule="auto"/>
        <w:ind w:left="0" w:right="-1" w:hanging="2"/>
        <w:rPr>
          <w:rFonts w:ascii="Arial Narrow" w:eastAsia="Arial Narrow" w:hAnsi="Arial Narrow" w:cs="Arial Narrow"/>
          <w:color w:val="000000"/>
        </w:rPr>
      </w:pPr>
      <w:r>
        <w:rPr>
          <w:rFonts w:ascii="Arial Narrow" w:eastAsia="Arial Narrow" w:hAnsi="Arial Narrow" w:cs="Arial Narrow"/>
          <w:color w:val="000000"/>
        </w:rPr>
        <w:t>Rozporządzenie MZ z dnia 16 grudnia 2016 r. w sprawie standardu organizacyjnego opieki zdrowotnej w dziedzinie anestezjologii i intensywnej terapii,</w:t>
      </w:r>
    </w:p>
    <w:p w14:paraId="7EB58312"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Rozporządzenie MZ z dnia 5 października 2017r. sprawie szczegółowego sposobu postępowania z odpadami medycznymi, </w:t>
      </w:r>
    </w:p>
    <w:p w14:paraId="7EB58313"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MP i PS z dnia 28 września 2003r. w sprawie ogólnych przepisów bezpieczeństwa i higieny pracy  (Dz.U. 2003r., nr 169 poz. 1650 z </w:t>
      </w:r>
      <w:proofErr w:type="spellStart"/>
      <w:r>
        <w:rPr>
          <w:rFonts w:ascii="Arial Narrow" w:eastAsia="Arial Narrow" w:hAnsi="Arial Narrow" w:cs="Arial Narrow"/>
          <w:color w:val="000000"/>
        </w:rPr>
        <w:t>pożniejszymi</w:t>
      </w:r>
      <w:proofErr w:type="spellEnd"/>
      <w:r>
        <w:rPr>
          <w:rFonts w:ascii="Arial Narrow" w:eastAsia="Arial Narrow" w:hAnsi="Arial Narrow" w:cs="Arial Narrow"/>
          <w:color w:val="000000"/>
        </w:rPr>
        <w:t xml:space="preserve"> zmianami),</w:t>
      </w:r>
    </w:p>
    <w:p w14:paraId="7EB58314"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MP i PS z dnia 6 czerwca 2008r. zmieniające rozporządzenie w sprawie ogólnych przepisów bezpieczeństwa i higieny pracy (Dz.U. 2008, nr 108 poz. 690),</w:t>
      </w:r>
    </w:p>
    <w:p w14:paraId="7EB58315" w14:textId="77777777" w:rsidR="00C94C2B" w:rsidRDefault="003642F2">
      <w:pPr>
        <w:numPr>
          <w:ilvl w:val="0"/>
          <w:numId w:val="4"/>
        </w:numPr>
        <w:pBdr>
          <w:top w:val="nil"/>
          <w:left w:val="nil"/>
          <w:bottom w:val="nil"/>
          <w:right w:val="nil"/>
          <w:between w:val="nil"/>
        </w:pBdr>
        <w:spacing w:line="240" w:lineRule="auto"/>
        <w:ind w:left="0" w:right="-1" w:hanging="2"/>
        <w:rPr>
          <w:rFonts w:ascii="Arial Narrow" w:eastAsia="Arial Narrow" w:hAnsi="Arial Narrow" w:cs="Arial Narrow"/>
          <w:color w:val="000000"/>
        </w:rPr>
      </w:pPr>
      <w:r>
        <w:rPr>
          <w:rFonts w:ascii="Arial Narrow" w:eastAsia="Arial Narrow" w:hAnsi="Arial Narrow" w:cs="Arial Narrow"/>
          <w:color w:val="000000"/>
        </w:rPr>
        <w:t>Rozporządzenie MZ z dnia 21 sierpnia 2006r. w sprawie szczegółowych warunków bezpiecznej pracy z urządzeniami radiologicznymi (Dz.U. 2006, nr 180 poz. 1325),</w:t>
      </w:r>
    </w:p>
    <w:p w14:paraId="7EB58316"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Rady Ministrów z dnia 12 lipca 2006 r. w sprawie szczegółowych warunków bezpiecznej pracy ze źródłami promieniowania jonizującego (Dz. U. Nr 140, poz. 994).</w:t>
      </w:r>
    </w:p>
    <w:p w14:paraId="7EB58317"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Rozporządzenie ministra zdrowia z dnia 26 września 2002r. w sprawie wykazu pomieszczeń wchodzących w skład powierzchni podstawowej i pomocniczej apteki (Dz.U.2002.161.1338), </w:t>
      </w:r>
    </w:p>
    <w:p w14:paraId="7EB58318" w14:textId="77777777" w:rsidR="00C94C2B" w:rsidRDefault="003642F2">
      <w:pPr>
        <w:numPr>
          <w:ilvl w:val="0"/>
          <w:numId w:val="4"/>
        </w:numPr>
        <w:pBdr>
          <w:top w:val="nil"/>
          <w:left w:val="nil"/>
          <w:bottom w:val="nil"/>
          <w:right w:val="nil"/>
          <w:between w:val="nil"/>
        </w:pBdr>
        <w:tabs>
          <w:tab w:val="left" w:pos="851"/>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Rozporządzeniem Ministra Środowiska z dnia 14 czerwca 2007r. w sprawie dopuszczalnych poziomów hałasu w środowisku. </w:t>
      </w:r>
    </w:p>
    <w:p w14:paraId="7EB58319" w14:textId="77777777" w:rsidR="00C94C2B" w:rsidRDefault="003642F2">
      <w:pPr>
        <w:numPr>
          <w:ilvl w:val="0"/>
          <w:numId w:val="4"/>
        </w:numPr>
        <w:pBdr>
          <w:top w:val="nil"/>
          <w:left w:val="nil"/>
          <w:bottom w:val="nil"/>
          <w:right w:val="nil"/>
          <w:between w:val="nil"/>
        </w:pBdr>
        <w:spacing w:line="240" w:lineRule="auto"/>
        <w:ind w:left="0" w:hanging="2"/>
        <w:rPr>
          <w:rFonts w:ascii="Roboto Light" w:eastAsia="Roboto Light" w:hAnsi="Roboto Light" w:cs="Roboto Light"/>
          <w:color w:val="000000"/>
          <w:sz w:val="24"/>
          <w:szCs w:val="24"/>
        </w:rPr>
      </w:pPr>
      <w:r>
        <w:rPr>
          <w:rFonts w:ascii="Arial Narrow" w:eastAsia="Arial Narrow" w:hAnsi="Arial Narrow" w:cs="Arial Narrow"/>
          <w:color w:val="000000"/>
        </w:rPr>
        <w:t>Ustawa Prawo farmaceutyczne – tekst jednolity  - Dz.U. 2001 nr 126 poz. 1381</w:t>
      </w:r>
      <w:r>
        <w:rPr>
          <w:rFonts w:ascii="Roboto Light" w:eastAsia="Roboto Light" w:hAnsi="Roboto Light" w:cs="Roboto Light"/>
          <w:color w:val="000000"/>
          <w:sz w:val="24"/>
          <w:szCs w:val="24"/>
        </w:rPr>
        <w:t>,</w:t>
      </w:r>
    </w:p>
    <w:p w14:paraId="7EB5831A"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Ministra Zdrowia z dnia 9 listopada 2015 r. w sprawie wymagań Dobrej Praktyki Wytwarzania (Dz. U. z 2015 r. poz. 2016),</w:t>
      </w:r>
    </w:p>
    <w:p w14:paraId="7EB5831B"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Konsultacje i uzgodnienia z zakresu ochrony przeciwpożarowej, BHP, warunków higieniczno-sanitarnych,</w:t>
      </w:r>
    </w:p>
    <w:p w14:paraId="7EB5831C" w14:textId="77777777" w:rsidR="00C94C2B" w:rsidRDefault="003642F2">
      <w:pPr>
        <w:numPr>
          <w:ilvl w:val="0"/>
          <w:numId w:val="4"/>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Przepisy techniczno-budowlane i obowiązujące normy </w:t>
      </w:r>
    </w:p>
    <w:p w14:paraId="7EB5831D"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 w:name="_heading=h.yx3zaq2q8v7w" w:colFirst="0" w:colLast="0"/>
      <w:bookmarkEnd w:id="6"/>
    </w:p>
    <w:p w14:paraId="7EB5831E" w14:textId="77777777" w:rsidR="00C94C2B" w:rsidRDefault="003642F2">
      <w:pPr>
        <w:keepNext/>
        <w:numPr>
          <w:ilvl w:val="0"/>
          <w:numId w:val="10"/>
        </w:numPr>
        <w:pBdr>
          <w:top w:val="nil"/>
          <w:left w:val="nil"/>
          <w:bottom w:val="nil"/>
          <w:right w:val="nil"/>
          <w:between w:val="nil"/>
        </w:pBdr>
        <w:tabs>
          <w:tab w:val="left" w:pos="432"/>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Przedmiot i zakres Inwestycji</w:t>
      </w:r>
    </w:p>
    <w:p w14:paraId="7EB5831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7" w:name="_heading=h.hw1pnzmktj9o" w:colFirst="0" w:colLast="0"/>
      <w:bookmarkEnd w:id="7"/>
      <w:r>
        <w:rPr>
          <w:rFonts w:ascii="Arial Narrow" w:eastAsia="Arial Narrow" w:hAnsi="Arial Narrow" w:cs="Arial Narrow"/>
          <w:color w:val="000000"/>
        </w:rPr>
        <w:t xml:space="preserve">Przedmiotem opracowania jest rozbudowa budynku Wojewódzkiego Szpitala Zespolonego w Kielcach o część przeznaczoną na blok operacyjny z salami intensywnej terapii, salą wybudzeniową, pracowniami diagnostycznymi, centralną </w:t>
      </w:r>
      <w:proofErr w:type="spellStart"/>
      <w:r>
        <w:rPr>
          <w:rFonts w:ascii="Arial Narrow" w:eastAsia="Arial Narrow" w:hAnsi="Arial Narrow" w:cs="Arial Narrow"/>
          <w:color w:val="000000"/>
        </w:rPr>
        <w:t>sterylizatornią</w:t>
      </w:r>
      <w:proofErr w:type="spellEnd"/>
      <w:r>
        <w:rPr>
          <w:rFonts w:ascii="Arial Narrow" w:eastAsia="Arial Narrow" w:hAnsi="Arial Narrow" w:cs="Arial Narrow"/>
          <w:color w:val="000000"/>
        </w:rPr>
        <w:t xml:space="preserve"> i niezbędną infrastrukturą tj. (stacja transformatorowa 15kV i zbiornikiem retencyjnym wód roztopowych i odpadowych o pojemności 60m3) oraz wyniesieniem lądowiska dla helikopterów i ścianami oporowymi o długości 71,11m, na działce nr </w:t>
      </w:r>
      <w:proofErr w:type="spellStart"/>
      <w:r>
        <w:rPr>
          <w:rFonts w:ascii="Arial Narrow" w:eastAsia="Arial Narrow" w:hAnsi="Arial Narrow" w:cs="Arial Narrow"/>
          <w:color w:val="000000"/>
        </w:rPr>
        <w:t>ewid</w:t>
      </w:r>
      <w:proofErr w:type="spellEnd"/>
      <w:r>
        <w:rPr>
          <w:rFonts w:ascii="Arial Narrow" w:eastAsia="Arial Narrow" w:hAnsi="Arial Narrow" w:cs="Arial Narrow"/>
          <w:color w:val="000000"/>
        </w:rPr>
        <w:t>. 390/13, obręb 0015, przy ulicy Grunwaldzkiej 45 w Kielcach.</w:t>
      </w:r>
    </w:p>
    <w:p w14:paraId="7EB58320"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8" w:name="_heading=h.nsr3rjdssaur" w:colFirst="0" w:colLast="0"/>
      <w:bookmarkEnd w:id="8"/>
    </w:p>
    <w:p w14:paraId="7EB58321" w14:textId="77777777" w:rsidR="00C94C2B" w:rsidRDefault="003642F2">
      <w:pPr>
        <w:keepNext/>
        <w:numPr>
          <w:ilvl w:val="0"/>
          <w:numId w:val="10"/>
        </w:numPr>
        <w:pBdr>
          <w:top w:val="nil"/>
          <w:left w:val="nil"/>
          <w:bottom w:val="nil"/>
          <w:right w:val="nil"/>
          <w:between w:val="nil"/>
        </w:pBdr>
        <w:tabs>
          <w:tab w:val="left" w:pos="432"/>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Projekt zagospodarowania terenu</w:t>
      </w:r>
    </w:p>
    <w:p w14:paraId="7EB58322"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9" w:name="_heading=h.l23zyrei050d" w:colFirst="0" w:colLast="0"/>
      <w:bookmarkEnd w:id="9"/>
      <w:r>
        <w:rPr>
          <w:rFonts w:ascii="Arial Narrow" w:eastAsia="Arial Narrow" w:hAnsi="Arial Narrow" w:cs="Arial Narrow"/>
          <w:b/>
          <w:color w:val="000000"/>
          <w:sz w:val="24"/>
          <w:szCs w:val="24"/>
        </w:rPr>
        <w:t>I</w:t>
      </w:r>
      <w:r>
        <w:rPr>
          <w:rFonts w:ascii="Arial Narrow" w:eastAsia="Arial Narrow" w:hAnsi="Arial Narrow" w:cs="Arial Narrow"/>
          <w:b/>
          <w:color w:val="000000"/>
          <w:sz w:val="24"/>
          <w:szCs w:val="24"/>
        </w:rPr>
        <w:t>stniejące zagospodarowanie terenu objętego Inwestycją</w:t>
      </w:r>
    </w:p>
    <w:p w14:paraId="7EB5832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Teren inwestycji zlokalizowany jest w Kielcach. Na terenie będącym przedmiotem opracowania  zlokalizowana jest zabudowa obiektami istniejącego szpitala. Na terenie znajduję się płyta istniejącego lądowiska. </w:t>
      </w:r>
    </w:p>
    <w:p w14:paraId="7EB58324"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p w14:paraId="7EB5832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Istniejące uzbrojenie terenu</w:t>
      </w:r>
    </w:p>
    <w:p w14:paraId="7EB5832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terenie nieruchomości znajdują się:</w:t>
      </w:r>
    </w:p>
    <w:p w14:paraId="7EB5832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Kable energetyczne </w:t>
      </w:r>
    </w:p>
    <w:p w14:paraId="7EB5832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Kanalizacja teletechniczna</w:t>
      </w:r>
    </w:p>
    <w:p w14:paraId="7EB5832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Kanalizacja sanitarna </w:t>
      </w:r>
    </w:p>
    <w:p w14:paraId="7EB5832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Kanalizacja deszczowa </w:t>
      </w:r>
    </w:p>
    <w:p w14:paraId="7EB5832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Sieć wodociągowa </w:t>
      </w:r>
    </w:p>
    <w:p w14:paraId="7EB5832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Sieć cieplna </w:t>
      </w:r>
    </w:p>
    <w:p w14:paraId="7EB5832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0" w:name="_heading=h.o5agmwd208s6" w:colFirst="0" w:colLast="0"/>
      <w:bookmarkEnd w:id="10"/>
      <w:r>
        <w:rPr>
          <w:rFonts w:ascii="Arial Narrow" w:eastAsia="Arial Narrow" w:hAnsi="Arial Narrow" w:cs="Arial Narrow"/>
          <w:color w:val="000000"/>
        </w:rPr>
        <w:t xml:space="preserve">- Sieć tlenowa </w:t>
      </w:r>
    </w:p>
    <w:p w14:paraId="7EB5832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Budowa geologiczna i warunki hydrogeologiczne.</w:t>
      </w:r>
    </w:p>
    <w:p w14:paraId="7EB5832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 w:name="_heading=h.ppyb2bw6xtiw" w:colFirst="0" w:colLast="0"/>
      <w:bookmarkEnd w:id="11"/>
      <w:r>
        <w:rPr>
          <w:rFonts w:ascii="Arial Narrow" w:eastAsia="Arial Narrow" w:hAnsi="Arial Narrow" w:cs="Arial Narrow"/>
          <w:color w:val="000000"/>
        </w:rPr>
        <w:t>Z</w:t>
      </w:r>
      <w:r>
        <w:rPr>
          <w:rFonts w:ascii="Arial Narrow" w:eastAsia="Arial Narrow" w:hAnsi="Arial Narrow" w:cs="Arial Narrow"/>
          <w:color w:val="000000"/>
        </w:rPr>
        <w:t>godnie z zapisami Dz. U. 2012 nr 0, poz. 463: Rozporządzenie</w:t>
      </w:r>
      <w:r>
        <w:rPr>
          <w:rFonts w:ascii="Arial Narrow" w:eastAsia="Arial Narrow" w:hAnsi="Arial Narrow" w:cs="Arial Narrow"/>
          <w:b/>
          <w:color w:val="000000"/>
        </w:rPr>
        <w:t xml:space="preserve"> </w:t>
      </w:r>
      <w:r>
        <w:rPr>
          <w:rFonts w:ascii="Arial Narrow" w:eastAsia="Arial Narrow" w:hAnsi="Arial Narrow" w:cs="Arial Narrow"/>
          <w:color w:val="000000"/>
        </w:rPr>
        <w:t>Ministra Transportu, Budownictwa i Gospodarki Morskiej z dnia 25 kwietnia 2012 r. w sprawie ustalania geotechnicznych warunków posadowienia obiektów budowlanych, warunki ocenia się jako proste, projektowany budynek został zaliczony do drugiej kategorii geotechnicznej. Szczegóły w załączonych badaniach geologicznych.</w:t>
      </w:r>
    </w:p>
    <w:p w14:paraId="7EB58330"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12" w:name="_heading=h.uvzac2h0xnti" w:colFirst="0" w:colLast="0"/>
      <w:bookmarkEnd w:id="12"/>
      <w:r>
        <w:rPr>
          <w:rFonts w:ascii="Arial Narrow" w:eastAsia="Arial Narrow" w:hAnsi="Arial Narrow" w:cs="Arial Narrow"/>
          <w:b/>
          <w:color w:val="000000"/>
          <w:sz w:val="24"/>
          <w:szCs w:val="24"/>
        </w:rPr>
        <w:t>Z</w:t>
      </w:r>
      <w:r>
        <w:rPr>
          <w:rFonts w:ascii="Arial Narrow" w:eastAsia="Arial Narrow" w:hAnsi="Arial Narrow" w:cs="Arial Narrow"/>
          <w:b/>
          <w:color w:val="000000"/>
          <w:sz w:val="24"/>
          <w:szCs w:val="24"/>
        </w:rPr>
        <w:t>agospodarowanie terenu</w:t>
      </w:r>
    </w:p>
    <w:p w14:paraId="7EB58331"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Rozwiązania funkcjonalno-przestrzenne docelowej rozbudowy szpitala</w:t>
      </w:r>
      <w:r>
        <w:rPr>
          <w:rFonts w:ascii="Arial Narrow" w:eastAsia="Arial Narrow" w:hAnsi="Arial Narrow" w:cs="Arial Narrow"/>
          <w:b/>
          <w:color w:val="000000"/>
          <w:sz w:val="24"/>
          <w:szCs w:val="24"/>
        </w:rPr>
        <w:t>.</w:t>
      </w:r>
    </w:p>
    <w:p w14:paraId="7EB5833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Projektowany obiekt zlokalizowany jest we wschodniej części zespołu szpitalnego. Nowoprojektowaną rozbudową istniejącego czterokondygnacyjnego budynku szpitala jest budynek trzykondygnacyjny wraz z przyziemiem, przykryty stropodachem. Bryła budynku w rzucie zbliżona do prostokąta. Główne wejście znajduje się na elewacji południowej. Projektuje się sześć wyjść z budynku, w tym dwa z wind (posiadających kontrolę dostępu) oraz dodatkowo cztery przejście z łącznika do istniejącego budynku szpitala – na wszystki</w:t>
      </w:r>
      <w:r>
        <w:rPr>
          <w:rFonts w:ascii="Arial Narrow" w:eastAsia="Arial Narrow" w:hAnsi="Arial Narrow" w:cs="Arial Narrow"/>
          <w:color w:val="000000"/>
        </w:rPr>
        <w:t>ch piętrach. Cały budynek jest skomunikowany wewnętrznie. Komunikacja pionowa odbywa się z trzema klatkami schodowymi oraz siedmioma windami w tym 2 techniczne (brudna i czysta).</w:t>
      </w:r>
    </w:p>
    <w:p w14:paraId="7EB5833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Plac manewrowy w północnej części terenu jest zabezpieczony murami oporowymi połączonymi z budynkiem</w:t>
      </w:r>
    </w:p>
    <w:p w14:paraId="7EB5833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pobliżu budynku projektuję się stację transformatorową o wymiarach 5,72x6,60x3,50m. </w:t>
      </w:r>
    </w:p>
    <w:p w14:paraId="7EB5833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Stacja transformatorowa kontenerowa</w:t>
      </w:r>
    </w:p>
    <w:p w14:paraId="7EB5833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3" w:name="_heading=h.w0ea1je5xj85" w:colFirst="0" w:colLast="0"/>
      <w:bookmarkEnd w:id="13"/>
      <w:r>
        <w:rPr>
          <w:rFonts w:ascii="Arial Narrow" w:eastAsia="Arial Narrow" w:hAnsi="Arial Narrow" w:cs="Arial Narrow"/>
          <w:color w:val="000000"/>
        </w:rPr>
        <w:t>P</w:t>
      </w:r>
      <w:r>
        <w:rPr>
          <w:rFonts w:ascii="Arial Narrow" w:eastAsia="Arial Narrow" w:hAnsi="Arial Narrow" w:cs="Arial Narrow"/>
          <w:color w:val="000000"/>
        </w:rPr>
        <w:t xml:space="preserve">rzestrzennie projekt zagospodarowania stanowi rozwinięcie układu funkcjonalnego zabudowy zespołu szpitalnego. </w:t>
      </w:r>
      <w:r>
        <w:rPr>
          <w:rFonts w:ascii="Arial Narrow" w:eastAsia="Arial Narrow" w:hAnsi="Arial Narrow" w:cs="Arial Narrow"/>
          <w:b/>
          <w:color w:val="000000"/>
          <w:sz w:val="24"/>
          <w:szCs w:val="24"/>
        </w:rPr>
        <w:tab/>
      </w:r>
    </w:p>
    <w:p w14:paraId="7EB58337"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Układ komunikacyjny i obsługa obiektu</w:t>
      </w:r>
    </w:p>
    <w:p w14:paraId="7EB5833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Dostęp do drogi publicznej zapewniony jest z ul. Grunwaldzkiej poprzez wewnętrzny układ komunikacyjny. Projektuje się drogę zlokalizowaną wzdłuż wschodniej elewacji budynku łączącą się w dwóch kierunkach z istniejącym układem komunikacji wewnętrznej. Miejsca postojowe rozmieszczone będą wzdłuż drogi oraz w ramach parkingu po północnej stronie projektowanego budynku. Strefy dostaw do obiektu przewidziano od strony projektowanego placu manewrowano zlokalizowanego pomiędzy projektowanym budynkiem a istniejącym</w:t>
      </w:r>
      <w:r>
        <w:rPr>
          <w:rFonts w:ascii="Arial Narrow" w:eastAsia="Arial Narrow" w:hAnsi="Arial Narrow" w:cs="Arial Narrow"/>
          <w:color w:val="000000"/>
        </w:rPr>
        <w:t xml:space="preserve"> budynkiem ”C” od strony południowej. </w:t>
      </w:r>
    </w:p>
    <w:p w14:paraId="7EB5833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 w:name="_heading=h.gcs0opi04c1j" w:colFirst="0" w:colLast="0"/>
      <w:bookmarkEnd w:id="14"/>
      <w:r>
        <w:rPr>
          <w:rFonts w:ascii="Arial Narrow" w:eastAsia="Arial Narrow" w:hAnsi="Arial Narrow" w:cs="Arial Narrow"/>
          <w:color w:val="000000"/>
        </w:rPr>
        <w:t>D</w:t>
      </w:r>
      <w:r>
        <w:rPr>
          <w:rFonts w:ascii="Arial Narrow" w:eastAsia="Arial Narrow" w:hAnsi="Arial Narrow" w:cs="Arial Narrow"/>
          <w:color w:val="000000"/>
        </w:rPr>
        <w:t>la przedmiotowej inwestycji projektuje się parking składający się ze 25 miejsc postojowych w tym 3 miejsca przeznaczone są dla osób niepełnosprawnych, co odpowiada wskaźnikowi 1mp/18m</w:t>
      </w:r>
      <w:r>
        <w:rPr>
          <w:rFonts w:ascii="Arial Narrow" w:eastAsia="Arial Narrow" w:hAnsi="Arial Narrow" w:cs="Arial Narrow"/>
          <w:color w:val="000000"/>
          <w:vertAlign w:val="superscript"/>
        </w:rPr>
        <w:t>2</w:t>
      </w:r>
      <w:r>
        <w:rPr>
          <w:rFonts w:ascii="Arial Narrow" w:eastAsia="Arial Narrow" w:hAnsi="Arial Narrow" w:cs="Arial Narrow"/>
          <w:color w:val="000000"/>
        </w:rPr>
        <w:t xml:space="preserve"> powierzchni usługowej, która została wyszczególniona z zestawieniu pomieszczeń w Projekcie Architektoniczno-Budowlanym. </w:t>
      </w:r>
    </w:p>
    <w:p w14:paraId="7EB5833A"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Drogi pożarowe</w:t>
      </w:r>
    </w:p>
    <w:p w14:paraId="7EB5833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5" w:name="_heading=h.5uxdxikopxm1" w:colFirst="0" w:colLast="0"/>
      <w:bookmarkEnd w:id="15"/>
      <w:r>
        <w:rPr>
          <w:rFonts w:ascii="Arial Narrow" w:eastAsia="Arial Narrow" w:hAnsi="Arial Narrow" w:cs="Arial Narrow"/>
          <w:color w:val="000000"/>
        </w:rPr>
        <w:t>D</w:t>
      </w:r>
      <w:r>
        <w:rPr>
          <w:rFonts w:ascii="Arial Narrow" w:eastAsia="Arial Narrow" w:hAnsi="Arial Narrow" w:cs="Arial Narrow"/>
          <w:color w:val="000000"/>
        </w:rPr>
        <w:t xml:space="preserve">ojazd do obiektu możliwy jest od strony ulicy Grunwaldzkiej z wjazdem bezpośrednio na teren kompleksu budynków szpitala. Wzdłuż projektowanego budynku projektowana jest droga pożarowa, która włączona będzie w istniejący układ komunikacyjny. </w:t>
      </w:r>
    </w:p>
    <w:p w14:paraId="7EB5833C"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Ukształtowanie terenu i zieleni</w:t>
      </w:r>
    </w:p>
    <w:p w14:paraId="7EB5833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6" w:name="_heading=h.g4vcm2eaaqd7" w:colFirst="0" w:colLast="0"/>
      <w:bookmarkEnd w:id="16"/>
      <w:r>
        <w:rPr>
          <w:rFonts w:ascii="Arial Narrow" w:eastAsia="Arial Narrow" w:hAnsi="Arial Narrow" w:cs="Arial Narrow"/>
          <w:color w:val="000000"/>
        </w:rPr>
        <w:t>P</w:t>
      </w:r>
      <w:r>
        <w:rPr>
          <w:rFonts w:ascii="Arial Narrow" w:eastAsia="Arial Narrow" w:hAnsi="Arial Narrow" w:cs="Arial Narrow"/>
          <w:color w:val="000000"/>
        </w:rPr>
        <w:t xml:space="preserve">rojekt przewiduje ukształtowanie terenu wynikające z układu projektowanych ciągów jezdnych i pieszych komunikacji wewnętrznej. Projektowana zieleń w postaci trawników i </w:t>
      </w:r>
      <w:proofErr w:type="spellStart"/>
      <w:r>
        <w:rPr>
          <w:rFonts w:ascii="Arial Narrow" w:eastAsia="Arial Narrow" w:hAnsi="Arial Narrow" w:cs="Arial Narrow"/>
          <w:color w:val="000000"/>
        </w:rPr>
        <w:t>nasadzeń</w:t>
      </w:r>
      <w:proofErr w:type="spellEnd"/>
      <w:r>
        <w:rPr>
          <w:rFonts w:ascii="Arial Narrow" w:eastAsia="Arial Narrow" w:hAnsi="Arial Narrow" w:cs="Arial Narrow"/>
          <w:color w:val="000000"/>
        </w:rPr>
        <w:t xml:space="preserve"> uzupełniających będzie wkomponowana istniejący układ terenów zielonych na obszarze szpitala. </w:t>
      </w:r>
    </w:p>
    <w:p w14:paraId="7EB5833E"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Wyburzenia i rozbiórki zewnętrzne</w:t>
      </w:r>
    </w:p>
    <w:p w14:paraId="7EB5833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7" w:name="_heading=h.yhkuovpe3gwu" w:colFirst="0" w:colLast="0"/>
      <w:bookmarkEnd w:id="17"/>
      <w:r>
        <w:rPr>
          <w:rFonts w:ascii="Arial Narrow" w:eastAsia="Arial Narrow" w:hAnsi="Arial Narrow" w:cs="Arial Narrow"/>
          <w:color w:val="000000"/>
        </w:rPr>
        <w:t>W</w:t>
      </w:r>
      <w:r>
        <w:rPr>
          <w:rFonts w:ascii="Arial Narrow" w:eastAsia="Arial Narrow" w:hAnsi="Arial Narrow" w:cs="Arial Narrow"/>
          <w:color w:val="000000"/>
        </w:rPr>
        <w:t xml:space="preserve"> ramach projektu przewiduje się wyburzenie istniejących nawierzchni utwardzonych kolidujących z inwestycją. Oraz budynku dawnej wymiennikowni</w:t>
      </w:r>
    </w:p>
    <w:p w14:paraId="7EB58340"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Sposób zagospodarowania odpadów</w:t>
      </w:r>
    </w:p>
    <w:p w14:paraId="7EB5834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Zgodnie z obowiązującymi przepisami, w przypadku ponownego wykorzystania materiałów z rozbiórki w bezpośredniej bliskości ich wytworzenia w ogóle nie mówimy o tych materiałach jako odpadach.</w:t>
      </w:r>
    </w:p>
    <w:p w14:paraId="7EB5834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Materiały z rozbiórek zostaną:</w:t>
      </w:r>
    </w:p>
    <w:p w14:paraId="7EB58343" w14:textId="77777777" w:rsidR="00C94C2B" w:rsidRDefault="003642F2">
      <w:pPr>
        <w:numPr>
          <w:ilvl w:val="0"/>
          <w:numId w:val="2"/>
        </w:num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Przekazane Inwestorowi</w:t>
      </w:r>
    </w:p>
    <w:p w14:paraId="7EB58344" w14:textId="77777777" w:rsidR="00C94C2B" w:rsidRDefault="003642F2">
      <w:pPr>
        <w:numPr>
          <w:ilvl w:val="0"/>
          <w:numId w:val="2"/>
        </w:num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Wykorzystane powtórnie</w:t>
      </w:r>
    </w:p>
    <w:p w14:paraId="7EB58345" w14:textId="77777777" w:rsidR="00C94C2B" w:rsidRDefault="003642F2">
      <w:pPr>
        <w:numPr>
          <w:ilvl w:val="0"/>
          <w:numId w:val="2"/>
        </w:num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Przekazane do skupu surowców wtórnych (stal i inne metale)</w:t>
      </w:r>
    </w:p>
    <w:p w14:paraId="7EB58346" w14:textId="77777777" w:rsidR="00C94C2B" w:rsidRDefault="003642F2">
      <w:pPr>
        <w:numPr>
          <w:ilvl w:val="0"/>
          <w:numId w:val="2"/>
        </w:num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Wywiezione na składowisko odpadów komunalnych</w:t>
      </w:r>
    </w:p>
    <w:p w14:paraId="7EB58347" w14:textId="77777777" w:rsidR="00C94C2B" w:rsidRDefault="003642F2">
      <w:pPr>
        <w:numPr>
          <w:ilvl w:val="0"/>
          <w:numId w:val="2"/>
        </w:numPr>
        <w:pBdr>
          <w:top w:val="nil"/>
          <w:left w:val="nil"/>
          <w:bottom w:val="nil"/>
          <w:right w:val="nil"/>
          <w:between w:val="nil"/>
        </w:pBdr>
        <w:spacing w:after="120"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Poddane utylizacji (smary, lampy, osprzęt elektryczny itp.)</w:t>
      </w:r>
    </w:p>
    <w:p w14:paraId="7EB5834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 nagromadzeniu pewnej ilości partii odpadów zagospodarowane muszą być przez firmę posiadającą zezwolenie na ich utylizację.</w:t>
      </w:r>
    </w:p>
    <w:p w14:paraId="7EB5834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Uwaga!</w:t>
      </w:r>
    </w:p>
    <w:p w14:paraId="7EB5834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Podczas rozbiórek dokonywać systematycznej segregacji odpadów – segregować zwłaszcza odpady nadające się do ponownego wykorzystania lub przetworzenia jak np. gruz betonowy, ceglany itp.</w:t>
      </w:r>
    </w:p>
    <w:p w14:paraId="7EB5834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 dniem 01 października 2001 roku weszła w życie ustawa o odpadach (Dz. U. Nr 62, poz. 628), nakładająca nowe obowiązki na wytwarzającego odpady, a mianowicie uzyskanie decyzji zatwierdzającej program gospodarki odpadami niebezpiecznymi, jeżeli wytwarza powyżej 0,1 Mg (100kg) odpadów niebezpiecznych rocznie.</w:t>
      </w:r>
    </w:p>
    <w:p w14:paraId="7EB5834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Odpady klasyfikuje się do odpowiedniej grupy odpadów zgodnie z Rozporządzeniem Ministra Środowiska z dnia 27 września 2001 roku w sprawie katalogu odpadów (Dz. U. z dnia 8 października 2001 r.).</w:t>
      </w:r>
    </w:p>
    <w:p w14:paraId="7EB5834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Rozporządzenie określa:</w:t>
      </w:r>
    </w:p>
    <w:p w14:paraId="7EB5834E" w14:textId="77777777" w:rsidR="00C94C2B" w:rsidRDefault="003642F2">
      <w:pPr>
        <w:numPr>
          <w:ilvl w:val="0"/>
          <w:numId w:val="3"/>
        </w:num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Katalog odpadów wraz z listą odpadów niebezpiecznych</w:t>
      </w:r>
    </w:p>
    <w:p w14:paraId="7EB5834F" w14:textId="77777777" w:rsidR="00C94C2B" w:rsidRDefault="003642F2">
      <w:pPr>
        <w:numPr>
          <w:ilvl w:val="0"/>
          <w:numId w:val="3"/>
        </w:numPr>
        <w:pBdr>
          <w:top w:val="nil"/>
          <w:left w:val="nil"/>
          <w:bottom w:val="nil"/>
          <w:right w:val="nil"/>
          <w:between w:val="nil"/>
        </w:pBdr>
        <w:spacing w:after="120"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Sposób klasyfikowania odpadów</w:t>
      </w:r>
    </w:p>
    <w:p w14:paraId="7EB5835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8" w:name="_heading=h.sqvt20jd88i1" w:colFirst="0" w:colLast="0"/>
      <w:bookmarkEnd w:id="18"/>
      <w:r>
        <w:rPr>
          <w:rFonts w:ascii="Arial Narrow" w:eastAsia="Arial Narrow" w:hAnsi="Arial Narrow" w:cs="Arial Narrow"/>
          <w:color w:val="000000"/>
        </w:rPr>
        <w:t>O</w:t>
      </w:r>
      <w:r>
        <w:rPr>
          <w:rFonts w:ascii="Arial Narrow" w:eastAsia="Arial Narrow" w:hAnsi="Arial Narrow" w:cs="Arial Narrow"/>
          <w:color w:val="000000"/>
        </w:rPr>
        <w:t>dpady z budowy, remontów i demontażu obiektów budowlanych oraz infrastruktury drogowej klasyfikuje się do grupy „17”.</w:t>
      </w:r>
    </w:p>
    <w:p w14:paraId="7EB58351"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Kolizje z podziemnymi instalacjami zewnętrznymi</w:t>
      </w:r>
    </w:p>
    <w:p w14:paraId="7EB58352" w14:textId="77777777" w:rsidR="00C94C2B" w:rsidRDefault="003642F2">
      <w:pPr>
        <w:widowControl w:val="0"/>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Instalacje zewnętrzne sanitarne i energetyczne kolidujące z projektowanym zagospodarowaniem terenu zostaną przebudowane lub ulegną likwidacji. Tam, gdzie to będzie konieczne należy wykonać odpowiednie zabezpieczenie wykopów tak aby nie kolidowały z elementami podziemnej infrastruktury technicznej.  </w:t>
      </w:r>
    </w:p>
    <w:p w14:paraId="7EB58353" w14:textId="77777777" w:rsidR="00C94C2B" w:rsidRDefault="003642F2">
      <w:pPr>
        <w:widowControl w:val="0"/>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40" w:lineRule="auto"/>
        <w:ind w:left="0" w:hanging="2"/>
        <w:rPr>
          <w:rFonts w:ascii="Arial Narrow" w:eastAsia="Arial Narrow" w:hAnsi="Arial Narrow" w:cs="Arial Narrow"/>
          <w:color w:val="000000"/>
        </w:rPr>
      </w:pPr>
      <w:bookmarkStart w:id="19" w:name="_heading=h.csr9rdsyg39s" w:colFirst="0" w:colLast="0"/>
      <w:bookmarkEnd w:id="19"/>
      <w:r>
        <w:rPr>
          <w:rFonts w:ascii="Arial Narrow" w:eastAsia="Arial Narrow" w:hAnsi="Arial Narrow" w:cs="Arial Narrow"/>
          <w:color w:val="000000"/>
        </w:rPr>
        <w:t>I</w:t>
      </w:r>
      <w:r>
        <w:rPr>
          <w:rFonts w:ascii="Arial Narrow" w:eastAsia="Arial Narrow" w:hAnsi="Arial Narrow" w:cs="Arial Narrow"/>
          <w:color w:val="000000"/>
        </w:rPr>
        <w:t>stniejąca i projektowana lokalizacja sieci została przedstawiona w projektach branżowych dokumentacji.</w:t>
      </w:r>
    </w:p>
    <w:p w14:paraId="7EB58354"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Roboty ziemne</w:t>
      </w:r>
    </w:p>
    <w:p w14:paraId="7EB5835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 przewiduje prace ziemne związane z wykopami niezbędnymi do wykonania elementów posadowienia obiektu, nawierzchni utwardzonych, izolacji przeciwwodnej i termicznych fundamentów. Ponadto roboty ziemne obejmować będą wykopy i uzupełnienia niezbędne do wykonania instalacji sanitarnych i elektrycznych oraz prace związane z odtworzeniem powierzchni trawników i nawierzchni utwardzonych.</w:t>
      </w:r>
    </w:p>
    <w:p w14:paraId="7EB5835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Część wydobytych mas ziemnych należy wykorzystać do wykonania niwelacji terenu. Pozostałą ziemię należy wywieźć za pośrednictwem uprawnionej do tego firmy.</w:t>
      </w:r>
    </w:p>
    <w:p w14:paraId="7EB5835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20" w:name="_heading=h.alwhd5hq0kje" w:colFirst="0" w:colLast="0"/>
      <w:bookmarkEnd w:id="20"/>
      <w:r>
        <w:rPr>
          <w:rFonts w:ascii="Arial Narrow" w:eastAsia="Arial Narrow" w:hAnsi="Arial Narrow" w:cs="Arial Narrow"/>
          <w:color w:val="000000"/>
        </w:rPr>
        <w:t>W</w:t>
      </w:r>
      <w:r>
        <w:rPr>
          <w:rFonts w:ascii="Arial Narrow" w:eastAsia="Arial Narrow" w:hAnsi="Arial Narrow" w:cs="Arial Narrow"/>
          <w:color w:val="000000"/>
        </w:rPr>
        <w:t>ydobyte warstwy humusu należy wykorzystać do nasypania trawników.</w:t>
      </w:r>
    </w:p>
    <w:p w14:paraId="7EB58358"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Rozwiązania materiałowe</w:t>
      </w:r>
    </w:p>
    <w:p w14:paraId="7EB58359"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bookmarkStart w:id="21" w:name="_heading=h.hbobtle77yvt" w:colFirst="0" w:colLast="0"/>
      <w:bookmarkEnd w:id="21"/>
      <w:r>
        <w:rPr>
          <w:rFonts w:ascii="Arial Narrow" w:eastAsia="Arial Narrow" w:hAnsi="Arial Narrow" w:cs="Arial Narrow"/>
          <w:color w:val="000000"/>
        </w:rPr>
        <w:t>R</w:t>
      </w:r>
      <w:r>
        <w:rPr>
          <w:rFonts w:ascii="Arial Narrow" w:eastAsia="Arial Narrow" w:hAnsi="Arial Narrow" w:cs="Arial Narrow"/>
          <w:color w:val="000000"/>
        </w:rPr>
        <w:t>ozmieszczenie poszczególnych materiałów oraz powierzchni biologicznie czynnych, zostało umieszczone na rys. projektu zagospodarowania terenu oraz w projekcie drogowym.</w:t>
      </w:r>
    </w:p>
    <w:p w14:paraId="7EB5835A"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Oświetlenie</w:t>
      </w:r>
    </w:p>
    <w:p w14:paraId="7EB5835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22" w:name="_heading=h.wxezbjysmjaj" w:colFirst="0" w:colLast="0"/>
      <w:bookmarkEnd w:id="22"/>
      <w:r>
        <w:rPr>
          <w:rFonts w:ascii="Arial Narrow" w:eastAsia="Arial Narrow" w:hAnsi="Arial Narrow" w:cs="Arial Narrow"/>
          <w:color w:val="000000"/>
        </w:rPr>
        <w:t>D</w:t>
      </w:r>
      <w:r>
        <w:rPr>
          <w:rFonts w:ascii="Arial Narrow" w:eastAsia="Arial Narrow" w:hAnsi="Arial Narrow" w:cs="Arial Narrow"/>
          <w:color w:val="000000"/>
        </w:rPr>
        <w:t xml:space="preserve">okładne rozmieszczenie oraz rodzaj oświetlenia zewnętrznego według opracowania branży elektrycznej. </w:t>
      </w:r>
    </w:p>
    <w:p w14:paraId="7EB5835C"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Inne elementy</w:t>
      </w:r>
    </w:p>
    <w:p w14:paraId="7EB5835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23" w:name="_heading=h.yxj1upnqhmua" w:colFirst="0" w:colLast="0"/>
      <w:bookmarkEnd w:id="23"/>
      <w:r>
        <w:rPr>
          <w:rFonts w:ascii="Arial Narrow" w:eastAsia="Arial Narrow" w:hAnsi="Arial Narrow" w:cs="Arial Narrow"/>
          <w:color w:val="000000"/>
        </w:rPr>
        <w:t>L</w:t>
      </w:r>
      <w:r>
        <w:rPr>
          <w:rFonts w:ascii="Arial Narrow" w:eastAsia="Arial Narrow" w:hAnsi="Arial Narrow" w:cs="Arial Narrow"/>
          <w:color w:val="000000"/>
        </w:rPr>
        <w:t>okalizacja elementów małej architektury zgodnie z zagospodarowaniem terenu, szczegóły wg części rysunkowej projektu.</w:t>
      </w:r>
    </w:p>
    <w:p w14:paraId="7EB5835E"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 xml:space="preserve">Dane liczbowe zagospodarowania terenu </w:t>
      </w:r>
    </w:p>
    <w:tbl>
      <w:tblPr>
        <w:tblStyle w:val="a"/>
        <w:tblW w:w="9138" w:type="dxa"/>
        <w:tblInd w:w="290" w:type="dxa"/>
        <w:tblLayout w:type="fixed"/>
        <w:tblLook w:val="0000" w:firstRow="0" w:lastRow="0" w:firstColumn="0" w:lastColumn="0" w:noHBand="0" w:noVBand="0"/>
      </w:tblPr>
      <w:tblGrid>
        <w:gridCol w:w="5889"/>
        <w:gridCol w:w="3249"/>
      </w:tblGrid>
      <w:tr w:rsidR="00C94C2B" w14:paraId="7EB58361" w14:textId="77777777">
        <w:trPr>
          <w:cantSplit/>
        </w:trPr>
        <w:tc>
          <w:tcPr>
            <w:tcW w:w="5889" w:type="dxa"/>
          </w:tcPr>
          <w:p w14:paraId="7EB5835F" w14:textId="77777777" w:rsidR="00C94C2B" w:rsidRDefault="003642F2">
            <w:pPr>
              <w:pBdr>
                <w:top w:val="nil"/>
                <w:left w:val="nil"/>
                <w:bottom w:val="nil"/>
                <w:right w:val="nil"/>
                <w:between w:val="nil"/>
              </w:pBdr>
              <w:spacing w:before="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Powierzchnia terenu opracowania</w:t>
            </w:r>
          </w:p>
        </w:tc>
        <w:tc>
          <w:tcPr>
            <w:tcW w:w="3249" w:type="dxa"/>
          </w:tcPr>
          <w:p w14:paraId="7EB58360" w14:textId="77777777" w:rsidR="00C94C2B" w:rsidRDefault="003642F2">
            <w:pPr>
              <w:pBdr>
                <w:top w:val="nil"/>
                <w:left w:val="nil"/>
                <w:bottom w:val="nil"/>
                <w:right w:val="nil"/>
                <w:between w:val="nil"/>
              </w:pBdr>
              <w:spacing w:before="40" w:line="240" w:lineRule="auto"/>
              <w:ind w:left="0" w:hanging="2"/>
              <w:jc w:val="right"/>
              <w:rPr>
                <w:rFonts w:ascii="Arial Narrow" w:eastAsia="Arial Narrow" w:hAnsi="Arial Narrow" w:cs="Arial Narrow"/>
                <w:color w:val="000000"/>
              </w:rPr>
            </w:pPr>
            <w:r>
              <w:rPr>
                <w:rFonts w:ascii="Arial Narrow" w:eastAsia="Arial Narrow" w:hAnsi="Arial Narrow" w:cs="Arial Narrow"/>
                <w:color w:val="000000"/>
              </w:rPr>
              <w:t>21 388,60 m²</w:t>
            </w:r>
          </w:p>
        </w:tc>
      </w:tr>
      <w:tr w:rsidR="00C94C2B" w14:paraId="7EB58364" w14:textId="77777777">
        <w:trPr>
          <w:cantSplit/>
        </w:trPr>
        <w:tc>
          <w:tcPr>
            <w:tcW w:w="5889" w:type="dxa"/>
          </w:tcPr>
          <w:p w14:paraId="7EB58362" w14:textId="77777777" w:rsidR="00C94C2B" w:rsidRDefault="003642F2">
            <w:pPr>
              <w:pBdr>
                <w:top w:val="nil"/>
                <w:left w:val="nil"/>
                <w:bottom w:val="nil"/>
                <w:right w:val="nil"/>
                <w:between w:val="nil"/>
              </w:pBdr>
              <w:spacing w:before="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Powierzchnia zabudowy projektowanej</w:t>
            </w:r>
          </w:p>
        </w:tc>
        <w:tc>
          <w:tcPr>
            <w:tcW w:w="3249" w:type="dxa"/>
          </w:tcPr>
          <w:p w14:paraId="7EB58363" w14:textId="77777777" w:rsidR="00C94C2B" w:rsidRDefault="003642F2">
            <w:pPr>
              <w:pBdr>
                <w:top w:val="nil"/>
                <w:left w:val="nil"/>
                <w:bottom w:val="nil"/>
                <w:right w:val="nil"/>
                <w:between w:val="nil"/>
              </w:pBdr>
              <w:spacing w:before="40" w:line="240" w:lineRule="auto"/>
              <w:ind w:left="0" w:hanging="2"/>
              <w:jc w:val="right"/>
              <w:rPr>
                <w:rFonts w:ascii="Arial Narrow" w:eastAsia="Arial Narrow" w:hAnsi="Arial Narrow" w:cs="Arial Narrow"/>
                <w:color w:val="000000"/>
              </w:rPr>
            </w:pPr>
            <w:r>
              <w:rPr>
                <w:rFonts w:ascii="Arial Narrow" w:eastAsia="Arial Narrow" w:hAnsi="Arial Narrow" w:cs="Arial Narrow"/>
                <w:color w:val="000000"/>
              </w:rPr>
              <w:t>2 676,10 m</w:t>
            </w:r>
            <w:r>
              <w:rPr>
                <w:rFonts w:ascii="Arial Narrow" w:eastAsia="Arial Narrow" w:hAnsi="Arial Narrow" w:cs="Arial Narrow"/>
                <w:color w:val="000000"/>
                <w:vertAlign w:val="superscript"/>
              </w:rPr>
              <w:t>2</w:t>
            </w:r>
          </w:p>
        </w:tc>
      </w:tr>
      <w:tr w:rsidR="00C94C2B" w14:paraId="7EB58367" w14:textId="77777777">
        <w:trPr>
          <w:cantSplit/>
        </w:trPr>
        <w:tc>
          <w:tcPr>
            <w:tcW w:w="5889" w:type="dxa"/>
          </w:tcPr>
          <w:p w14:paraId="7EB58365" w14:textId="77777777" w:rsidR="00C94C2B" w:rsidRDefault="003642F2">
            <w:pPr>
              <w:pBdr>
                <w:top w:val="nil"/>
                <w:left w:val="nil"/>
                <w:bottom w:val="nil"/>
                <w:right w:val="nil"/>
                <w:between w:val="nil"/>
              </w:pBdr>
              <w:spacing w:before="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Powierzchnie projektowanych nawierzchni utwardzonych</w:t>
            </w:r>
          </w:p>
        </w:tc>
        <w:tc>
          <w:tcPr>
            <w:tcW w:w="3249" w:type="dxa"/>
          </w:tcPr>
          <w:p w14:paraId="7EB58366" w14:textId="77777777" w:rsidR="00C94C2B" w:rsidRDefault="003642F2">
            <w:pPr>
              <w:pBdr>
                <w:top w:val="nil"/>
                <w:left w:val="nil"/>
                <w:bottom w:val="nil"/>
                <w:right w:val="nil"/>
                <w:between w:val="nil"/>
              </w:pBdr>
              <w:spacing w:before="40" w:line="240" w:lineRule="auto"/>
              <w:ind w:left="0" w:hanging="2"/>
              <w:jc w:val="right"/>
              <w:rPr>
                <w:rFonts w:ascii="Arial Narrow" w:eastAsia="Arial Narrow" w:hAnsi="Arial Narrow" w:cs="Arial Narrow"/>
                <w:color w:val="000000"/>
              </w:rPr>
            </w:pPr>
            <w:r>
              <w:rPr>
                <w:rFonts w:ascii="Arial Narrow" w:eastAsia="Arial Narrow" w:hAnsi="Arial Narrow" w:cs="Arial Narrow"/>
                <w:color w:val="000000"/>
              </w:rPr>
              <w:t>2 676,20m</w:t>
            </w:r>
            <w:r>
              <w:rPr>
                <w:rFonts w:ascii="Arial Narrow" w:eastAsia="Arial Narrow" w:hAnsi="Arial Narrow" w:cs="Arial Narrow"/>
                <w:color w:val="000000"/>
                <w:vertAlign w:val="superscript"/>
              </w:rPr>
              <w:t>2</w:t>
            </w:r>
          </w:p>
        </w:tc>
      </w:tr>
    </w:tbl>
    <w:p w14:paraId="7EB58368"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bookmarkStart w:id="24" w:name="_heading=h.vmdlg8pl8ea1" w:colFirst="0" w:colLast="0"/>
      <w:bookmarkEnd w:id="24"/>
    </w:p>
    <w:p w14:paraId="7EB58369" w14:textId="77777777" w:rsidR="00C94C2B" w:rsidRDefault="003642F2">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240" w:line="240" w:lineRule="auto"/>
        <w:ind w:left="1" w:hanging="3"/>
        <w:jc w:val="left"/>
        <w:rPr>
          <w:rFonts w:ascii="Arial Narrow" w:eastAsia="Arial Narrow" w:hAnsi="Arial Narrow" w:cs="Arial Narrow"/>
          <w:color w:val="000000"/>
          <w:sz w:val="28"/>
          <w:szCs w:val="28"/>
        </w:rPr>
      </w:pPr>
      <w:bookmarkStart w:id="25" w:name="_heading=h.6akrb6136nky" w:colFirst="0" w:colLast="0"/>
      <w:bookmarkEnd w:id="25"/>
      <w:r>
        <w:rPr>
          <w:rFonts w:ascii="Arial Narrow" w:eastAsia="Arial Narrow" w:hAnsi="Arial Narrow" w:cs="Arial Narrow"/>
          <w:b/>
          <w:color w:val="000000"/>
          <w:sz w:val="28"/>
          <w:szCs w:val="28"/>
        </w:rPr>
        <w:t>O</w:t>
      </w:r>
      <w:r>
        <w:rPr>
          <w:rFonts w:ascii="Arial Narrow" w:eastAsia="Arial Narrow" w:hAnsi="Arial Narrow" w:cs="Arial Narrow"/>
          <w:b/>
          <w:color w:val="000000"/>
          <w:sz w:val="28"/>
          <w:szCs w:val="28"/>
        </w:rPr>
        <w:t>pis przyjętych rozwiązań architektoniczno-funkcjonalnych</w:t>
      </w:r>
      <w:r>
        <w:rPr>
          <w:rFonts w:ascii="Arial Narrow" w:eastAsia="Arial Narrow" w:hAnsi="Arial Narrow" w:cs="Arial Narrow"/>
          <w:b/>
          <w:color w:val="000000"/>
          <w:sz w:val="24"/>
          <w:szCs w:val="24"/>
        </w:rPr>
        <w:tab/>
      </w:r>
    </w:p>
    <w:p w14:paraId="7EB5836A"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Rozwiązania przestrzenne i konstrukcyjne </w:t>
      </w:r>
    </w:p>
    <w:p w14:paraId="7EB5836B" w14:textId="2B2C97E0"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Projektowany trzykondygnacyjny budynek z łącznikiem i częściowym podpiwniczeniem posiada formę prostej bryły o konstrukcji w technologii monolitycznej żelbetowej, ściany zewnętrzne systemowe z </w:t>
      </w:r>
      <w:r w:rsidR="00EC1F9C">
        <w:rPr>
          <w:rFonts w:ascii="Arial Narrow" w:eastAsia="Arial Narrow" w:hAnsi="Arial Narrow" w:cs="Arial Narrow"/>
          <w:color w:val="000000"/>
        </w:rPr>
        <w:t>wykończeniem</w:t>
      </w:r>
      <w:r>
        <w:rPr>
          <w:rFonts w:ascii="Arial Narrow" w:eastAsia="Arial Narrow" w:hAnsi="Arial Narrow" w:cs="Arial Narrow"/>
          <w:color w:val="000000"/>
        </w:rPr>
        <w:t xml:space="preserve"> okładziną elewacyjną. </w:t>
      </w:r>
    </w:p>
    <w:p w14:paraId="7EB5836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Wysokość górnej krawędzi elewacji frontowej wynosi 14,09 m, długość  80.0m, </w:t>
      </w:r>
    </w:p>
    <w:p w14:paraId="7EB5836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26" w:name="_heading=h.bbp6csz7b1sl" w:colFirst="0" w:colLast="0"/>
      <w:bookmarkEnd w:id="26"/>
      <w:r>
        <w:rPr>
          <w:rFonts w:ascii="Arial Narrow" w:eastAsia="Arial Narrow" w:hAnsi="Arial Narrow" w:cs="Arial Narrow"/>
          <w:color w:val="000000"/>
        </w:rPr>
        <w:t>K</w:t>
      </w:r>
      <w:r>
        <w:rPr>
          <w:rFonts w:ascii="Arial Narrow" w:eastAsia="Arial Narrow" w:hAnsi="Arial Narrow" w:cs="Arial Narrow"/>
          <w:color w:val="000000"/>
        </w:rPr>
        <w:t>omunikację funkcjonalną z istniejącymi budynkami szpitala zapewni na wszystkich poziomach łącznik z dodatkowym wejściem z </w:t>
      </w:r>
      <w:proofErr w:type="spellStart"/>
      <w:r>
        <w:rPr>
          <w:rFonts w:ascii="Arial Narrow" w:eastAsia="Arial Narrow" w:hAnsi="Arial Narrow" w:cs="Arial Narrow"/>
          <w:color w:val="000000"/>
        </w:rPr>
        <w:t>zewnatrz</w:t>
      </w:r>
      <w:proofErr w:type="spellEnd"/>
      <w:r>
        <w:rPr>
          <w:rFonts w:ascii="Arial Narrow" w:eastAsia="Arial Narrow" w:hAnsi="Arial Narrow" w:cs="Arial Narrow"/>
          <w:color w:val="000000"/>
        </w:rPr>
        <w:t xml:space="preserve">. Na poziomie parteru znajdują się strefy dostaw do projektowanej centralnej </w:t>
      </w:r>
      <w:proofErr w:type="spellStart"/>
      <w:r>
        <w:rPr>
          <w:rFonts w:ascii="Arial Narrow" w:eastAsia="Arial Narrow" w:hAnsi="Arial Narrow" w:cs="Arial Narrow"/>
          <w:color w:val="000000"/>
        </w:rPr>
        <w:t>sterylizatorni</w:t>
      </w:r>
      <w:proofErr w:type="spellEnd"/>
      <w:r>
        <w:rPr>
          <w:rFonts w:ascii="Arial Narrow" w:eastAsia="Arial Narrow" w:hAnsi="Arial Narrow" w:cs="Arial Narrow"/>
          <w:color w:val="000000"/>
        </w:rPr>
        <w:t xml:space="preserve"> oraz innych funkcji. Przy budynku zlokalizowane są parkingi dostępne z projektowanej drogi. </w:t>
      </w:r>
    </w:p>
    <w:p w14:paraId="7EB5836E"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Opis funkcjonalny rozbudowy </w:t>
      </w:r>
    </w:p>
    <w:p w14:paraId="7EB5836F" w14:textId="77777777" w:rsidR="00C94C2B" w:rsidRDefault="003642F2">
      <w:pPr>
        <w:pBdr>
          <w:top w:val="nil"/>
          <w:left w:val="nil"/>
          <w:bottom w:val="nil"/>
          <w:right w:val="nil"/>
          <w:between w:val="nil"/>
        </w:pBdr>
        <w:tabs>
          <w:tab w:val="left" w:pos="426"/>
        </w:tabs>
        <w:spacing w:after="120" w:line="240" w:lineRule="auto"/>
        <w:ind w:left="0" w:hanging="2"/>
        <w:rPr>
          <w:rFonts w:ascii="Arial Narrow" w:eastAsia="Arial Narrow" w:hAnsi="Arial Narrow" w:cs="Arial Narrow"/>
          <w:color w:val="000000"/>
        </w:rPr>
      </w:pPr>
      <w:bookmarkStart w:id="27" w:name="_heading=h.fcfq1njd8xup" w:colFirst="0" w:colLast="0"/>
      <w:bookmarkEnd w:id="27"/>
      <w:r>
        <w:rPr>
          <w:rFonts w:ascii="Arial Narrow" w:eastAsia="Arial Narrow" w:hAnsi="Arial Narrow" w:cs="Arial Narrow"/>
          <w:color w:val="000000"/>
        </w:rPr>
        <w:t xml:space="preserve">Budynek  posiada zwartą, „kompaktową” bryłę, połączoną łącznikiem z istniejącym budynkiem, zaprojektowany w modelu pozwalającym radykalne skrócić komunikację </w:t>
      </w:r>
      <w:proofErr w:type="spellStart"/>
      <w:r>
        <w:rPr>
          <w:rFonts w:ascii="Arial Narrow" w:eastAsia="Arial Narrow" w:hAnsi="Arial Narrow" w:cs="Arial Narrow"/>
          <w:color w:val="000000"/>
        </w:rPr>
        <w:t>ogólnoszpitalną</w:t>
      </w:r>
      <w:proofErr w:type="spellEnd"/>
      <w:r>
        <w:rPr>
          <w:rFonts w:ascii="Arial Narrow" w:eastAsia="Arial Narrow" w:hAnsi="Arial Narrow" w:cs="Arial Narrow"/>
          <w:color w:val="000000"/>
        </w:rPr>
        <w:t>, umożliwia zbliżenie poszczególnych oddziałów oraz wspólne wykorzystanie wielu elementów szpitala. Z punktu widzenia możliwości ograniczenia zapotrzebowania na powierzchnie daje możliwość optymalizacji kosztu inwestycji oraz eksploatacji.</w:t>
      </w:r>
    </w:p>
    <w:p w14:paraId="7EB58370" w14:textId="77777777" w:rsidR="00C94C2B" w:rsidRDefault="003642F2">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Podstawowe dane liczbowe obiektu </w:t>
      </w:r>
    </w:p>
    <w:p w14:paraId="7EB58371" w14:textId="77777777" w:rsidR="00C94C2B" w:rsidRDefault="00C94C2B">
      <w:pPr>
        <w:pBdr>
          <w:top w:val="nil"/>
          <w:left w:val="nil"/>
          <w:bottom w:val="nil"/>
          <w:right w:val="nil"/>
          <w:between w:val="nil"/>
        </w:pBdr>
        <w:spacing w:line="240" w:lineRule="auto"/>
        <w:ind w:left="0" w:hanging="2"/>
        <w:jc w:val="left"/>
        <w:rPr>
          <w:rFonts w:ascii="Times New Roman" w:hAnsi="Times New Roman"/>
          <w:color w:val="000000"/>
          <w:sz w:val="24"/>
          <w:szCs w:val="24"/>
        </w:rPr>
      </w:pPr>
      <w:bookmarkStart w:id="28" w:name="_heading=h.gro6w49fcd2d" w:colFirst="0" w:colLast="0"/>
      <w:bookmarkEnd w:id="28"/>
    </w:p>
    <w:p w14:paraId="7EB58372"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bookmarkStart w:id="29" w:name="_heading=h.p6ny8ul9n3gf" w:colFirst="0" w:colLast="0"/>
      <w:bookmarkEnd w:id="29"/>
      <w:r>
        <w:rPr>
          <w:rFonts w:ascii="Arial Narrow" w:eastAsia="Arial Narrow" w:hAnsi="Arial Narrow" w:cs="Arial Narrow"/>
          <w:color w:val="000000"/>
        </w:rPr>
        <w:t>Powierzchnia zabudowy budynku</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2676,10 m2</w:t>
      </w:r>
    </w:p>
    <w:p w14:paraId="7EB58373" w14:textId="29597FCA"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Powierzchnia całkowita (netto)</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sidR="00EC1F9C">
        <w:rPr>
          <w:rFonts w:ascii="Arial Narrow" w:eastAsia="Arial Narrow" w:hAnsi="Arial Narrow" w:cs="Arial Narrow"/>
          <w:color w:val="000000"/>
        </w:rPr>
        <w:tab/>
      </w:r>
      <w:r w:rsidR="00400260" w:rsidRPr="00400260">
        <w:rPr>
          <w:rFonts w:ascii="Arial Narrow" w:eastAsia="Arial Narrow" w:hAnsi="Arial Narrow" w:cs="Arial Narrow"/>
          <w:color w:val="000000"/>
        </w:rPr>
        <w:t>9307,83</w:t>
      </w:r>
      <w:r>
        <w:rPr>
          <w:rFonts w:ascii="Arial Narrow" w:eastAsia="Arial Narrow" w:hAnsi="Arial Narrow" w:cs="Arial Narrow"/>
          <w:color w:val="000000"/>
        </w:rPr>
        <w:t xml:space="preserve"> m²</w:t>
      </w:r>
    </w:p>
    <w:p w14:paraId="7EB58374" w14:textId="182DF6AA"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Powierzchnia użytkowa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7750,00 m²</w:t>
      </w:r>
    </w:p>
    <w:p w14:paraId="7EB58375" w14:textId="33152C22"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Wysokość budynku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14,09 m</w:t>
      </w:r>
    </w:p>
    <w:p w14:paraId="7EB58376" w14:textId="75C5C180"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Kubatura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34607 m3</w:t>
      </w:r>
    </w:p>
    <w:p w14:paraId="7EB58377" w14:textId="29BD8B56"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Długość budynku</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55.58 m</w:t>
      </w:r>
    </w:p>
    <w:p w14:paraId="7EB58378" w14:textId="25482B55"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Szerokość budynku</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80.00 m</w:t>
      </w:r>
    </w:p>
    <w:p w14:paraId="7EB58379" w14:textId="1D6CA4EE"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Liczba kondygnacji</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4</w:t>
      </w:r>
    </w:p>
    <w:p w14:paraId="7EB5837A" w14:textId="12CF5452"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bookmarkStart w:id="30" w:name="_heading=h.m206uyhjxuho" w:colFirst="0" w:colLast="0"/>
      <w:bookmarkEnd w:id="30"/>
      <w:r>
        <w:rPr>
          <w:rFonts w:ascii="Arial Narrow" w:eastAsia="Arial Narrow" w:hAnsi="Arial Narrow" w:cs="Arial Narrow"/>
          <w:color w:val="000000"/>
        </w:rPr>
        <w:t>D</w:t>
      </w:r>
      <w:r>
        <w:rPr>
          <w:rFonts w:ascii="Arial Narrow" w:eastAsia="Arial Narrow" w:hAnsi="Arial Narrow" w:cs="Arial Narrow"/>
          <w:color w:val="000000"/>
        </w:rPr>
        <w:t xml:space="preserve">ach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1,72°=3% (płaski)</w:t>
      </w:r>
    </w:p>
    <w:p w14:paraId="7EB5837B" w14:textId="77777777" w:rsidR="00C94C2B" w:rsidRDefault="003642F2">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Zestawienie powierzchni obiektu</w:t>
      </w:r>
    </w:p>
    <w:p w14:paraId="7EB5892E"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bookmarkStart w:id="31" w:name="_heading=h.af1npf8sssk" w:colFirst="0" w:colLast="0"/>
      <w:bookmarkEnd w:id="31"/>
    </w:p>
    <w:tbl>
      <w:tblPr>
        <w:tblW w:w="0" w:type="auto"/>
        <w:tblCellMar>
          <w:left w:w="70" w:type="dxa"/>
          <w:right w:w="70" w:type="dxa"/>
        </w:tblCellMar>
        <w:tblLook w:val="04A0" w:firstRow="1" w:lastRow="0" w:firstColumn="1" w:lastColumn="0" w:noHBand="0" w:noVBand="1"/>
      </w:tblPr>
      <w:tblGrid>
        <w:gridCol w:w="1271"/>
        <w:gridCol w:w="761"/>
        <w:gridCol w:w="4767"/>
        <w:gridCol w:w="1291"/>
      </w:tblGrid>
      <w:tr w:rsidR="00400260" w:rsidRPr="00400260" w14:paraId="169107EF"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269AAA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ZESTAWIENIE POWIERZCHNI</w:t>
            </w:r>
          </w:p>
        </w:tc>
      </w:tr>
      <w:tr w:rsidR="00400260" w:rsidRPr="00400260" w14:paraId="3BCDB35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54EA11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w:t>
            </w:r>
          </w:p>
        </w:tc>
        <w:tc>
          <w:tcPr>
            <w:tcW w:w="761" w:type="dxa"/>
            <w:tcBorders>
              <w:top w:val="nil"/>
              <w:left w:val="nil"/>
              <w:bottom w:val="single" w:sz="4" w:space="0" w:color="auto"/>
              <w:right w:val="single" w:sz="4" w:space="0" w:color="auto"/>
            </w:tcBorders>
            <w:shd w:val="clear" w:color="FFFFFF" w:fill="FFFFFF"/>
            <w:hideMark/>
          </w:tcPr>
          <w:p w14:paraId="32B5CA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xml:space="preserve">Nr </w:t>
            </w:r>
          </w:p>
        </w:tc>
        <w:tc>
          <w:tcPr>
            <w:tcW w:w="4767" w:type="dxa"/>
            <w:tcBorders>
              <w:top w:val="nil"/>
              <w:left w:val="nil"/>
              <w:bottom w:val="single" w:sz="4" w:space="0" w:color="auto"/>
              <w:right w:val="single" w:sz="4" w:space="0" w:color="auto"/>
            </w:tcBorders>
            <w:shd w:val="clear" w:color="FFFFFF" w:fill="FFFFFF"/>
            <w:hideMark/>
          </w:tcPr>
          <w:p w14:paraId="0326A5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Nazwa pomieszczenia</w:t>
            </w:r>
          </w:p>
        </w:tc>
        <w:tc>
          <w:tcPr>
            <w:tcW w:w="1017" w:type="dxa"/>
            <w:tcBorders>
              <w:top w:val="nil"/>
              <w:left w:val="nil"/>
              <w:bottom w:val="single" w:sz="4" w:space="0" w:color="auto"/>
              <w:right w:val="single" w:sz="4" w:space="0" w:color="auto"/>
            </w:tcBorders>
            <w:shd w:val="clear" w:color="FFFFFF" w:fill="FFFFFF"/>
            <w:hideMark/>
          </w:tcPr>
          <w:p w14:paraId="7CB4B697" w14:textId="77777777" w:rsidR="00400260" w:rsidRPr="00400260" w:rsidRDefault="00400260" w:rsidP="00400260">
            <w:pPr>
              <w:spacing w:line="240" w:lineRule="auto"/>
              <w:ind w:leftChars="0" w:left="0" w:firstLineChars="0" w:firstLine="0"/>
              <w:jc w:val="center"/>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Powierzchnia</w:t>
            </w:r>
          </w:p>
        </w:tc>
      </w:tr>
      <w:tr w:rsidR="00400260" w:rsidRPr="00400260" w14:paraId="58289401"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5D671F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 -1</w:t>
            </w:r>
          </w:p>
        </w:tc>
      </w:tr>
      <w:tr w:rsidR="00400260" w:rsidRPr="00400260" w14:paraId="0A9E69E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7C2CB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70D43A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-1.01</w:t>
            </w:r>
          </w:p>
        </w:tc>
        <w:tc>
          <w:tcPr>
            <w:tcW w:w="4767" w:type="dxa"/>
            <w:tcBorders>
              <w:top w:val="nil"/>
              <w:left w:val="nil"/>
              <w:bottom w:val="single" w:sz="4" w:space="0" w:color="auto"/>
              <w:right w:val="single" w:sz="4" w:space="0" w:color="auto"/>
            </w:tcBorders>
            <w:shd w:val="clear" w:color="FFFFFF" w:fill="FFFFFF"/>
            <w:noWrap/>
            <w:hideMark/>
          </w:tcPr>
          <w:p w14:paraId="52E85AC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Łącznik - Komunikacja</w:t>
            </w:r>
          </w:p>
        </w:tc>
        <w:tc>
          <w:tcPr>
            <w:tcW w:w="1017" w:type="dxa"/>
            <w:tcBorders>
              <w:top w:val="nil"/>
              <w:left w:val="nil"/>
              <w:bottom w:val="single" w:sz="4" w:space="0" w:color="auto"/>
              <w:right w:val="single" w:sz="4" w:space="0" w:color="auto"/>
            </w:tcBorders>
            <w:shd w:val="clear" w:color="FFFFFF" w:fill="FFFFFF"/>
            <w:noWrap/>
            <w:hideMark/>
          </w:tcPr>
          <w:p w14:paraId="36EF04F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79,25</w:t>
            </w:r>
          </w:p>
        </w:tc>
      </w:tr>
      <w:tr w:rsidR="00400260" w:rsidRPr="00400260" w14:paraId="3F7075B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A5255A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3ADD0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-1.02</w:t>
            </w:r>
          </w:p>
        </w:tc>
        <w:tc>
          <w:tcPr>
            <w:tcW w:w="4767" w:type="dxa"/>
            <w:tcBorders>
              <w:top w:val="nil"/>
              <w:left w:val="nil"/>
              <w:bottom w:val="single" w:sz="4" w:space="0" w:color="auto"/>
              <w:right w:val="single" w:sz="4" w:space="0" w:color="auto"/>
            </w:tcBorders>
            <w:shd w:val="clear" w:color="FFFFFF" w:fill="FFFFFF"/>
            <w:noWrap/>
            <w:hideMark/>
          </w:tcPr>
          <w:p w14:paraId="7E36B5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3DDCF9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35,69</w:t>
            </w:r>
          </w:p>
        </w:tc>
      </w:tr>
      <w:tr w:rsidR="00400260" w:rsidRPr="00400260" w14:paraId="36CC346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85FF1D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73CDF6E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-1.03</w:t>
            </w:r>
          </w:p>
        </w:tc>
        <w:tc>
          <w:tcPr>
            <w:tcW w:w="4767" w:type="dxa"/>
            <w:tcBorders>
              <w:top w:val="nil"/>
              <w:left w:val="nil"/>
              <w:bottom w:val="single" w:sz="4" w:space="0" w:color="auto"/>
              <w:right w:val="single" w:sz="4" w:space="0" w:color="auto"/>
            </w:tcBorders>
            <w:shd w:val="clear" w:color="FFFFFF" w:fill="FFFFFF"/>
            <w:noWrap/>
            <w:hideMark/>
          </w:tcPr>
          <w:p w14:paraId="3F8623C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techniczne</w:t>
            </w:r>
          </w:p>
        </w:tc>
        <w:tc>
          <w:tcPr>
            <w:tcW w:w="1017" w:type="dxa"/>
            <w:tcBorders>
              <w:top w:val="nil"/>
              <w:left w:val="nil"/>
              <w:bottom w:val="single" w:sz="4" w:space="0" w:color="auto"/>
              <w:right w:val="single" w:sz="4" w:space="0" w:color="auto"/>
            </w:tcBorders>
            <w:shd w:val="clear" w:color="FFFFFF" w:fill="FFFFFF"/>
            <w:noWrap/>
            <w:hideMark/>
          </w:tcPr>
          <w:p w14:paraId="18169E8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25,91</w:t>
            </w:r>
          </w:p>
        </w:tc>
      </w:tr>
      <w:tr w:rsidR="00400260" w:rsidRPr="00400260" w14:paraId="0A9FC14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021B7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E4A73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-1.04</w:t>
            </w:r>
          </w:p>
        </w:tc>
        <w:tc>
          <w:tcPr>
            <w:tcW w:w="4767" w:type="dxa"/>
            <w:tcBorders>
              <w:top w:val="nil"/>
              <w:left w:val="nil"/>
              <w:bottom w:val="single" w:sz="4" w:space="0" w:color="auto"/>
              <w:right w:val="single" w:sz="4" w:space="0" w:color="auto"/>
            </w:tcBorders>
            <w:shd w:val="clear" w:color="FFFFFF" w:fill="FFFFFF"/>
            <w:noWrap/>
            <w:hideMark/>
          </w:tcPr>
          <w:p w14:paraId="68EF633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odpadów medycznych</w:t>
            </w:r>
          </w:p>
        </w:tc>
        <w:tc>
          <w:tcPr>
            <w:tcW w:w="1017" w:type="dxa"/>
            <w:tcBorders>
              <w:top w:val="nil"/>
              <w:left w:val="nil"/>
              <w:bottom w:val="single" w:sz="4" w:space="0" w:color="auto"/>
              <w:right w:val="single" w:sz="4" w:space="0" w:color="auto"/>
            </w:tcBorders>
            <w:shd w:val="clear" w:color="FFFFFF" w:fill="FFFFFF"/>
            <w:noWrap/>
            <w:hideMark/>
          </w:tcPr>
          <w:p w14:paraId="42BDE8F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59,09</w:t>
            </w:r>
          </w:p>
        </w:tc>
      </w:tr>
      <w:tr w:rsidR="00400260" w:rsidRPr="00400260" w14:paraId="5B980CD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C656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D035F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-1.04a</w:t>
            </w:r>
          </w:p>
        </w:tc>
        <w:tc>
          <w:tcPr>
            <w:tcW w:w="4767" w:type="dxa"/>
            <w:tcBorders>
              <w:top w:val="nil"/>
              <w:left w:val="nil"/>
              <w:bottom w:val="single" w:sz="4" w:space="0" w:color="auto"/>
              <w:right w:val="single" w:sz="4" w:space="0" w:color="auto"/>
            </w:tcBorders>
            <w:shd w:val="clear" w:color="FFFFFF" w:fill="FFFFFF"/>
            <w:noWrap/>
            <w:hideMark/>
          </w:tcPr>
          <w:p w14:paraId="756C0C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poczty pneumatycznej</w:t>
            </w:r>
          </w:p>
        </w:tc>
        <w:tc>
          <w:tcPr>
            <w:tcW w:w="1017" w:type="dxa"/>
            <w:tcBorders>
              <w:top w:val="nil"/>
              <w:left w:val="nil"/>
              <w:bottom w:val="single" w:sz="4" w:space="0" w:color="auto"/>
              <w:right w:val="single" w:sz="4" w:space="0" w:color="auto"/>
            </w:tcBorders>
            <w:shd w:val="clear" w:color="FFFFFF" w:fill="FFFFFF"/>
            <w:noWrap/>
            <w:hideMark/>
          </w:tcPr>
          <w:p w14:paraId="4D33E9A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30,98</w:t>
            </w:r>
          </w:p>
        </w:tc>
      </w:tr>
      <w:tr w:rsidR="00400260" w:rsidRPr="00400260" w14:paraId="5EBC714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30F45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81A60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-1.05</w:t>
            </w:r>
          </w:p>
        </w:tc>
        <w:tc>
          <w:tcPr>
            <w:tcW w:w="4767" w:type="dxa"/>
            <w:tcBorders>
              <w:top w:val="nil"/>
              <w:left w:val="nil"/>
              <w:bottom w:val="single" w:sz="4" w:space="0" w:color="auto"/>
              <w:right w:val="single" w:sz="4" w:space="0" w:color="auto"/>
            </w:tcBorders>
            <w:shd w:val="clear" w:color="FFFFFF" w:fill="FFFFFF"/>
            <w:noWrap/>
            <w:hideMark/>
          </w:tcPr>
          <w:p w14:paraId="66F4356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brudnej bielizny</w:t>
            </w:r>
          </w:p>
        </w:tc>
        <w:tc>
          <w:tcPr>
            <w:tcW w:w="1017" w:type="dxa"/>
            <w:tcBorders>
              <w:top w:val="nil"/>
              <w:left w:val="nil"/>
              <w:bottom w:val="single" w:sz="4" w:space="0" w:color="auto"/>
              <w:right w:val="single" w:sz="4" w:space="0" w:color="auto"/>
            </w:tcBorders>
            <w:shd w:val="clear" w:color="FFFFFF" w:fill="FFFFFF"/>
            <w:noWrap/>
            <w:hideMark/>
          </w:tcPr>
          <w:p w14:paraId="41B1D81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15,89</w:t>
            </w:r>
          </w:p>
        </w:tc>
      </w:tr>
      <w:tr w:rsidR="00400260" w:rsidRPr="00400260" w14:paraId="3A47731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E52991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1C801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-1.06</w:t>
            </w:r>
          </w:p>
        </w:tc>
        <w:tc>
          <w:tcPr>
            <w:tcW w:w="4767" w:type="dxa"/>
            <w:tcBorders>
              <w:top w:val="nil"/>
              <w:left w:val="nil"/>
              <w:bottom w:val="single" w:sz="4" w:space="0" w:color="auto"/>
              <w:right w:val="single" w:sz="4" w:space="0" w:color="auto"/>
            </w:tcBorders>
            <w:shd w:val="clear" w:color="FFFFFF" w:fill="FFFFFF"/>
            <w:noWrap/>
            <w:hideMark/>
          </w:tcPr>
          <w:p w14:paraId="30F0D50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Strefa dostaw</w:t>
            </w:r>
          </w:p>
        </w:tc>
        <w:tc>
          <w:tcPr>
            <w:tcW w:w="1017" w:type="dxa"/>
            <w:tcBorders>
              <w:top w:val="nil"/>
              <w:left w:val="nil"/>
              <w:bottom w:val="single" w:sz="4" w:space="0" w:color="auto"/>
              <w:right w:val="single" w:sz="4" w:space="0" w:color="auto"/>
            </w:tcBorders>
            <w:shd w:val="clear" w:color="FFFFFF" w:fill="FFFFFF"/>
            <w:noWrap/>
            <w:hideMark/>
          </w:tcPr>
          <w:p w14:paraId="2229D7C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58,15</w:t>
            </w:r>
          </w:p>
        </w:tc>
      </w:tr>
      <w:tr w:rsidR="00400260" w:rsidRPr="00400260" w14:paraId="32F7217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21606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1F5E74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-1.07</w:t>
            </w:r>
          </w:p>
        </w:tc>
        <w:tc>
          <w:tcPr>
            <w:tcW w:w="4767" w:type="dxa"/>
            <w:tcBorders>
              <w:top w:val="nil"/>
              <w:left w:val="nil"/>
              <w:bottom w:val="single" w:sz="4" w:space="0" w:color="auto"/>
              <w:right w:val="single" w:sz="4" w:space="0" w:color="auto"/>
            </w:tcBorders>
            <w:shd w:val="clear" w:color="FFFFFF" w:fill="FFFFFF"/>
            <w:noWrap/>
            <w:hideMark/>
          </w:tcPr>
          <w:p w14:paraId="51B52BC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2E5CA37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35,27</w:t>
            </w:r>
          </w:p>
        </w:tc>
      </w:tr>
      <w:tr w:rsidR="00400260" w:rsidRPr="00400260" w14:paraId="73DF612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DCB65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F0419E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w:t>
            </w:r>
          </w:p>
        </w:tc>
        <w:tc>
          <w:tcPr>
            <w:tcW w:w="4767" w:type="dxa"/>
            <w:tcBorders>
              <w:top w:val="nil"/>
              <w:left w:val="nil"/>
              <w:bottom w:val="single" w:sz="4" w:space="0" w:color="auto"/>
              <w:right w:val="single" w:sz="4" w:space="0" w:color="auto"/>
            </w:tcBorders>
            <w:shd w:val="clear" w:color="FFFFFF" w:fill="FFFFFF"/>
            <w:noWrap/>
            <w:hideMark/>
          </w:tcPr>
          <w:p w14:paraId="2B62B5E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Gazy medyczne podtlenek+CO2</w:t>
            </w:r>
          </w:p>
        </w:tc>
        <w:tc>
          <w:tcPr>
            <w:tcW w:w="1017" w:type="dxa"/>
            <w:tcBorders>
              <w:top w:val="nil"/>
              <w:left w:val="nil"/>
              <w:bottom w:val="single" w:sz="4" w:space="0" w:color="auto"/>
              <w:right w:val="single" w:sz="4" w:space="0" w:color="auto"/>
            </w:tcBorders>
            <w:shd w:val="clear" w:color="FFFFFF" w:fill="FFFFFF"/>
            <w:noWrap/>
            <w:hideMark/>
          </w:tcPr>
          <w:p w14:paraId="04E8D92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27,92</w:t>
            </w:r>
          </w:p>
        </w:tc>
      </w:tr>
      <w:tr w:rsidR="00400260" w:rsidRPr="00400260" w14:paraId="415FBE4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B9F8AB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9924B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-1.09</w:t>
            </w:r>
          </w:p>
        </w:tc>
        <w:tc>
          <w:tcPr>
            <w:tcW w:w="4767" w:type="dxa"/>
            <w:tcBorders>
              <w:top w:val="nil"/>
              <w:left w:val="nil"/>
              <w:bottom w:val="single" w:sz="4" w:space="0" w:color="auto"/>
              <w:right w:val="single" w:sz="4" w:space="0" w:color="auto"/>
            </w:tcBorders>
            <w:shd w:val="clear" w:color="FFFFFF" w:fill="FFFFFF"/>
            <w:noWrap/>
            <w:hideMark/>
          </w:tcPr>
          <w:p w14:paraId="1823181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Gazy medyczne próżnia</w:t>
            </w:r>
          </w:p>
        </w:tc>
        <w:tc>
          <w:tcPr>
            <w:tcW w:w="1017" w:type="dxa"/>
            <w:tcBorders>
              <w:top w:val="nil"/>
              <w:left w:val="nil"/>
              <w:bottom w:val="single" w:sz="4" w:space="0" w:color="auto"/>
              <w:right w:val="single" w:sz="4" w:space="0" w:color="auto"/>
            </w:tcBorders>
            <w:shd w:val="clear" w:color="FFFFFF" w:fill="FFFFFF"/>
            <w:noWrap/>
            <w:hideMark/>
          </w:tcPr>
          <w:p w14:paraId="1560E5E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25,71</w:t>
            </w:r>
          </w:p>
        </w:tc>
      </w:tr>
      <w:tr w:rsidR="00400260" w:rsidRPr="00400260" w14:paraId="6BBAE25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114A0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F6A034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-1.10</w:t>
            </w:r>
          </w:p>
        </w:tc>
        <w:tc>
          <w:tcPr>
            <w:tcW w:w="4767" w:type="dxa"/>
            <w:tcBorders>
              <w:top w:val="nil"/>
              <w:left w:val="nil"/>
              <w:bottom w:val="single" w:sz="4" w:space="0" w:color="auto"/>
              <w:right w:val="single" w:sz="4" w:space="0" w:color="auto"/>
            </w:tcBorders>
            <w:shd w:val="clear" w:color="FFFFFF" w:fill="FFFFFF"/>
            <w:noWrap/>
            <w:hideMark/>
          </w:tcPr>
          <w:p w14:paraId="010DCC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Gazy medyczne tlen</w:t>
            </w:r>
          </w:p>
        </w:tc>
        <w:tc>
          <w:tcPr>
            <w:tcW w:w="1017" w:type="dxa"/>
            <w:tcBorders>
              <w:top w:val="nil"/>
              <w:left w:val="nil"/>
              <w:bottom w:val="single" w:sz="4" w:space="0" w:color="auto"/>
              <w:right w:val="single" w:sz="4" w:space="0" w:color="auto"/>
            </w:tcBorders>
            <w:shd w:val="clear" w:color="FFFFFF" w:fill="FFFFFF"/>
            <w:noWrap/>
            <w:hideMark/>
          </w:tcPr>
          <w:p w14:paraId="097BC17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27,64</w:t>
            </w:r>
          </w:p>
        </w:tc>
      </w:tr>
      <w:tr w:rsidR="00400260" w:rsidRPr="00400260" w14:paraId="556B795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B8A8B6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D128B1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-1.11</w:t>
            </w:r>
          </w:p>
        </w:tc>
        <w:tc>
          <w:tcPr>
            <w:tcW w:w="4767" w:type="dxa"/>
            <w:tcBorders>
              <w:top w:val="nil"/>
              <w:left w:val="nil"/>
              <w:bottom w:val="single" w:sz="4" w:space="0" w:color="auto"/>
              <w:right w:val="single" w:sz="4" w:space="0" w:color="auto"/>
            </w:tcBorders>
            <w:shd w:val="clear" w:color="FFFFFF" w:fill="FFFFFF"/>
            <w:noWrap/>
            <w:hideMark/>
          </w:tcPr>
          <w:p w14:paraId="1B6FC7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Gazy medyczne </w:t>
            </w:r>
            <w:proofErr w:type="spellStart"/>
            <w:r w:rsidRPr="00400260">
              <w:rPr>
                <w:rFonts w:cs="Arial"/>
                <w:color w:val="000000"/>
                <w:position w:val="0"/>
                <w:sz w:val="18"/>
                <w:szCs w:val="18"/>
                <w:lang w:eastAsia="pl-PL"/>
              </w:rPr>
              <w:t>spr</w:t>
            </w:r>
            <w:proofErr w:type="spellEnd"/>
            <w:r w:rsidRPr="00400260">
              <w:rPr>
                <w:rFonts w:cs="Arial"/>
                <w:color w:val="000000"/>
                <w:position w:val="0"/>
                <w:sz w:val="18"/>
                <w:szCs w:val="18"/>
                <w:lang w:eastAsia="pl-PL"/>
              </w:rPr>
              <w:t>. pow.</w:t>
            </w:r>
          </w:p>
        </w:tc>
        <w:tc>
          <w:tcPr>
            <w:tcW w:w="1017" w:type="dxa"/>
            <w:tcBorders>
              <w:top w:val="nil"/>
              <w:left w:val="nil"/>
              <w:bottom w:val="single" w:sz="4" w:space="0" w:color="auto"/>
              <w:right w:val="single" w:sz="4" w:space="0" w:color="auto"/>
            </w:tcBorders>
            <w:shd w:val="clear" w:color="FFFFFF" w:fill="FFFFFF"/>
            <w:noWrap/>
            <w:hideMark/>
          </w:tcPr>
          <w:p w14:paraId="2A3BDBC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26,25</w:t>
            </w:r>
          </w:p>
        </w:tc>
      </w:tr>
      <w:tr w:rsidR="00400260" w:rsidRPr="00400260" w14:paraId="3FB797D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71A2DB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25765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-1.12</w:t>
            </w:r>
          </w:p>
        </w:tc>
        <w:tc>
          <w:tcPr>
            <w:tcW w:w="4767" w:type="dxa"/>
            <w:tcBorders>
              <w:top w:val="nil"/>
              <w:left w:val="nil"/>
              <w:bottom w:val="single" w:sz="4" w:space="0" w:color="auto"/>
              <w:right w:val="single" w:sz="4" w:space="0" w:color="auto"/>
            </w:tcBorders>
            <w:shd w:val="clear" w:color="FFFFFF" w:fill="FFFFFF"/>
            <w:noWrap/>
            <w:hideMark/>
          </w:tcPr>
          <w:p w14:paraId="4DE9FB8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Rozdzielnia 400/230V RG</w:t>
            </w:r>
          </w:p>
        </w:tc>
        <w:tc>
          <w:tcPr>
            <w:tcW w:w="1017" w:type="dxa"/>
            <w:tcBorders>
              <w:top w:val="nil"/>
              <w:left w:val="nil"/>
              <w:bottom w:val="single" w:sz="4" w:space="0" w:color="auto"/>
              <w:right w:val="single" w:sz="4" w:space="0" w:color="auto"/>
            </w:tcBorders>
            <w:shd w:val="clear" w:color="FFFFFF" w:fill="FFFFFF"/>
            <w:noWrap/>
            <w:hideMark/>
          </w:tcPr>
          <w:p w14:paraId="246487B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25,4</w:t>
            </w:r>
          </w:p>
        </w:tc>
      </w:tr>
      <w:tr w:rsidR="00400260" w:rsidRPr="00400260" w14:paraId="3322311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1486EC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2CE2B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-1.13</w:t>
            </w:r>
          </w:p>
        </w:tc>
        <w:tc>
          <w:tcPr>
            <w:tcW w:w="4767" w:type="dxa"/>
            <w:tcBorders>
              <w:top w:val="nil"/>
              <w:left w:val="nil"/>
              <w:bottom w:val="single" w:sz="4" w:space="0" w:color="auto"/>
              <w:right w:val="single" w:sz="4" w:space="0" w:color="auto"/>
            </w:tcBorders>
            <w:shd w:val="clear" w:color="FFFFFF" w:fill="FFFFFF"/>
            <w:noWrap/>
            <w:hideMark/>
          </w:tcPr>
          <w:p w14:paraId="4A62B1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Wentylatornia</w:t>
            </w:r>
            <w:proofErr w:type="spellEnd"/>
            <w:r w:rsidRPr="00400260">
              <w:rPr>
                <w:rFonts w:cs="Arial"/>
                <w:color w:val="000000"/>
                <w:position w:val="0"/>
                <w:sz w:val="18"/>
                <w:szCs w:val="18"/>
                <w:lang w:eastAsia="pl-PL"/>
              </w:rPr>
              <w:t xml:space="preserve"> 1</w:t>
            </w:r>
          </w:p>
        </w:tc>
        <w:tc>
          <w:tcPr>
            <w:tcW w:w="1017" w:type="dxa"/>
            <w:tcBorders>
              <w:top w:val="nil"/>
              <w:left w:val="nil"/>
              <w:bottom w:val="single" w:sz="4" w:space="0" w:color="auto"/>
              <w:right w:val="single" w:sz="4" w:space="0" w:color="auto"/>
            </w:tcBorders>
            <w:shd w:val="clear" w:color="FFFFFF" w:fill="FFFFFF"/>
            <w:noWrap/>
            <w:hideMark/>
          </w:tcPr>
          <w:p w14:paraId="472D625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332,03</w:t>
            </w:r>
          </w:p>
        </w:tc>
      </w:tr>
      <w:tr w:rsidR="00400260" w:rsidRPr="00400260" w14:paraId="0ED97DE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1C233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24CB6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-1.14A</w:t>
            </w:r>
          </w:p>
        </w:tc>
        <w:tc>
          <w:tcPr>
            <w:tcW w:w="4767" w:type="dxa"/>
            <w:tcBorders>
              <w:top w:val="nil"/>
              <w:left w:val="nil"/>
              <w:bottom w:val="single" w:sz="4" w:space="0" w:color="auto"/>
              <w:right w:val="single" w:sz="4" w:space="0" w:color="auto"/>
            </w:tcBorders>
            <w:shd w:val="clear" w:color="FFFFFF" w:fill="FFFFFF"/>
            <w:noWrap/>
            <w:hideMark/>
          </w:tcPr>
          <w:p w14:paraId="640D803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74FC51C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22,76</w:t>
            </w:r>
          </w:p>
        </w:tc>
      </w:tr>
      <w:tr w:rsidR="00400260" w:rsidRPr="00400260" w14:paraId="09C982B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8BF0B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41834F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-1.14B</w:t>
            </w:r>
          </w:p>
        </w:tc>
        <w:tc>
          <w:tcPr>
            <w:tcW w:w="4767" w:type="dxa"/>
            <w:tcBorders>
              <w:top w:val="nil"/>
              <w:left w:val="nil"/>
              <w:bottom w:val="single" w:sz="4" w:space="0" w:color="auto"/>
              <w:right w:val="single" w:sz="4" w:space="0" w:color="auto"/>
            </w:tcBorders>
            <w:shd w:val="clear" w:color="FFFFFF" w:fill="FFFFFF"/>
            <w:noWrap/>
            <w:hideMark/>
          </w:tcPr>
          <w:p w14:paraId="0FB58F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Węzeł cieplny</w:t>
            </w:r>
          </w:p>
        </w:tc>
        <w:tc>
          <w:tcPr>
            <w:tcW w:w="1017" w:type="dxa"/>
            <w:tcBorders>
              <w:top w:val="nil"/>
              <w:left w:val="nil"/>
              <w:bottom w:val="single" w:sz="4" w:space="0" w:color="auto"/>
              <w:right w:val="single" w:sz="4" w:space="0" w:color="auto"/>
            </w:tcBorders>
            <w:shd w:val="clear" w:color="FFFFFF" w:fill="FFFFFF"/>
            <w:noWrap/>
            <w:hideMark/>
          </w:tcPr>
          <w:p w14:paraId="433CAD1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31,36</w:t>
            </w:r>
          </w:p>
        </w:tc>
      </w:tr>
      <w:tr w:rsidR="00400260" w:rsidRPr="00400260" w14:paraId="1066478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2A81F7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6CAE2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-1.15</w:t>
            </w:r>
          </w:p>
        </w:tc>
        <w:tc>
          <w:tcPr>
            <w:tcW w:w="4767" w:type="dxa"/>
            <w:tcBorders>
              <w:top w:val="nil"/>
              <w:left w:val="nil"/>
              <w:bottom w:val="single" w:sz="4" w:space="0" w:color="auto"/>
              <w:right w:val="single" w:sz="4" w:space="0" w:color="auto"/>
            </w:tcBorders>
            <w:shd w:val="clear" w:color="FFFFFF" w:fill="FFFFFF"/>
            <w:noWrap/>
            <w:hideMark/>
          </w:tcPr>
          <w:p w14:paraId="406702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4ADCB70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41,93</w:t>
            </w:r>
          </w:p>
        </w:tc>
      </w:tr>
      <w:tr w:rsidR="00400260" w:rsidRPr="00400260" w14:paraId="3C73EA0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ED30AE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155A88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-1.16</w:t>
            </w:r>
          </w:p>
        </w:tc>
        <w:tc>
          <w:tcPr>
            <w:tcW w:w="4767" w:type="dxa"/>
            <w:tcBorders>
              <w:top w:val="nil"/>
              <w:left w:val="nil"/>
              <w:bottom w:val="single" w:sz="4" w:space="0" w:color="auto"/>
              <w:right w:val="single" w:sz="4" w:space="0" w:color="auto"/>
            </w:tcBorders>
            <w:shd w:val="clear" w:color="FFFFFF" w:fill="FFFFFF"/>
            <w:noWrap/>
            <w:hideMark/>
          </w:tcPr>
          <w:p w14:paraId="0E2F9C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męska</w:t>
            </w:r>
          </w:p>
        </w:tc>
        <w:tc>
          <w:tcPr>
            <w:tcW w:w="1017" w:type="dxa"/>
            <w:tcBorders>
              <w:top w:val="nil"/>
              <w:left w:val="nil"/>
              <w:bottom w:val="single" w:sz="4" w:space="0" w:color="auto"/>
              <w:right w:val="single" w:sz="4" w:space="0" w:color="auto"/>
            </w:tcBorders>
            <w:shd w:val="clear" w:color="FFFFFF" w:fill="FFFFFF"/>
            <w:noWrap/>
            <w:hideMark/>
          </w:tcPr>
          <w:p w14:paraId="5395FF6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74,82</w:t>
            </w:r>
          </w:p>
        </w:tc>
      </w:tr>
      <w:tr w:rsidR="00400260" w:rsidRPr="00400260" w14:paraId="510E4EE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5E5358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5435D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-1.17</w:t>
            </w:r>
          </w:p>
        </w:tc>
        <w:tc>
          <w:tcPr>
            <w:tcW w:w="4767" w:type="dxa"/>
            <w:tcBorders>
              <w:top w:val="nil"/>
              <w:left w:val="nil"/>
              <w:bottom w:val="single" w:sz="4" w:space="0" w:color="auto"/>
              <w:right w:val="single" w:sz="4" w:space="0" w:color="auto"/>
            </w:tcBorders>
            <w:shd w:val="clear" w:color="FFFFFF" w:fill="FFFFFF"/>
            <w:noWrap/>
            <w:hideMark/>
          </w:tcPr>
          <w:p w14:paraId="047902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316D818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18,65</w:t>
            </w:r>
          </w:p>
        </w:tc>
      </w:tr>
      <w:tr w:rsidR="00400260" w:rsidRPr="00400260" w14:paraId="0EA0499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CF6360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C84A9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-1.18</w:t>
            </w:r>
          </w:p>
        </w:tc>
        <w:tc>
          <w:tcPr>
            <w:tcW w:w="4767" w:type="dxa"/>
            <w:tcBorders>
              <w:top w:val="nil"/>
              <w:left w:val="nil"/>
              <w:bottom w:val="single" w:sz="4" w:space="0" w:color="auto"/>
              <w:right w:val="single" w:sz="4" w:space="0" w:color="auto"/>
            </w:tcBorders>
            <w:shd w:val="clear" w:color="FFFFFF" w:fill="FFFFFF"/>
            <w:noWrap/>
            <w:hideMark/>
          </w:tcPr>
          <w:p w14:paraId="08591C0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5D93EAB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18,63</w:t>
            </w:r>
          </w:p>
        </w:tc>
      </w:tr>
      <w:tr w:rsidR="00400260" w:rsidRPr="00400260" w14:paraId="6561925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634214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8ECE7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-1.19</w:t>
            </w:r>
          </w:p>
        </w:tc>
        <w:tc>
          <w:tcPr>
            <w:tcW w:w="4767" w:type="dxa"/>
            <w:tcBorders>
              <w:top w:val="nil"/>
              <w:left w:val="nil"/>
              <w:bottom w:val="single" w:sz="4" w:space="0" w:color="auto"/>
              <w:right w:val="single" w:sz="4" w:space="0" w:color="auto"/>
            </w:tcBorders>
            <w:shd w:val="clear" w:color="FFFFFF" w:fill="FFFFFF"/>
            <w:noWrap/>
            <w:hideMark/>
          </w:tcPr>
          <w:p w14:paraId="037608A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damska</w:t>
            </w:r>
          </w:p>
        </w:tc>
        <w:tc>
          <w:tcPr>
            <w:tcW w:w="1017" w:type="dxa"/>
            <w:tcBorders>
              <w:top w:val="nil"/>
              <w:left w:val="nil"/>
              <w:bottom w:val="single" w:sz="4" w:space="0" w:color="auto"/>
              <w:right w:val="single" w:sz="4" w:space="0" w:color="auto"/>
            </w:tcBorders>
            <w:shd w:val="clear" w:color="FFFFFF" w:fill="FFFFFF"/>
            <w:noWrap/>
            <w:hideMark/>
          </w:tcPr>
          <w:p w14:paraId="6236A4E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76,44</w:t>
            </w:r>
          </w:p>
        </w:tc>
      </w:tr>
      <w:tr w:rsidR="00400260" w:rsidRPr="00400260" w14:paraId="18661D7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B377A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A71E5D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-1.20</w:t>
            </w:r>
          </w:p>
        </w:tc>
        <w:tc>
          <w:tcPr>
            <w:tcW w:w="4767" w:type="dxa"/>
            <w:tcBorders>
              <w:top w:val="nil"/>
              <w:left w:val="nil"/>
              <w:bottom w:val="single" w:sz="4" w:space="0" w:color="auto"/>
              <w:right w:val="single" w:sz="4" w:space="0" w:color="auto"/>
            </w:tcBorders>
            <w:shd w:val="clear" w:color="FFFFFF" w:fill="FFFFFF"/>
            <w:noWrap/>
            <w:hideMark/>
          </w:tcPr>
          <w:p w14:paraId="0E8AB2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79F3C8A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53,02</w:t>
            </w:r>
          </w:p>
        </w:tc>
      </w:tr>
      <w:tr w:rsidR="00400260" w:rsidRPr="00400260" w14:paraId="0EB736B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08533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23E37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-1.21</w:t>
            </w:r>
          </w:p>
        </w:tc>
        <w:tc>
          <w:tcPr>
            <w:tcW w:w="4767" w:type="dxa"/>
            <w:tcBorders>
              <w:top w:val="nil"/>
              <w:left w:val="nil"/>
              <w:bottom w:val="single" w:sz="4" w:space="0" w:color="auto"/>
              <w:right w:val="single" w:sz="4" w:space="0" w:color="auto"/>
            </w:tcBorders>
            <w:shd w:val="clear" w:color="FFFFFF" w:fill="FFFFFF"/>
            <w:noWrap/>
            <w:hideMark/>
          </w:tcPr>
          <w:p w14:paraId="48D9B32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Odpady medyczne zbieranie</w:t>
            </w:r>
          </w:p>
        </w:tc>
        <w:tc>
          <w:tcPr>
            <w:tcW w:w="1017" w:type="dxa"/>
            <w:tcBorders>
              <w:top w:val="nil"/>
              <w:left w:val="nil"/>
              <w:bottom w:val="single" w:sz="4" w:space="0" w:color="auto"/>
              <w:right w:val="single" w:sz="4" w:space="0" w:color="auto"/>
            </w:tcBorders>
            <w:shd w:val="clear" w:color="FFFFFF" w:fill="FFFFFF"/>
            <w:noWrap/>
            <w:hideMark/>
          </w:tcPr>
          <w:p w14:paraId="62B9D89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22,2</w:t>
            </w:r>
          </w:p>
        </w:tc>
      </w:tr>
      <w:tr w:rsidR="00400260" w:rsidRPr="00400260" w14:paraId="48A6AAD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5BB72E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33419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-1.22</w:t>
            </w:r>
          </w:p>
        </w:tc>
        <w:tc>
          <w:tcPr>
            <w:tcW w:w="4767" w:type="dxa"/>
            <w:tcBorders>
              <w:top w:val="nil"/>
              <w:left w:val="nil"/>
              <w:bottom w:val="single" w:sz="4" w:space="0" w:color="auto"/>
              <w:right w:val="single" w:sz="4" w:space="0" w:color="auto"/>
            </w:tcBorders>
            <w:shd w:val="clear" w:color="FFFFFF" w:fill="FFFFFF"/>
            <w:noWrap/>
            <w:hideMark/>
          </w:tcPr>
          <w:p w14:paraId="20BD81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damska</w:t>
            </w:r>
          </w:p>
        </w:tc>
        <w:tc>
          <w:tcPr>
            <w:tcW w:w="1017" w:type="dxa"/>
            <w:tcBorders>
              <w:top w:val="nil"/>
              <w:left w:val="nil"/>
              <w:bottom w:val="single" w:sz="4" w:space="0" w:color="auto"/>
              <w:right w:val="single" w:sz="4" w:space="0" w:color="auto"/>
            </w:tcBorders>
            <w:shd w:val="clear" w:color="FFFFFF" w:fill="FFFFFF"/>
            <w:noWrap/>
            <w:hideMark/>
          </w:tcPr>
          <w:p w14:paraId="2111F31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74,78</w:t>
            </w:r>
          </w:p>
        </w:tc>
      </w:tr>
      <w:tr w:rsidR="00400260" w:rsidRPr="00400260" w14:paraId="6FDB7D6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CF4E7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A705A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-1.23</w:t>
            </w:r>
          </w:p>
        </w:tc>
        <w:tc>
          <w:tcPr>
            <w:tcW w:w="4767" w:type="dxa"/>
            <w:tcBorders>
              <w:top w:val="nil"/>
              <w:left w:val="nil"/>
              <w:bottom w:val="single" w:sz="4" w:space="0" w:color="auto"/>
              <w:right w:val="single" w:sz="4" w:space="0" w:color="auto"/>
            </w:tcBorders>
            <w:shd w:val="clear" w:color="FFFFFF" w:fill="FFFFFF"/>
            <w:noWrap/>
            <w:hideMark/>
          </w:tcPr>
          <w:p w14:paraId="6340A6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424BC54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18,65</w:t>
            </w:r>
          </w:p>
        </w:tc>
      </w:tr>
      <w:tr w:rsidR="00400260" w:rsidRPr="00400260" w14:paraId="04C9F84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26769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43A03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-1.24</w:t>
            </w:r>
          </w:p>
        </w:tc>
        <w:tc>
          <w:tcPr>
            <w:tcW w:w="4767" w:type="dxa"/>
            <w:tcBorders>
              <w:top w:val="nil"/>
              <w:left w:val="nil"/>
              <w:bottom w:val="single" w:sz="4" w:space="0" w:color="auto"/>
              <w:right w:val="single" w:sz="4" w:space="0" w:color="auto"/>
            </w:tcBorders>
            <w:shd w:val="clear" w:color="FFFFFF" w:fill="FFFFFF"/>
            <w:noWrap/>
            <w:hideMark/>
          </w:tcPr>
          <w:p w14:paraId="20B6EB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248105D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18,63</w:t>
            </w:r>
          </w:p>
        </w:tc>
      </w:tr>
      <w:tr w:rsidR="00400260" w:rsidRPr="00400260" w14:paraId="5B44234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476AB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5D649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-1.25</w:t>
            </w:r>
          </w:p>
        </w:tc>
        <w:tc>
          <w:tcPr>
            <w:tcW w:w="4767" w:type="dxa"/>
            <w:tcBorders>
              <w:top w:val="nil"/>
              <w:left w:val="nil"/>
              <w:bottom w:val="single" w:sz="4" w:space="0" w:color="auto"/>
              <w:right w:val="single" w:sz="4" w:space="0" w:color="auto"/>
            </w:tcBorders>
            <w:shd w:val="clear" w:color="FFFFFF" w:fill="FFFFFF"/>
            <w:noWrap/>
            <w:hideMark/>
          </w:tcPr>
          <w:p w14:paraId="38D7041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męska</w:t>
            </w:r>
          </w:p>
        </w:tc>
        <w:tc>
          <w:tcPr>
            <w:tcW w:w="1017" w:type="dxa"/>
            <w:tcBorders>
              <w:top w:val="nil"/>
              <w:left w:val="nil"/>
              <w:bottom w:val="single" w:sz="4" w:space="0" w:color="auto"/>
              <w:right w:val="single" w:sz="4" w:space="0" w:color="auto"/>
            </w:tcBorders>
            <w:shd w:val="clear" w:color="FFFFFF" w:fill="FFFFFF"/>
            <w:noWrap/>
            <w:hideMark/>
          </w:tcPr>
          <w:p w14:paraId="2BC5B8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77,27</w:t>
            </w:r>
          </w:p>
        </w:tc>
      </w:tr>
      <w:tr w:rsidR="00400260" w:rsidRPr="00400260" w14:paraId="52CBED0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00927C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A484C8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-1.26</w:t>
            </w:r>
          </w:p>
        </w:tc>
        <w:tc>
          <w:tcPr>
            <w:tcW w:w="4767" w:type="dxa"/>
            <w:tcBorders>
              <w:top w:val="nil"/>
              <w:left w:val="nil"/>
              <w:bottom w:val="single" w:sz="4" w:space="0" w:color="auto"/>
              <w:right w:val="single" w:sz="4" w:space="0" w:color="auto"/>
            </w:tcBorders>
            <w:shd w:val="clear" w:color="FFFFFF" w:fill="FFFFFF"/>
            <w:noWrap/>
            <w:hideMark/>
          </w:tcPr>
          <w:p w14:paraId="22AD5A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SUW</w:t>
            </w:r>
          </w:p>
        </w:tc>
        <w:tc>
          <w:tcPr>
            <w:tcW w:w="1017" w:type="dxa"/>
            <w:tcBorders>
              <w:top w:val="nil"/>
              <w:left w:val="nil"/>
              <w:bottom w:val="single" w:sz="4" w:space="0" w:color="auto"/>
              <w:right w:val="single" w:sz="4" w:space="0" w:color="auto"/>
            </w:tcBorders>
            <w:shd w:val="clear" w:color="FFFFFF" w:fill="FFFFFF"/>
            <w:noWrap/>
            <w:hideMark/>
          </w:tcPr>
          <w:p w14:paraId="6F70BB3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29,07</w:t>
            </w:r>
          </w:p>
        </w:tc>
      </w:tr>
      <w:tr w:rsidR="00400260" w:rsidRPr="00400260" w14:paraId="3F60092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44FEA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8ED81B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-1.27</w:t>
            </w:r>
          </w:p>
        </w:tc>
        <w:tc>
          <w:tcPr>
            <w:tcW w:w="4767" w:type="dxa"/>
            <w:tcBorders>
              <w:top w:val="nil"/>
              <w:left w:val="nil"/>
              <w:bottom w:val="single" w:sz="4" w:space="0" w:color="auto"/>
              <w:right w:val="single" w:sz="4" w:space="0" w:color="auto"/>
            </w:tcBorders>
            <w:shd w:val="clear" w:color="FFFFFF" w:fill="FFFFFF"/>
            <w:noWrap/>
            <w:hideMark/>
          </w:tcPr>
          <w:p w14:paraId="0A9746A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687DDBA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57,34</w:t>
            </w:r>
          </w:p>
        </w:tc>
      </w:tr>
      <w:tr w:rsidR="00400260" w:rsidRPr="00400260" w14:paraId="5639A62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24C10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B240D4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-1.28</w:t>
            </w:r>
          </w:p>
        </w:tc>
        <w:tc>
          <w:tcPr>
            <w:tcW w:w="4767" w:type="dxa"/>
            <w:tcBorders>
              <w:top w:val="nil"/>
              <w:left w:val="nil"/>
              <w:bottom w:val="single" w:sz="4" w:space="0" w:color="auto"/>
              <w:right w:val="single" w:sz="4" w:space="0" w:color="auto"/>
            </w:tcBorders>
            <w:shd w:val="clear" w:color="FFFFFF" w:fill="FFFFFF"/>
            <w:noWrap/>
            <w:hideMark/>
          </w:tcPr>
          <w:p w14:paraId="511F042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2DEF73C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13,45</w:t>
            </w:r>
          </w:p>
        </w:tc>
      </w:tr>
      <w:tr w:rsidR="00400260" w:rsidRPr="00400260" w14:paraId="38C9528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CA838F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C9DBC1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-1.29</w:t>
            </w:r>
          </w:p>
        </w:tc>
        <w:tc>
          <w:tcPr>
            <w:tcW w:w="4767" w:type="dxa"/>
            <w:tcBorders>
              <w:top w:val="nil"/>
              <w:left w:val="nil"/>
              <w:bottom w:val="single" w:sz="4" w:space="0" w:color="auto"/>
              <w:right w:val="single" w:sz="4" w:space="0" w:color="auto"/>
            </w:tcBorders>
            <w:shd w:val="clear" w:color="FFFFFF" w:fill="FFFFFF"/>
            <w:noWrap/>
            <w:hideMark/>
          </w:tcPr>
          <w:p w14:paraId="2A46658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Wentylatornia</w:t>
            </w:r>
            <w:proofErr w:type="spellEnd"/>
            <w:r w:rsidRPr="00400260">
              <w:rPr>
                <w:rFonts w:cs="Arial"/>
                <w:color w:val="000000"/>
                <w:position w:val="0"/>
                <w:sz w:val="18"/>
                <w:szCs w:val="18"/>
                <w:lang w:eastAsia="pl-PL"/>
              </w:rPr>
              <w:t xml:space="preserve"> 2</w:t>
            </w:r>
          </w:p>
        </w:tc>
        <w:tc>
          <w:tcPr>
            <w:tcW w:w="1017" w:type="dxa"/>
            <w:tcBorders>
              <w:top w:val="nil"/>
              <w:left w:val="nil"/>
              <w:bottom w:val="single" w:sz="4" w:space="0" w:color="auto"/>
              <w:right w:val="single" w:sz="4" w:space="0" w:color="auto"/>
            </w:tcBorders>
            <w:shd w:val="clear" w:color="FFFFFF" w:fill="FFFFFF"/>
            <w:noWrap/>
            <w:hideMark/>
          </w:tcPr>
          <w:p w14:paraId="69B0A57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441,91</w:t>
            </w:r>
          </w:p>
        </w:tc>
      </w:tr>
      <w:tr w:rsidR="00400260" w:rsidRPr="00400260" w14:paraId="4A63E8C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E70B02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422CC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-1.30</w:t>
            </w:r>
          </w:p>
        </w:tc>
        <w:tc>
          <w:tcPr>
            <w:tcW w:w="4767" w:type="dxa"/>
            <w:tcBorders>
              <w:top w:val="nil"/>
              <w:left w:val="nil"/>
              <w:bottom w:val="single" w:sz="4" w:space="0" w:color="auto"/>
              <w:right w:val="single" w:sz="4" w:space="0" w:color="auto"/>
            </w:tcBorders>
            <w:shd w:val="clear" w:color="FFFFFF" w:fill="FFFFFF"/>
            <w:noWrap/>
            <w:hideMark/>
          </w:tcPr>
          <w:p w14:paraId="260EAE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C5A2C5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78,51</w:t>
            </w:r>
          </w:p>
        </w:tc>
      </w:tr>
      <w:tr w:rsidR="00400260" w:rsidRPr="00400260" w14:paraId="1BE108C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5E739E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2A5DBB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-1.31</w:t>
            </w:r>
          </w:p>
        </w:tc>
        <w:tc>
          <w:tcPr>
            <w:tcW w:w="4767" w:type="dxa"/>
            <w:tcBorders>
              <w:top w:val="nil"/>
              <w:left w:val="nil"/>
              <w:bottom w:val="single" w:sz="4" w:space="0" w:color="auto"/>
              <w:right w:val="single" w:sz="4" w:space="0" w:color="auto"/>
            </w:tcBorders>
            <w:shd w:val="clear" w:color="FFFFFF" w:fill="FFFFFF"/>
            <w:noWrap/>
            <w:hideMark/>
          </w:tcPr>
          <w:p w14:paraId="6FEAD2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E9381A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71,56</w:t>
            </w:r>
          </w:p>
        </w:tc>
      </w:tr>
      <w:tr w:rsidR="00400260" w:rsidRPr="00400260" w14:paraId="21617C1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31AAD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18BA1A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-1.32</w:t>
            </w:r>
          </w:p>
        </w:tc>
        <w:tc>
          <w:tcPr>
            <w:tcW w:w="4767" w:type="dxa"/>
            <w:tcBorders>
              <w:top w:val="nil"/>
              <w:left w:val="nil"/>
              <w:bottom w:val="single" w:sz="4" w:space="0" w:color="auto"/>
              <w:right w:val="single" w:sz="4" w:space="0" w:color="auto"/>
            </w:tcBorders>
            <w:shd w:val="clear" w:color="FFFFFF" w:fill="FFFFFF"/>
            <w:noWrap/>
            <w:hideMark/>
          </w:tcPr>
          <w:p w14:paraId="74C5D6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Pomieszczenia hydroforu</w:t>
            </w:r>
          </w:p>
        </w:tc>
        <w:tc>
          <w:tcPr>
            <w:tcW w:w="1017" w:type="dxa"/>
            <w:tcBorders>
              <w:top w:val="nil"/>
              <w:left w:val="nil"/>
              <w:bottom w:val="single" w:sz="4" w:space="0" w:color="auto"/>
              <w:right w:val="single" w:sz="4" w:space="0" w:color="auto"/>
            </w:tcBorders>
            <w:shd w:val="clear" w:color="FFFFFF" w:fill="FFFFFF"/>
            <w:noWrap/>
            <w:hideMark/>
          </w:tcPr>
          <w:p w14:paraId="64B225D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w:t>
            </w:r>
          </w:p>
        </w:tc>
      </w:tr>
      <w:tr w:rsidR="00400260" w:rsidRPr="00400260" w14:paraId="76E8133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3E2954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684FE7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-1.33</w:t>
            </w:r>
          </w:p>
        </w:tc>
        <w:tc>
          <w:tcPr>
            <w:tcW w:w="4767" w:type="dxa"/>
            <w:tcBorders>
              <w:top w:val="nil"/>
              <w:left w:val="nil"/>
              <w:bottom w:val="single" w:sz="4" w:space="0" w:color="auto"/>
              <w:right w:val="single" w:sz="4" w:space="0" w:color="auto"/>
            </w:tcBorders>
            <w:shd w:val="clear" w:color="FFFFFF" w:fill="FFFFFF"/>
            <w:noWrap/>
            <w:hideMark/>
          </w:tcPr>
          <w:p w14:paraId="0721D3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Pomieszczenia techniczne</w:t>
            </w:r>
          </w:p>
        </w:tc>
        <w:tc>
          <w:tcPr>
            <w:tcW w:w="1017" w:type="dxa"/>
            <w:tcBorders>
              <w:top w:val="nil"/>
              <w:left w:val="nil"/>
              <w:bottom w:val="single" w:sz="4" w:space="0" w:color="auto"/>
              <w:right w:val="single" w:sz="4" w:space="0" w:color="auto"/>
            </w:tcBorders>
            <w:shd w:val="clear" w:color="FFFFFF" w:fill="FFFFFF"/>
            <w:noWrap/>
            <w:hideMark/>
          </w:tcPr>
          <w:p w14:paraId="37A959D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46,09</w:t>
            </w:r>
          </w:p>
        </w:tc>
      </w:tr>
      <w:tr w:rsidR="00400260" w:rsidRPr="00400260" w14:paraId="25B35CC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037540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5A0031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-1.34</w:t>
            </w:r>
          </w:p>
        </w:tc>
        <w:tc>
          <w:tcPr>
            <w:tcW w:w="4767" w:type="dxa"/>
            <w:tcBorders>
              <w:top w:val="nil"/>
              <w:left w:val="nil"/>
              <w:bottom w:val="single" w:sz="4" w:space="0" w:color="auto"/>
              <w:right w:val="single" w:sz="4" w:space="0" w:color="auto"/>
            </w:tcBorders>
            <w:shd w:val="clear" w:color="FFFFFF" w:fill="FFFFFF"/>
            <w:noWrap/>
            <w:hideMark/>
          </w:tcPr>
          <w:p w14:paraId="06A33BB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Pomieszczenia techniczne</w:t>
            </w:r>
          </w:p>
        </w:tc>
        <w:tc>
          <w:tcPr>
            <w:tcW w:w="1017" w:type="dxa"/>
            <w:tcBorders>
              <w:top w:val="nil"/>
              <w:left w:val="nil"/>
              <w:bottom w:val="single" w:sz="4" w:space="0" w:color="auto"/>
              <w:right w:val="single" w:sz="4" w:space="0" w:color="auto"/>
            </w:tcBorders>
            <w:shd w:val="clear" w:color="FFFFFF" w:fill="FFFFFF"/>
            <w:noWrap/>
            <w:hideMark/>
          </w:tcPr>
          <w:p w14:paraId="3F366AF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45,97</w:t>
            </w:r>
          </w:p>
        </w:tc>
      </w:tr>
      <w:tr w:rsidR="00400260" w:rsidRPr="00400260" w14:paraId="66AEC40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CFA20B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2C60D0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-1.35</w:t>
            </w:r>
          </w:p>
        </w:tc>
        <w:tc>
          <w:tcPr>
            <w:tcW w:w="4767" w:type="dxa"/>
            <w:tcBorders>
              <w:top w:val="nil"/>
              <w:left w:val="nil"/>
              <w:bottom w:val="single" w:sz="4" w:space="0" w:color="auto"/>
              <w:right w:val="single" w:sz="4" w:space="0" w:color="auto"/>
            </w:tcBorders>
            <w:shd w:val="clear" w:color="FFFFFF" w:fill="FFFFFF"/>
            <w:noWrap/>
            <w:hideMark/>
          </w:tcPr>
          <w:p w14:paraId="12EFC69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Akumulatornia 230V</w:t>
            </w:r>
          </w:p>
        </w:tc>
        <w:tc>
          <w:tcPr>
            <w:tcW w:w="1017" w:type="dxa"/>
            <w:tcBorders>
              <w:top w:val="nil"/>
              <w:left w:val="nil"/>
              <w:bottom w:val="single" w:sz="4" w:space="0" w:color="auto"/>
              <w:right w:val="single" w:sz="4" w:space="0" w:color="auto"/>
            </w:tcBorders>
            <w:shd w:val="clear" w:color="FFFFFF" w:fill="FFFFFF"/>
            <w:noWrap/>
            <w:hideMark/>
          </w:tcPr>
          <w:p w14:paraId="13A2C6B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8,79</w:t>
            </w:r>
          </w:p>
        </w:tc>
      </w:tr>
      <w:tr w:rsidR="00400260" w:rsidRPr="00400260" w14:paraId="2AF3E37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A347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7F7858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-1.36</w:t>
            </w:r>
          </w:p>
        </w:tc>
        <w:tc>
          <w:tcPr>
            <w:tcW w:w="4767" w:type="dxa"/>
            <w:tcBorders>
              <w:top w:val="nil"/>
              <w:left w:val="nil"/>
              <w:bottom w:val="single" w:sz="4" w:space="0" w:color="auto"/>
              <w:right w:val="single" w:sz="4" w:space="0" w:color="auto"/>
            </w:tcBorders>
            <w:shd w:val="clear" w:color="FFFFFF" w:fill="FFFFFF"/>
            <w:noWrap/>
            <w:hideMark/>
          </w:tcPr>
          <w:p w14:paraId="1DCB361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UPS</w:t>
            </w:r>
          </w:p>
        </w:tc>
        <w:tc>
          <w:tcPr>
            <w:tcW w:w="1017" w:type="dxa"/>
            <w:tcBorders>
              <w:top w:val="nil"/>
              <w:left w:val="nil"/>
              <w:bottom w:val="single" w:sz="4" w:space="0" w:color="auto"/>
              <w:right w:val="single" w:sz="4" w:space="0" w:color="auto"/>
            </w:tcBorders>
            <w:shd w:val="clear" w:color="FFFFFF" w:fill="FFFFFF"/>
            <w:noWrap/>
            <w:hideMark/>
          </w:tcPr>
          <w:p w14:paraId="17E7996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10,37</w:t>
            </w:r>
          </w:p>
        </w:tc>
      </w:tr>
      <w:tr w:rsidR="00400260" w:rsidRPr="00400260" w14:paraId="3725704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96A6C8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D158A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-1.37</w:t>
            </w:r>
          </w:p>
        </w:tc>
        <w:tc>
          <w:tcPr>
            <w:tcW w:w="4767" w:type="dxa"/>
            <w:tcBorders>
              <w:top w:val="nil"/>
              <w:left w:val="nil"/>
              <w:bottom w:val="single" w:sz="4" w:space="0" w:color="auto"/>
              <w:right w:val="single" w:sz="4" w:space="0" w:color="auto"/>
            </w:tcBorders>
            <w:shd w:val="clear" w:color="FFFFFF" w:fill="FFFFFF"/>
            <w:noWrap/>
            <w:hideMark/>
          </w:tcPr>
          <w:p w14:paraId="24428C3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Kanał wentylacyjny</w:t>
            </w:r>
          </w:p>
        </w:tc>
        <w:tc>
          <w:tcPr>
            <w:tcW w:w="1017" w:type="dxa"/>
            <w:tcBorders>
              <w:top w:val="nil"/>
              <w:left w:val="nil"/>
              <w:bottom w:val="single" w:sz="4" w:space="0" w:color="auto"/>
              <w:right w:val="single" w:sz="4" w:space="0" w:color="auto"/>
            </w:tcBorders>
            <w:shd w:val="clear" w:color="FFFFFF" w:fill="FFFFFF"/>
            <w:noWrap/>
            <w:hideMark/>
          </w:tcPr>
          <w:p w14:paraId="280A888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9,38</w:t>
            </w:r>
          </w:p>
        </w:tc>
      </w:tr>
      <w:tr w:rsidR="00400260" w:rsidRPr="00400260" w14:paraId="0AE66A5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25017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5AAF1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-1.38</w:t>
            </w:r>
          </w:p>
        </w:tc>
        <w:tc>
          <w:tcPr>
            <w:tcW w:w="4767" w:type="dxa"/>
            <w:tcBorders>
              <w:top w:val="nil"/>
              <w:left w:val="nil"/>
              <w:bottom w:val="single" w:sz="4" w:space="0" w:color="auto"/>
              <w:right w:val="single" w:sz="4" w:space="0" w:color="auto"/>
            </w:tcBorders>
            <w:shd w:val="clear" w:color="FFFFFF" w:fill="FFFFFF"/>
            <w:noWrap/>
            <w:hideMark/>
          </w:tcPr>
          <w:p w14:paraId="49F3CE9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Kanał wentylacyjny</w:t>
            </w:r>
          </w:p>
        </w:tc>
        <w:tc>
          <w:tcPr>
            <w:tcW w:w="1017" w:type="dxa"/>
            <w:tcBorders>
              <w:top w:val="nil"/>
              <w:left w:val="nil"/>
              <w:bottom w:val="single" w:sz="4" w:space="0" w:color="auto"/>
              <w:right w:val="single" w:sz="4" w:space="0" w:color="auto"/>
            </w:tcBorders>
            <w:shd w:val="clear" w:color="FFFFFF" w:fill="FFFFFF"/>
            <w:noWrap/>
            <w:hideMark/>
          </w:tcPr>
          <w:p w14:paraId="2949AFB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8,71</w:t>
            </w:r>
          </w:p>
        </w:tc>
      </w:tr>
      <w:tr w:rsidR="00400260" w:rsidRPr="00400260" w14:paraId="2CCE4D7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48ACF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C5A20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-1.KL1</w:t>
            </w:r>
          </w:p>
        </w:tc>
        <w:tc>
          <w:tcPr>
            <w:tcW w:w="4767" w:type="dxa"/>
            <w:tcBorders>
              <w:top w:val="nil"/>
              <w:left w:val="nil"/>
              <w:bottom w:val="single" w:sz="4" w:space="0" w:color="auto"/>
              <w:right w:val="single" w:sz="4" w:space="0" w:color="auto"/>
            </w:tcBorders>
            <w:shd w:val="clear" w:color="FFFFFF" w:fill="FFFFFF"/>
            <w:noWrap/>
            <w:hideMark/>
          </w:tcPr>
          <w:p w14:paraId="48918DE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12FDC72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26,12</w:t>
            </w:r>
          </w:p>
        </w:tc>
      </w:tr>
      <w:tr w:rsidR="00400260" w:rsidRPr="00400260" w14:paraId="55F6958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17F3C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940EC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-1.KL2</w:t>
            </w:r>
          </w:p>
        </w:tc>
        <w:tc>
          <w:tcPr>
            <w:tcW w:w="4767" w:type="dxa"/>
            <w:tcBorders>
              <w:top w:val="nil"/>
              <w:left w:val="nil"/>
              <w:bottom w:val="single" w:sz="4" w:space="0" w:color="auto"/>
              <w:right w:val="single" w:sz="4" w:space="0" w:color="auto"/>
            </w:tcBorders>
            <w:shd w:val="clear" w:color="FFFFFF" w:fill="FFFFFF"/>
            <w:noWrap/>
            <w:hideMark/>
          </w:tcPr>
          <w:p w14:paraId="1AAB36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3553412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26,54</w:t>
            </w:r>
          </w:p>
        </w:tc>
      </w:tr>
      <w:tr w:rsidR="00400260" w:rsidRPr="00400260" w14:paraId="4C0892D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FD3018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CEF1B2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-1.KL3</w:t>
            </w:r>
          </w:p>
        </w:tc>
        <w:tc>
          <w:tcPr>
            <w:tcW w:w="4767" w:type="dxa"/>
            <w:tcBorders>
              <w:top w:val="nil"/>
              <w:left w:val="nil"/>
              <w:bottom w:val="single" w:sz="4" w:space="0" w:color="auto"/>
              <w:right w:val="single" w:sz="4" w:space="0" w:color="auto"/>
            </w:tcBorders>
            <w:shd w:val="clear" w:color="FFFFFF" w:fill="FFFFFF"/>
            <w:noWrap/>
            <w:hideMark/>
          </w:tcPr>
          <w:p w14:paraId="4BF138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001BF81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27,64</w:t>
            </w:r>
          </w:p>
        </w:tc>
      </w:tr>
      <w:tr w:rsidR="00400260" w:rsidRPr="00400260" w14:paraId="2F0AC78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FF64D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6FB7E0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-1.RE1</w:t>
            </w:r>
          </w:p>
        </w:tc>
        <w:tc>
          <w:tcPr>
            <w:tcW w:w="4767" w:type="dxa"/>
            <w:tcBorders>
              <w:top w:val="nil"/>
              <w:left w:val="nil"/>
              <w:bottom w:val="single" w:sz="4" w:space="0" w:color="auto"/>
              <w:right w:val="single" w:sz="4" w:space="0" w:color="auto"/>
            </w:tcBorders>
            <w:shd w:val="clear" w:color="FFFFFF" w:fill="FFFFFF"/>
            <w:noWrap/>
            <w:hideMark/>
          </w:tcPr>
          <w:p w14:paraId="191DD14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Roz. elektryczna</w:t>
            </w:r>
          </w:p>
        </w:tc>
        <w:tc>
          <w:tcPr>
            <w:tcW w:w="1017" w:type="dxa"/>
            <w:tcBorders>
              <w:top w:val="nil"/>
              <w:left w:val="nil"/>
              <w:bottom w:val="single" w:sz="4" w:space="0" w:color="auto"/>
              <w:right w:val="single" w:sz="4" w:space="0" w:color="auto"/>
            </w:tcBorders>
            <w:shd w:val="clear" w:color="FFFFFF" w:fill="FFFFFF"/>
            <w:noWrap/>
            <w:hideMark/>
          </w:tcPr>
          <w:p w14:paraId="27F2F76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5,38</w:t>
            </w:r>
          </w:p>
        </w:tc>
      </w:tr>
      <w:tr w:rsidR="00400260" w:rsidRPr="00400260" w14:paraId="6C9B744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B9518A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DE8DC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-1.SZ1</w:t>
            </w:r>
          </w:p>
        </w:tc>
        <w:tc>
          <w:tcPr>
            <w:tcW w:w="4767" w:type="dxa"/>
            <w:tcBorders>
              <w:top w:val="nil"/>
              <w:left w:val="nil"/>
              <w:bottom w:val="single" w:sz="4" w:space="0" w:color="auto"/>
              <w:right w:val="single" w:sz="4" w:space="0" w:color="auto"/>
            </w:tcBorders>
            <w:shd w:val="clear" w:color="FFFFFF" w:fill="FFFFFF"/>
            <w:noWrap/>
            <w:hideMark/>
          </w:tcPr>
          <w:p w14:paraId="41F151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61C8BA2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15,23</w:t>
            </w:r>
          </w:p>
        </w:tc>
      </w:tr>
      <w:tr w:rsidR="00400260" w:rsidRPr="00400260" w14:paraId="6EFA0E3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2C9253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9A532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-1.SZ2</w:t>
            </w:r>
          </w:p>
        </w:tc>
        <w:tc>
          <w:tcPr>
            <w:tcW w:w="4767" w:type="dxa"/>
            <w:tcBorders>
              <w:top w:val="nil"/>
              <w:left w:val="nil"/>
              <w:bottom w:val="single" w:sz="4" w:space="0" w:color="auto"/>
              <w:right w:val="single" w:sz="4" w:space="0" w:color="auto"/>
            </w:tcBorders>
            <w:shd w:val="clear" w:color="FFFFFF" w:fill="FFFFFF"/>
            <w:noWrap/>
            <w:hideMark/>
          </w:tcPr>
          <w:p w14:paraId="718F46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20A181B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9,32</w:t>
            </w:r>
          </w:p>
        </w:tc>
      </w:tr>
      <w:tr w:rsidR="00400260" w:rsidRPr="00400260" w14:paraId="5FF52C4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9FF36E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EB2D1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-1.SZ3</w:t>
            </w:r>
          </w:p>
        </w:tc>
        <w:tc>
          <w:tcPr>
            <w:tcW w:w="4767" w:type="dxa"/>
            <w:tcBorders>
              <w:top w:val="nil"/>
              <w:left w:val="nil"/>
              <w:bottom w:val="single" w:sz="4" w:space="0" w:color="auto"/>
              <w:right w:val="single" w:sz="4" w:space="0" w:color="auto"/>
            </w:tcBorders>
            <w:shd w:val="clear" w:color="FFFFFF" w:fill="FFFFFF"/>
            <w:noWrap/>
            <w:hideMark/>
          </w:tcPr>
          <w:p w14:paraId="3F2DA30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54D3E49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8,28</w:t>
            </w:r>
          </w:p>
        </w:tc>
      </w:tr>
      <w:tr w:rsidR="00400260" w:rsidRPr="00400260" w14:paraId="38E291B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BB16F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116E4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-1.W1</w:t>
            </w:r>
          </w:p>
        </w:tc>
        <w:tc>
          <w:tcPr>
            <w:tcW w:w="4767" w:type="dxa"/>
            <w:tcBorders>
              <w:top w:val="nil"/>
              <w:left w:val="nil"/>
              <w:bottom w:val="single" w:sz="4" w:space="0" w:color="auto"/>
              <w:right w:val="single" w:sz="4" w:space="0" w:color="auto"/>
            </w:tcBorders>
            <w:shd w:val="clear" w:color="FFFFFF" w:fill="FFFFFF"/>
            <w:noWrap/>
            <w:hideMark/>
          </w:tcPr>
          <w:p w14:paraId="2655080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272105A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4092F21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6FDD0B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3D84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-1.W2</w:t>
            </w:r>
          </w:p>
        </w:tc>
        <w:tc>
          <w:tcPr>
            <w:tcW w:w="4767" w:type="dxa"/>
            <w:tcBorders>
              <w:top w:val="nil"/>
              <w:left w:val="nil"/>
              <w:bottom w:val="single" w:sz="4" w:space="0" w:color="auto"/>
              <w:right w:val="single" w:sz="4" w:space="0" w:color="auto"/>
            </w:tcBorders>
            <w:shd w:val="clear" w:color="FFFFFF" w:fill="FFFFFF"/>
            <w:noWrap/>
            <w:hideMark/>
          </w:tcPr>
          <w:p w14:paraId="7D096D2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6DADD36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5482ED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05E9C6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8A2BD7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-1.W3</w:t>
            </w:r>
          </w:p>
        </w:tc>
        <w:tc>
          <w:tcPr>
            <w:tcW w:w="4767" w:type="dxa"/>
            <w:tcBorders>
              <w:top w:val="nil"/>
              <w:left w:val="nil"/>
              <w:bottom w:val="single" w:sz="4" w:space="0" w:color="auto"/>
              <w:right w:val="single" w:sz="4" w:space="0" w:color="auto"/>
            </w:tcBorders>
            <w:shd w:val="clear" w:color="FFFFFF" w:fill="FFFFFF"/>
            <w:noWrap/>
            <w:hideMark/>
          </w:tcPr>
          <w:p w14:paraId="064A370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682CAF2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570FF38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D3955A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B98C5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-1.W4</w:t>
            </w:r>
          </w:p>
        </w:tc>
        <w:tc>
          <w:tcPr>
            <w:tcW w:w="4767" w:type="dxa"/>
            <w:tcBorders>
              <w:top w:val="nil"/>
              <w:left w:val="nil"/>
              <w:bottom w:val="single" w:sz="4" w:space="0" w:color="auto"/>
              <w:right w:val="single" w:sz="4" w:space="0" w:color="auto"/>
            </w:tcBorders>
            <w:shd w:val="clear" w:color="FFFFFF" w:fill="FFFFFF"/>
            <w:noWrap/>
            <w:hideMark/>
          </w:tcPr>
          <w:p w14:paraId="5EE9689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3B5F6E1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449C74B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9FF37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F0983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-1.W6</w:t>
            </w:r>
          </w:p>
        </w:tc>
        <w:tc>
          <w:tcPr>
            <w:tcW w:w="4767" w:type="dxa"/>
            <w:tcBorders>
              <w:top w:val="nil"/>
              <w:left w:val="nil"/>
              <w:bottom w:val="single" w:sz="4" w:space="0" w:color="auto"/>
              <w:right w:val="single" w:sz="4" w:space="0" w:color="auto"/>
            </w:tcBorders>
            <w:shd w:val="clear" w:color="FFFFFF" w:fill="FFFFFF"/>
            <w:noWrap/>
            <w:hideMark/>
          </w:tcPr>
          <w:p w14:paraId="5B00268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brudna</w:t>
            </w:r>
          </w:p>
        </w:tc>
        <w:tc>
          <w:tcPr>
            <w:tcW w:w="1017" w:type="dxa"/>
            <w:tcBorders>
              <w:top w:val="nil"/>
              <w:left w:val="nil"/>
              <w:bottom w:val="single" w:sz="4" w:space="0" w:color="auto"/>
              <w:right w:val="single" w:sz="4" w:space="0" w:color="auto"/>
            </w:tcBorders>
            <w:shd w:val="clear" w:color="FFFFFF" w:fill="FFFFFF"/>
            <w:noWrap/>
            <w:hideMark/>
          </w:tcPr>
          <w:p w14:paraId="2FD2CA0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2,28</w:t>
            </w:r>
          </w:p>
        </w:tc>
      </w:tr>
      <w:tr w:rsidR="00400260" w:rsidRPr="00400260" w14:paraId="08439D0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4136369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57DA36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697128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3533334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2329,78</w:t>
            </w:r>
          </w:p>
        </w:tc>
      </w:tr>
      <w:tr w:rsidR="00400260" w:rsidRPr="00400260" w14:paraId="17321FAE"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24EC457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 0</w:t>
            </w:r>
          </w:p>
        </w:tc>
      </w:tr>
      <w:tr w:rsidR="00400260" w:rsidRPr="00400260" w14:paraId="49AFE42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8F61F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51771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0.01</w:t>
            </w:r>
          </w:p>
        </w:tc>
        <w:tc>
          <w:tcPr>
            <w:tcW w:w="4767" w:type="dxa"/>
            <w:tcBorders>
              <w:top w:val="nil"/>
              <w:left w:val="nil"/>
              <w:bottom w:val="single" w:sz="4" w:space="0" w:color="auto"/>
              <w:right w:val="single" w:sz="4" w:space="0" w:color="auto"/>
            </w:tcBorders>
            <w:shd w:val="clear" w:color="FFFFFF" w:fill="FFFFFF"/>
            <w:noWrap/>
            <w:hideMark/>
          </w:tcPr>
          <w:p w14:paraId="3F69CEC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Wiatrołap</w:t>
            </w:r>
          </w:p>
        </w:tc>
        <w:tc>
          <w:tcPr>
            <w:tcW w:w="1017" w:type="dxa"/>
            <w:tcBorders>
              <w:top w:val="nil"/>
              <w:left w:val="nil"/>
              <w:bottom w:val="single" w:sz="4" w:space="0" w:color="auto"/>
              <w:right w:val="single" w:sz="4" w:space="0" w:color="auto"/>
            </w:tcBorders>
            <w:shd w:val="clear" w:color="FFFFFF" w:fill="FFFFFF"/>
            <w:noWrap/>
            <w:hideMark/>
          </w:tcPr>
          <w:p w14:paraId="592DB61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17,09</w:t>
            </w:r>
          </w:p>
        </w:tc>
      </w:tr>
      <w:tr w:rsidR="00400260" w:rsidRPr="00400260" w14:paraId="1F51E2D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BD17F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F0D3E2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0.02</w:t>
            </w:r>
          </w:p>
        </w:tc>
        <w:tc>
          <w:tcPr>
            <w:tcW w:w="4767" w:type="dxa"/>
            <w:tcBorders>
              <w:top w:val="nil"/>
              <w:left w:val="nil"/>
              <w:bottom w:val="single" w:sz="4" w:space="0" w:color="auto"/>
              <w:right w:val="single" w:sz="4" w:space="0" w:color="auto"/>
            </w:tcBorders>
            <w:shd w:val="clear" w:color="FFFFFF" w:fill="FFFFFF"/>
            <w:noWrap/>
            <w:hideMark/>
          </w:tcPr>
          <w:p w14:paraId="2A1568C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Hall</w:t>
            </w:r>
          </w:p>
        </w:tc>
        <w:tc>
          <w:tcPr>
            <w:tcW w:w="1017" w:type="dxa"/>
            <w:tcBorders>
              <w:top w:val="nil"/>
              <w:left w:val="nil"/>
              <w:bottom w:val="single" w:sz="4" w:space="0" w:color="auto"/>
              <w:right w:val="single" w:sz="4" w:space="0" w:color="auto"/>
            </w:tcBorders>
            <w:shd w:val="clear" w:color="FFFFFF" w:fill="FFFFFF"/>
            <w:noWrap/>
            <w:hideMark/>
          </w:tcPr>
          <w:p w14:paraId="12609C1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69,36</w:t>
            </w:r>
          </w:p>
        </w:tc>
      </w:tr>
      <w:tr w:rsidR="00400260" w:rsidRPr="00400260" w14:paraId="78AD10B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37952C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069D7B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0.02</w:t>
            </w:r>
          </w:p>
        </w:tc>
        <w:tc>
          <w:tcPr>
            <w:tcW w:w="4767" w:type="dxa"/>
            <w:tcBorders>
              <w:top w:val="nil"/>
              <w:left w:val="nil"/>
              <w:bottom w:val="single" w:sz="4" w:space="0" w:color="auto"/>
              <w:right w:val="single" w:sz="4" w:space="0" w:color="auto"/>
            </w:tcBorders>
            <w:shd w:val="clear" w:color="FFFFFF" w:fill="FFFFFF"/>
            <w:noWrap/>
            <w:hideMark/>
          </w:tcPr>
          <w:p w14:paraId="77845F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Rejestracja</w:t>
            </w:r>
          </w:p>
        </w:tc>
        <w:tc>
          <w:tcPr>
            <w:tcW w:w="1017" w:type="dxa"/>
            <w:tcBorders>
              <w:top w:val="nil"/>
              <w:left w:val="nil"/>
              <w:bottom w:val="single" w:sz="4" w:space="0" w:color="auto"/>
              <w:right w:val="single" w:sz="4" w:space="0" w:color="auto"/>
            </w:tcBorders>
            <w:shd w:val="clear" w:color="FFFFFF" w:fill="FFFFFF"/>
            <w:noWrap/>
            <w:hideMark/>
          </w:tcPr>
          <w:p w14:paraId="2C55F53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13,97</w:t>
            </w:r>
          </w:p>
        </w:tc>
      </w:tr>
      <w:tr w:rsidR="00400260" w:rsidRPr="00400260" w14:paraId="600C4DA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2678FE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A0967B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0.02</w:t>
            </w:r>
          </w:p>
        </w:tc>
        <w:tc>
          <w:tcPr>
            <w:tcW w:w="4767" w:type="dxa"/>
            <w:tcBorders>
              <w:top w:val="nil"/>
              <w:left w:val="nil"/>
              <w:bottom w:val="single" w:sz="4" w:space="0" w:color="auto"/>
              <w:right w:val="single" w:sz="4" w:space="0" w:color="auto"/>
            </w:tcBorders>
            <w:shd w:val="clear" w:color="FFFFFF" w:fill="FFFFFF"/>
            <w:noWrap/>
            <w:hideMark/>
          </w:tcPr>
          <w:p w14:paraId="55DCB18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w:t>
            </w:r>
          </w:p>
        </w:tc>
        <w:tc>
          <w:tcPr>
            <w:tcW w:w="1017" w:type="dxa"/>
            <w:tcBorders>
              <w:top w:val="nil"/>
              <w:left w:val="nil"/>
              <w:bottom w:val="single" w:sz="4" w:space="0" w:color="auto"/>
              <w:right w:val="single" w:sz="4" w:space="0" w:color="auto"/>
            </w:tcBorders>
            <w:shd w:val="clear" w:color="FFFFFF" w:fill="FFFFFF"/>
            <w:noWrap/>
            <w:hideMark/>
          </w:tcPr>
          <w:p w14:paraId="0E94083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13,72</w:t>
            </w:r>
          </w:p>
        </w:tc>
      </w:tr>
      <w:tr w:rsidR="00400260" w:rsidRPr="00400260" w14:paraId="221B8E3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0C869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29437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0.04</w:t>
            </w:r>
          </w:p>
        </w:tc>
        <w:tc>
          <w:tcPr>
            <w:tcW w:w="4767" w:type="dxa"/>
            <w:tcBorders>
              <w:top w:val="nil"/>
              <w:left w:val="nil"/>
              <w:bottom w:val="single" w:sz="4" w:space="0" w:color="auto"/>
              <w:right w:val="single" w:sz="4" w:space="0" w:color="auto"/>
            </w:tcBorders>
            <w:shd w:val="clear" w:color="FFFFFF" w:fill="FFFFFF"/>
            <w:noWrap/>
            <w:hideMark/>
          </w:tcPr>
          <w:p w14:paraId="2B14CD6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5817BF8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8,71</w:t>
            </w:r>
          </w:p>
        </w:tc>
      </w:tr>
      <w:tr w:rsidR="00400260" w:rsidRPr="00400260" w14:paraId="4179CB5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62B84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7CCAB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0.06</w:t>
            </w:r>
          </w:p>
        </w:tc>
        <w:tc>
          <w:tcPr>
            <w:tcW w:w="4767" w:type="dxa"/>
            <w:tcBorders>
              <w:top w:val="nil"/>
              <w:left w:val="nil"/>
              <w:bottom w:val="single" w:sz="4" w:space="0" w:color="auto"/>
              <w:right w:val="single" w:sz="4" w:space="0" w:color="auto"/>
            </w:tcBorders>
            <w:shd w:val="clear" w:color="FFFFFF" w:fill="FFFFFF"/>
            <w:noWrap/>
            <w:hideMark/>
          </w:tcPr>
          <w:p w14:paraId="347A7F7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5A77D02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w:t>
            </w:r>
          </w:p>
        </w:tc>
      </w:tr>
      <w:tr w:rsidR="00400260" w:rsidRPr="00400260" w14:paraId="27356C4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87B0B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36F0C0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0.07</w:t>
            </w:r>
          </w:p>
        </w:tc>
        <w:tc>
          <w:tcPr>
            <w:tcW w:w="4767" w:type="dxa"/>
            <w:tcBorders>
              <w:top w:val="nil"/>
              <w:left w:val="nil"/>
              <w:bottom w:val="single" w:sz="4" w:space="0" w:color="auto"/>
              <w:right w:val="single" w:sz="4" w:space="0" w:color="auto"/>
            </w:tcBorders>
            <w:shd w:val="clear" w:color="FFFFFF" w:fill="FFFFFF"/>
            <w:noWrap/>
            <w:hideMark/>
          </w:tcPr>
          <w:p w14:paraId="762D597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sanitariuszki</w:t>
            </w:r>
          </w:p>
        </w:tc>
        <w:tc>
          <w:tcPr>
            <w:tcW w:w="1017" w:type="dxa"/>
            <w:tcBorders>
              <w:top w:val="nil"/>
              <w:left w:val="nil"/>
              <w:bottom w:val="single" w:sz="4" w:space="0" w:color="auto"/>
              <w:right w:val="single" w:sz="4" w:space="0" w:color="auto"/>
            </w:tcBorders>
            <w:shd w:val="clear" w:color="FFFFFF" w:fill="FFFFFF"/>
            <w:noWrap/>
            <w:hideMark/>
          </w:tcPr>
          <w:p w14:paraId="44CDD37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9,44</w:t>
            </w:r>
          </w:p>
        </w:tc>
      </w:tr>
      <w:tr w:rsidR="00400260" w:rsidRPr="00400260" w14:paraId="45CB6F9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78855B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44CE0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0.08</w:t>
            </w:r>
          </w:p>
        </w:tc>
        <w:tc>
          <w:tcPr>
            <w:tcW w:w="4767" w:type="dxa"/>
            <w:tcBorders>
              <w:top w:val="nil"/>
              <w:left w:val="nil"/>
              <w:bottom w:val="single" w:sz="4" w:space="0" w:color="auto"/>
              <w:right w:val="single" w:sz="4" w:space="0" w:color="auto"/>
            </w:tcBorders>
            <w:shd w:val="clear" w:color="FFFFFF" w:fill="FFFFFF"/>
            <w:noWrap/>
            <w:hideMark/>
          </w:tcPr>
          <w:p w14:paraId="243F815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3351022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5,73</w:t>
            </w:r>
          </w:p>
        </w:tc>
      </w:tr>
      <w:tr w:rsidR="00400260" w:rsidRPr="00400260" w14:paraId="3C85CAE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8842E1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1E94A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0.09</w:t>
            </w:r>
          </w:p>
        </w:tc>
        <w:tc>
          <w:tcPr>
            <w:tcW w:w="4767" w:type="dxa"/>
            <w:tcBorders>
              <w:top w:val="nil"/>
              <w:left w:val="nil"/>
              <w:bottom w:val="single" w:sz="4" w:space="0" w:color="auto"/>
              <w:right w:val="single" w:sz="4" w:space="0" w:color="auto"/>
            </w:tcBorders>
            <w:shd w:val="clear" w:color="FFFFFF" w:fill="FFFFFF"/>
            <w:noWrap/>
            <w:hideMark/>
          </w:tcPr>
          <w:p w14:paraId="1DE76C8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523B004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110,03</w:t>
            </w:r>
          </w:p>
        </w:tc>
      </w:tr>
      <w:tr w:rsidR="00400260" w:rsidRPr="00400260" w14:paraId="2F87E81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C6D5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E0B45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0.10</w:t>
            </w:r>
          </w:p>
        </w:tc>
        <w:tc>
          <w:tcPr>
            <w:tcW w:w="4767" w:type="dxa"/>
            <w:tcBorders>
              <w:top w:val="nil"/>
              <w:left w:val="nil"/>
              <w:bottom w:val="single" w:sz="4" w:space="0" w:color="auto"/>
              <w:right w:val="single" w:sz="4" w:space="0" w:color="auto"/>
            </w:tcBorders>
            <w:shd w:val="clear" w:color="FFFFFF" w:fill="FFFFFF"/>
            <w:noWrap/>
            <w:hideMark/>
          </w:tcPr>
          <w:p w14:paraId="01830C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archiwum</w:t>
            </w:r>
          </w:p>
        </w:tc>
        <w:tc>
          <w:tcPr>
            <w:tcW w:w="1017" w:type="dxa"/>
            <w:tcBorders>
              <w:top w:val="nil"/>
              <w:left w:val="nil"/>
              <w:bottom w:val="single" w:sz="4" w:space="0" w:color="auto"/>
              <w:right w:val="single" w:sz="4" w:space="0" w:color="auto"/>
            </w:tcBorders>
            <w:shd w:val="clear" w:color="FFFFFF" w:fill="FFFFFF"/>
            <w:noWrap/>
            <w:hideMark/>
          </w:tcPr>
          <w:p w14:paraId="1B7696E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11,78</w:t>
            </w:r>
          </w:p>
        </w:tc>
      </w:tr>
      <w:tr w:rsidR="00400260" w:rsidRPr="00400260" w14:paraId="034D13D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BE0C8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96CB03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0.11</w:t>
            </w:r>
          </w:p>
        </w:tc>
        <w:tc>
          <w:tcPr>
            <w:tcW w:w="4767" w:type="dxa"/>
            <w:tcBorders>
              <w:top w:val="nil"/>
              <w:left w:val="nil"/>
              <w:bottom w:val="single" w:sz="4" w:space="0" w:color="auto"/>
              <w:right w:val="single" w:sz="4" w:space="0" w:color="auto"/>
            </w:tcBorders>
            <w:shd w:val="clear" w:color="FFFFFF" w:fill="FFFFFF"/>
            <w:noWrap/>
            <w:hideMark/>
          </w:tcPr>
          <w:p w14:paraId="69B211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fizyków</w:t>
            </w:r>
          </w:p>
        </w:tc>
        <w:tc>
          <w:tcPr>
            <w:tcW w:w="1017" w:type="dxa"/>
            <w:tcBorders>
              <w:top w:val="nil"/>
              <w:left w:val="nil"/>
              <w:bottom w:val="single" w:sz="4" w:space="0" w:color="auto"/>
              <w:right w:val="single" w:sz="4" w:space="0" w:color="auto"/>
            </w:tcBorders>
            <w:shd w:val="clear" w:color="FFFFFF" w:fill="FFFFFF"/>
            <w:noWrap/>
            <w:hideMark/>
          </w:tcPr>
          <w:p w14:paraId="6F5DFA0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10,86</w:t>
            </w:r>
          </w:p>
        </w:tc>
      </w:tr>
      <w:tr w:rsidR="00400260" w:rsidRPr="00400260" w14:paraId="6C2F84F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EFEF5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61733C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0.12</w:t>
            </w:r>
          </w:p>
        </w:tc>
        <w:tc>
          <w:tcPr>
            <w:tcW w:w="4767" w:type="dxa"/>
            <w:tcBorders>
              <w:top w:val="nil"/>
              <w:left w:val="nil"/>
              <w:bottom w:val="single" w:sz="4" w:space="0" w:color="auto"/>
              <w:right w:val="single" w:sz="4" w:space="0" w:color="auto"/>
            </w:tcBorders>
            <w:shd w:val="clear" w:color="FFFFFF" w:fill="FFFFFF"/>
            <w:noWrap/>
            <w:hideMark/>
          </w:tcPr>
          <w:p w14:paraId="532AE92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303E96E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6,33</w:t>
            </w:r>
          </w:p>
        </w:tc>
      </w:tr>
      <w:tr w:rsidR="00400260" w:rsidRPr="00400260" w14:paraId="5A7C558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0DC7C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09B636D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0.13</w:t>
            </w:r>
          </w:p>
        </w:tc>
        <w:tc>
          <w:tcPr>
            <w:tcW w:w="4767" w:type="dxa"/>
            <w:tcBorders>
              <w:top w:val="nil"/>
              <w:left w:val="nil"/>
              <w:bottom w:val="single" w:sz="4" w:space="0" w:color="auto"/>
              <w:right w:val="single" w:sz="4" w:space="0" w:color="auto"/>
            </w:tcBorders>
            <w:shd w:val="clear" w:color="FFFFFF" w:fill="FFFFFF"/>
            <w:noWrap/>
            <w:hideMark/>
          </w:tcPr>
          <w:p w14:paraId="2E61F7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prze.</w:t>
            </w:r>
          </w:p>
        </w:tc>
        <w:tc>
          <w:tcPr>
            <w:tcW w:w="1017" w:type="dxa"/>
            <w:tcBorders>
              <w:top w:val="nil"/>
              <w:left w:val="nil"/>
              <w:bottom w:val="single" w:sz="4" w:space="0" w:color="auto"/>
              <w:right w:val="single" w:sz="4" w:space="0" w:color="auto"/>
            </w:tcBorders>
            <w:shd w:val="clear" w:color="FFFFFF" w:fill="FFFFFF"/>
            <w:noWrap/>
            <w:hideMark/>
          </w:tcPr>
          <w:p w14:paraId="7F54278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3,74</w:t>
            </w:r>
          </w:p>
        </w:tc>
      </w:tr>
      <w:tr w:rsidR="00400260" w:rsidRPr="00400260" w14:paraId="2D82448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EE9276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198953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0.14</w:t>
            </w:r>
          </w:p>
        </w:tc>
        <w:tc>
          <w:tcPr>
            <w:tcW w:w="4767" w:type="dxa"/>
            <w:tcBorders>
              <w:top w:val="nil"/>
              <w:left w:val="nil"/>
              <w:bottom w:val="single" w:sz="4" w:space="0" w:color="auto"/>
              <w:right w:val="single" w:sz="4" w:space="0" w:color="auto"/>
            </w:tcBorders>
            <w:shd w:val="clear" w:color="FFFFFF" w:fill="FFFFFF"/>
            <w:noWrap/>
            <w:hideMark/>
          </w:tcPr>
          <w:p w14:paraId="55A07AC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prze.</w:t>
            </w:r>
          </w:p>
        </w:tc>
        <w:tc>
          <w:tcPr>
            <w:tcW w:w="1017" w:type="dxa"/>
            <w:tcBorders>
              <w:top w:val="nil"/>
              <w:left w:val="nil"/>
              <w:bottom w:val="single" w:sz="4" w:space="0" w:color="auto"/>
              <w:right w:val="single" w:sz="4" w:space="0" w:color="auto"/>
            </w:tcBorders>
            <w:shd w:val="clear" w:color="FFFFFF" w:fill="FFFFFF"/>
            <w:noWrap/>
            <w:hideMark/>
          </w:tcPr>
          <w:p w14:paraId="0893E9F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3,93</w:t>
            </w:r>
          </w:p>
        </w:tc>
      </w:tr>
      <w:tr w:rsidR="00400260" w:rsidRPr="00400260" w14:paraId="5D879C5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98AB1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CFF9A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0.15</w:t>
            </w:r>
          </w:p>
        </w:tc>
        <w:tc>
          <w:tcPr>
            <w:tcW w:w="4767" w:type="dxa"/>
            <w:tcBorders>
              <w:top w:val="nil"/>
              <w:left w:val="nil"/>
              <w:bottom w:val="single" w:sz="4" w:space="0" w:color="auto"/>
              <w:right w:val="single" w:sz="4" w:space="0" w:color="auto"/>
            </w:tcBorders>
            <w:shd w:val="clear" w:color="FFFFFF" w:fill="FFFFFF"/>
            <w:noWrap/>
            <w:hideMark/>
          </w:tcPr>
          <w:p w14:paraId="3DA8EBB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pacjenta</w:t>
            </w:r>
          </w:p>
        </w:tc>
        <w:tc>
          <w:tcPr>
            <w:tcW w:w="1017" w:type="dxa"/>
            <w:tcBorders>
              <w:top w:val="nil"/>
              <w:left w:val="nil"/>
              <w:bottom w:val="single" w:sz="4" w:space="0" w:color="auto"/>
              <w:right w:val="single" w:sz="4" w:space="0" w:color="auto"/>
            </w:tcBorders>
            <w:shd w:val="clear" w:color="FFFFFF" w:fill="FFFFFF"/>
            <w:noWrap/>
            <w:hideMark/>
          </w:tcPr>
          <w:p w14:paraId="146764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19,98</w:t>
            </w:r>
          </w:p>
        </w:tc>
      </w:tr>
      <w:tr w:rsidR="00400260" w:rsidRPr="00400260" w14:paraId="3AC187A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68518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B1686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0.16</w:t>
            </w:r>
          </w:p>
        </w:tc>
        <w:tc>
          <w:tcPr>
            <w:tcW w:w="4767" w:type="dxa"/>
            <w:tcBorders>
              <w:top w:val="nil"/>
              <w:left w:val="nil"/>
              <w:bottom w:val="single" w:sz="4" w:space="0" w:color="auto"/>
              <w:right w:val="single" w:sz="4" w:space="0" w:color="auto"/>
            </w:tcBorders>
            <w:shd w:val="clear" w:color="FFFFFF" w:fill="FFFFFF"/>
            <w:noWrap/>
            <w:hideMark/>
          </w:tcPr>
          <w:p w14:paraId="1A3E8E7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Pracowania MR</w:t>
            </w:r>
          </w:p>
        </w:tc>
        <w:tc>
          <w:tcPr>
            <w:tcW w:w="1017" w:type="dxa"/>
            <w:tcBorders>
              <w:top w:val="nil"/>
              <w:left w:val="nil"/>
              <w:bottom w:val="single" w:sz="4" w:space="0" w:color="auto"/>
              <w:right w:val="single" w:sz="4" w:space="0" w:color="auto"/>
            </w:tcBorders>
            <w:shd w:val="clear" w:color="FFFFFF" w:fill="FFFFFF"/>
            <w:noWrap/>
            <w:hideMark/>
          </w:tcPr>
          <w:p w14:paraId="6CEC27D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39,47</w:t>
            </w:r>
          </w:p>
        </w:tc>
      </w:tr>
      <w:tr w:rsidR="00400260" w:rsidRPr="00400260" w14:paraId="7FC1AAC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7DC0A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C5475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0.17</w:t>
            </w:r>
          </w:p>
        </w:tc>
        <w:tc>
          <w:tcPr>
            <w:tcW w:w="4767" w:type="dxa"/>
            <w:tcBorders>
              <w:top w:val="nil"/>
              <w:left w:val="nil"/>
              <w:bottom w:val="single" w:sz="4" w:space="0" w:color="auto"/>
              <w:right w:val="single" w:sz="4" w:space="0" w:color="auto"/>
            </w:tcBorders>
            <w:shd w:val="clear" w:color="FFFFFF" w:fill="FFFFFF"/>
            <w:noWrap/>
            <w:hideMark/>
          </w:tcPr>
          <w:p w14:paraId="5F3AD6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techniczne</w:t>
            </w:r>
          </w:p>
        </w:tc>
        <w:tc>
          <w:tcPr>
            <w:tcW w:w="1017" w:type="dxa"/>
            <w:tcBorders>
              <w:top w:val="nil"/>
              <w:left w:val="nil"/>
              <w:bottom w:val="single" w:sz="4" w:space="0" w:color="auto"/>
              <w:right w:val="single" w:sz="4" w:space="0" w:color="auto"/>
            </w:tcBorders>
            <w:shd w:val="clear" w:color="FFFFFF" w:fill="FFFFFF"/>
            <w:noWrap/>
            <w:hideMark/>
          </w:tcPr>
          <w:p w14:paraId="6F43312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16,15</w:t>
            </w:r>
          </w:p>
        </w:tc>
      </w:tr>
      <w:tr w:rsidR="00400260" w:rsidRPr="00400260" w14:paraId="4555CAC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3C0F5F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CA82F8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0.18</w:t>
            </w:r>
          </w:p>
        </w:tc>
        <w:tc>
          <w:tcPr>
            <w:tcW w:w="4767" w:type="dxa"/>
            <w:tcBorders>
              <w:top w:val="nil"/>
              <w:left w:val="nil"/>
              <w:bottom w:val="single" w:sz="4" w:space="0" w:color="auto"/>
              <w:right w:val="single" w:sz="4" w:space="0" w:color="auto"/>
            </w:tcBorders>
            <w:shd w:val="clear" w:color="FFFFFF" w:fill="FFFFFF"/>
            <w:noWrap/>
            <w:hideMark/>
          </w:tcPr>
          <w:p w14:paraId="3B3486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P.P. </w:t>
            </w:r>
            <w:proofErr w:type="spellStart"/>
            <w:r w:rsidRPr="00400260">
              <w:rPr>
                <w:rFonts w:cs="Arial"/>
                <w:color w:val="000000"/>
                <w:position w:val="0"/>
                <w:sz w:val="18"/>
                <w:szCs w:val="18"/>
                <w:lang w:eastAsia="pl-PL"/>
              </w:rPr>
              <w:t>Kordynujące</w:t>
            </w:r>
            <w:proofErr w:type="spellEnd"/>
          </w:p>
        </w:tc>
        <w:tc>
          <w:tcPr>
            <w:tcW w:w="1017" w:type="dxa"/>
            <w:tcBorders>
              <w:top w:val="nil"/>
              <w:left w:val="nil"/>
              <w:bottom w:val="single" w:sz="4" w:space="0" w:color="auto"/>
              <w:right w:val="single" w:sz="4" w:space="0" w:color="auto"/>
            </w:tcBorders>
            <w:shd w:val="clear" w:color="FFFFFF" w:fill="FFFFFF"/>
            <w:noWrap/>
            <w:hideMark/>
          </w:tcPr>
          <w:p w14:paraId="6924D6E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12,21</w:t>
            </w:r>
          </w:p>
        </w:tc>
      </w:tr>
      <w:tr w:rsidR="00400260" w:rsidRPr="00400260" w14:paraId="6F1B068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5183E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D3EB4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0.19</w:t>
            </w:r>
          </w:p>
        </w:tc>
        <w:tc>
          <w:tcPr>
            <w:tcW w:w="4767" w:type="dxa"/>
            <w:tcBorders>
              <w:top w:val="nil"/>
              <w:left w:val="nil"/>
              <w:bottom w:val="single" w:sz="4" w:space="0" w:color="auto"/>
              <w:right w:val="single" w:sz="4" w:space="0" w:color="auto"/>
            </w:tcBorders>
            <w:shd w:val="clear" w:color="FFFFFF" w:fill="FFFFFF"/>
            <w:noWrap/>
            <w:hideMark/>
          </w:tcPr>
          <w:p w14:paraId="49A7FBB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4C6F910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127,82</w:t>
            </w:r>
          </w:p>
        </w:tc>
      </w:tr>
      <w:tr w:rsidR="00400260" w:rsidRPr="00400260" w14:paraId="4EA1F0C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AD5DB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94EFC8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0.20</w:t>
            </w:r>
          </w:p>
        </w:tc>
        <w:tc>
          <w:tcPr>
            <w:tcW w:w="4767" w:type="dxa"/>
            <w:tcBorders>
              <w:top w:val="nil"/>
              <w:left w:val="nil"/>
              <w:bottom w:val="single" w:sz="4" w:space="0" w:color="auto"/>
              <w:right w:val="single" w:sz="4" w:space="0" w:color="auto"/>
            </w:tcBorders>
            <w:shd w:val="clear" w:color="FFFFFF" w:fill="FFFFFF"/>
            <w:noWrap/>
            <w:hideMark/>
          </w:tcPr>
          <w:p w14:paraId="663A6F2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RTG nr 2</w:t>
            </w:r>
          </w:p>
        </w:tc>
        <w:tc>
          <w:tcPr>
            <w:tcW w:w="1017" w:type="dxa"/>
            <w:tcBorders>
              <w:top w:val="nil"/>
              <w:left w:val="nil"/>
              <w:bottom w:val="single" w:sz="4" w:space="0" w:color="auto"/>
              <w:right w:val="single" w:sz="4" w:space="0" w:color="auto"/>
            </w:tcBorders>
            <w:shd w:val="clear" w:color="FFFFFF" w:fill="FFFFFF"/>
            <w:noWrap/>
            <w:hideMark/>
          </w:tcPr>
          <w:p w14:paraId="6AC625B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28,37</w:t>
            </w:r>
          </w:p>
        </w:tc>
      </w:tr>
      <w:tr w:rsidR="00400260" w:rsidRPr="00400260" w14:paraId="4F1307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59F536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C5008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0.21</w:t>
            </w:r>
          </w:p>
        </w:tc>
        <w:tc>
          <w:tcPr>
            <w:tcW w:w="4767" w:type="dxa"/>
            <w:tcBorders>
              <w:top w:val="nil"/>
              <w:left w:val="nil"/>
              <w:bottom w:val="single" w:sz="4" w:space="0" w:color="auto"/>
              <w:right w:val="single" w:sz="4" w:space="0" w:color="auto"/>
            </w:tcBorders>
            <w:shd w:val="clear" w:color="FFFFFF" w:fill="FFFFFF"/>
            <w:noWrap/>
            <w:hideMark/>
          </w:tcPr>
          <w:p w14:paraId="6554FF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08DADB1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11,11</w:t>
            </w:r>
          </w:p>
        </w:tc>
      </w:tr>
      <w:tr w:rsidR="00400260" w:rsidRPr="00400260" w14:paraId="4F39962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822CB8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9E71D7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0.22</w:t>
            </w:r>
          </w:p>
        </w:tc>
        <w:tc>
          <w:tcPr>
            <w:tcW w:w="4767" w:type="dxa"/>
            <w:tcBorders>
              <w:top w:val="nil"/>
              <w:left w:val="nil"/>
              <w:bottom w:val="single" w:sz="4" w:space="0" w:color="auto"/>
              <w:right w:val="single" w:sz="4" w:space="0" w:color="auto"/>
            </w:tcBorders>
            <w:shd w:val="clear" w:color="FFFFFF" w:fill="FFFFFF"/>
            <w:noWrap/>
            <w:hideMark/>
          </w:tcPr>
          <w:p w14:paraId="126217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w:t>
            </w:r>
          </w:p>
        </w:tc>
        <w:tc>
          <w:tcPr>
            <w:tcW w:w="1017" w:type="dxa"/>
            <w:tcBorders>
              <w:top w:val="nil"/>
              <w:left w:val="nil"/>
              <w:bottom w:val="single" w:sz="4" w:space="0" w:color="auto"/>
              <w:right w:val="single" w:sz="4" w:space="0" w:color="auto"/>
            </w:tcBorders>
            <w:shd w:val="clear" w:color="FFFFFF" w:fill="FFFFFF"/>
            <w:noWrap/>
            <w:hideMark/>
          </w:tcPr>
          <w:p w14:paraId="5836F3F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12,39</w:t>
            </w:r>
          </w:p>
        </w:tc>
      </w:tr>
      <w:tr w:rsidR="00400260" w:rsidRPr="00400260" w14:paraId="36E8330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F415C8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988BB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0.23</w:t>
            </w:r>
          </w:p>
        </w:tc>
        <w:tc>
          <w:tcPr>
            <w:tcW w:w="4767" w:type="dxa"/>
            <w:tcBorders>
              <w:top w:val="nil"/>
              <w:left w:val="nil"/>
              <w:bottom w:val="single" w:sz="4" w:space="0" w:color="auto"/>
              <w:right w:val="single" w:sz="4" w:space="0" w:color="auto"/>
            </w:tcBorders>
            <w:shd w:val="clear" w:color="FFFFFF" w:fill="FFFFFF"/>
            <w:noWrap/>
            <w:hideMark/>
          </w:tcPr>
          <w:p w14:paraId="4D8870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06639F7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11,34</w:t>
            </w:r>
          </w:p>
        </w:tc>
      </w:tr>
      <w:tr w:rsidR="00400260" w:rsidRPr="00400260" w14:paraId="0896F00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4FA54E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9724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0.24</w:t>
            </w:r>
          </w:p>
        </w:tc>
        <w:tc>
          <w:tcPr>
            <w:tcW w:w="4767" w:type="dxa"/>
            <w:tcBorders>
              <w:top w:val="nil"/>
              <w:left w:val="nil"/>
              <w:bottom w:val="single" w:sz="4" w:space="0" w:color="auto"/>
              <w:right w:val="single" w:sz="4" w:space="0" w:color="auto"/>
            </w:tcBorders>
            <w:shd w:val="clear" w:color="FFFFFF" w:fill="FFFFFF"/>
            <w:noWrap/>
            <w:hideMark/>
          </w:tcPr>
          <w:p w14:paraId="4B62869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 san.</w:t>
            </w:r>
          </w:p>
        </w:tc>
        <w:tc>
          <w:tcPr>
            <w:tcW w:w="1017" w:type="dxa"/>
            <w:tcBorders>
              <w:top w:val="nil"/>
              <w:left w:val="nil"/>
              <w:bottom w:val="single" w:sz="4" w:space="0" w:color="auto"/>
              <w:right w:val="single" w:sz="4" w:space="0" w:color="auto"/>
            </w:tcBorders>
            <w:shd w:val="clear" w:color="FFFFFF" w:fill="FFFFFF"/>
            <w:noWrap/>
            <w:hideMark/>
          </w:tcPr>
          <w:p w14:paraId="1DD17C3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7,32</w:t>
            </w:r>
          </w:p>
        </w:tc>
      </w:tr>
      <w:tr w:rsidR="00400260" w:rsidRPr="00400260" w14:paraId="0E4BBE1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183BA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58FE44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0.25</w:t>
            </w:r>
          </w:p>
        </w:tc>
        <w:tc>
          <w:tcPr>
            <w:tcW w:w="4767" w:type="dxa"/>
            <w:tcBorders>
              <w:top w:val="nil"/>
              <w:left w:val="nil"/>
              <w:bottom w:val="single" w:sz="4" w:space="0" w:color="auto"/>
              <w:right w:val="single" w:sz="4" w:space="0" w:color="auto"/>
            </w:tcBorders>
            <w:shd w:val="clear" w:color="FFFFFF" w:fill="FFFFFF"/>
            <w:noWrap/>
            <w:hideMark/>
          </w:tcPr>
          <w:p w14:paraId="0C3682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223CB72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4,22</w:t>
            </w:r>
          </w:p>
        </w:tc>
      </w:tr>
      <w:tr w:rsidR="00400260" w:rsidRPr="00400260" w14:paraId="6CB812C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AC77D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21429C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0.26</w:t>
            </w:r>
          </w:p>
        </w:tc>
        <w:tc>
          <w:tcPr>
            <w:tcW w:w="4767" w:type="dxa"/>
            <w:tcBorders>
              <w:top w:val="nil"/>
              <w:left w:val="nil"/>
              <w:bottom w:val="single" w:sz="4" w:space="0" w:color="auto"/>
              <w:right w:val="single" w:sz="4" w:space="0" w:color="auto"/>
            </w:tcBorders>
            <w:shd w:val="clear" w:color="FFFFFF" w:fill="FFFFFF"/>
            <w:noWrap/>
            <w:hideMark/>
          </w:tcPr>
          <w:p w14:paraId="7A9335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porząd</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7C6C95B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3,9</w:t>
            </w:r>
          </w:p>
        </w:tc>
      </w:tr>
      <w:tr w:rsidR="00400260" w:rsidRPr="00400260" w14:paraId="714C971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CB618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D3818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0.27</w:t>
            </w:r>
          </w:p>
        </w:tc>
        <w:tc>
          <w:tcPr>
            <w:tcW w:w="4767" w:type="dxa"/>
            <w:tcBorders>
              <w:top w:val="nil"/>
              <w:left w:val="nil"/>
              <w:bottom w:val="single" w:sz="4" w:space="0" w:color="auto"/>
              <w:right w:val="single" w:sz="4" w:space="0" w:color="auto"/>
            </w:tcBorders>
            <w:shd w:val="clear" w:color="FFFFFF" w:fill="FFFFFF"/>
            <w:noWrap/>
            <w:hideMark/>
          </w:tcPr>
          <w:p w14:paraId="6D1D355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brudnej bielizny</w:t>
            </w:r>
          </w:p>
        </w:tc>
        <w:tc>
          <w:tcPr>
            <w:tcW w:w="1017" w:type="dxa"/>
            <w:tcBorders>
              <w:top w:val="nil"/>
              <w:left w:val="nil"/>
              <w:bottom w:val="single" w:sz="4" w:space="0" w:color="auto"/>
              <w:right w:val="single" w:sz="4" w:space="0" w:color="auto"/>
            </w:tcBorders>
            <w:shd w:val="clear" w:color="FFFFFF" w:fill="FFFFFF"/>
            <w:noWrap/>
            <w:hideMark/>
          </w:tcPr>
          <w:p w14:paraId="1493486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3,61</w:t>
            </w:r>
          </w:p>
        </w:tc>
      </w:tr>
      <w:tr w:rsidR="00400260" w:rsidRPr="00400260" w14:paraId="5975D80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24C3B3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189B23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0.28</w:t>
            </w:r>
          </w:p>
        </w:tc>
        <w:tc>
          <w:tcPr>
            <w:tcW w:w="4767" w:type="dxa"/>
            <w:tcBorders>
              <w:top w:val="nil"/>
              <w:left w:val="nil"/>
              <w:bottom w:val="single" w:sz="4" w:space="0" w:color="auto"/>
              <w:right w:val="single" w:sz="4" w:space="0" w:color="auto"/>
            </w:tcBorders>
            <w:shd w:val="clear" w:color="FFFFFF" w:fill="FFFFFF"/>
            <w:noWrap/>
            <w:hideMark/>
          </w:tcPr>
          <w:p w14:paraId="7A8773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Pok. kier. </w:t>
            </w:r>
            <w:proofErr w:type="spellStart"/>
            <w:r w:rsidRPr="00400260">
              <w:rPr>
                <w:rFonts w:cs="Arial"/>
                <w:color w:val="000000"/>
                <w:position w:val="0"/>
                <w:sz w:val="18"/>
                <w:szCs w:val="18"/>
                <w:lang w:eastAsia="pl-PL"/>
              </w:rPr>
              <w:t>zesp</w:t>
            </w:r>
            <w:proofErr w:type="spellEnd"/>
            <w:r w:rsidRPr="00400260">
              <w:rPr>
                <w:rFonts w:cs="Arial"/>
                <w:color w:val="000000"/>
                <w:position w:val="0"/>
                <w:sz w:val="18"/>
                <w:szCs w:val="18"/>
                <w:lang w:eastAsia="pl-PL"/>
              </w:rPr>
              <w:t xml:space="preserve">.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395A54D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10,87</w:t>
            </w:r>
          </w:p>
        </w:tc>
      </w:tr>
      <w:tr w:rsidR="00400260" w:rsidRPr="00400260" w14:paraId="5629C14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ED848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B01C57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0.29</w:t>
            </w:r>
          </w:p>
        </w:tc>
        <w:tc>
          <w:tcPr>
            <w:tcW w:w="4767" w:type="dxa"/>
            <w:tcBorders>
              <w:top w:val="nil"/>
              <w:left w:val="nil"/>
              <w:bottom w:val="single" w:sz="4" w:space="0" w:color="auto"/>
              <w:right w:val="single" w:sz="4" w:space="0" w:color="auto"/>
            </w:tcBorders>
            <w:shd w:val="clear" w:color="FFFFFF" w:fill="FFFFFF"/>
            <w:noWrap/>
            <w:hideMark/>
          </w:tcPr>
          <w:p w14:paraId="3E008C2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ordynatora</w:t>
            </w:r>
          </w:p>
        </w:tc>
        <w:tc>
          <w:tcPr>
            <w:tcW w:w="1017" w:type="dxa"/>
            <w:tcBorders>
              <w:top w:val="nil"/>
              <w:left w:val="nil"/>
              <w:bottom w:val="single" w:sz="4" w:space="0" w:color="auto"/>
              <w:right w:val="single" w:sz="4" w:space="0" w:color="auto"/>
            </w:tcBorders>
            <w:shd w:val="clear" w:color="FFFFFF" w:fill="FFFFFF"/>
            <w:noWrap/>
            <w:hideMark/>
          </w:tcPr>
          <w:p w14:paraId="360E1AE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17,33</w:t>
            </w:r>
          </w:p>
        </w:tc>
      </w:tr>
      <w:tr w:rsidR="00400260" w:rsidRPr="00400260" w14:paraId="35F4A8D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AE828E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7758E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0.30</w:t>
            </w:r>
          </w:p>
        </w:tc>
        <w:tc>
          <w:tcPr>
            <w:tcW w:w="4767" w:type="dxa"/>
            <w:tcBorders>
              <w:top w:val="nil"/>
              <w:left w:val="nil"/>
              <w:bottom w:val="single" w:sz="4" w:space="0" w:color="auto"/>
              <w:right w:val="single" w:sz="4" w:space="0" w:color="auto"/>
            </w:tcBorders>
            <w:shd w:val="clear" w:color="FFFFFF" w:fill="FFFFFF"/>
            <w:noWrap/>
            <w:hideMark/>
          </w:tcPr>
          <w:p w14:paraId="53F5AA0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lekarzy</w:t>
            </w:r>
          </w:p>
        </w:tc>
        <w:tc>
          <w:tcPr>
            <w:tcW w:w="1017" w:type="dxa"/>
            <w:tcBorders>
              <w:top w:val="nil"/>
              <w:left w:val="nil"/>
              <w:bottom w:val="single" w:sz="4" w:space="0" w:color="auto"/>
              <w:right w:val="single" w:sz="4" w:space="0" w:color="auto"/>
            </w:tcBorders>
            <w:shd w:val="clear" w:color="FFFFFF" w:fill="FFFFFF"/>
            <w:noWrap/>
            <w:hideMark/>
          </w:tcPr>
          <w:p w14:paraId="12893CF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26,03</w:t>
            </w:r>
          </w:p>
        </w:tc>
      </w:tr>
      <w:tr w:rsidR="00400260" w:rsidRPr="00400260" w14:paraId="7CA18C1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5FD590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34C579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0.31</w:t>
            </w:r>
          </w:p>
        </w:tc>
        <w:tc>
          <w:tcPr>
            <w:tcW w:w="4767" w:type="dxa"/>
            <w:tcBorders>
              <w:top w:val="nil"/>
              <w:left w:val="nil"/>
              <w:bottom w:val="single" w:sz="4" w:space="0" w:color="auto"/>
              <w:right w:val="single" w:sz="4" w:space="0" w:color="auto"/>
            </w:tcBorders>
            <w:shd w:val="clear" w:color="FFFFFF" w:fill="FFFFFF"/>
            <w:noWrap/>
            <w:hideMark/>
          </w:tcPr>
          <w:p w14:paraId="02C979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 lek. </w:t>
            </w:r>
            <w:proofErr w:type="spellStart"/>
            <w:r w:rsidRPr="00400260">
              <w:rPr>
                <w:rFonts w:cs="Arial"/>
                <w:color w:val="000000"/>
                <w:position w:val="0"/>
                <w:sz w:val="18"/>
                <w:szCs w:val="18"/>
                <w:lang w:eastAsia="pl-PL"/>
              </w:rPr>
              <w:t>dyż</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0644133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15,14</w:t>
            </w:r>
          </w:p>
        </w:tc>
      </w:tr>
      <w:tr w:rsidR="00400260" w:rsidRPr="00400260" w14:paraId="670B215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C88CCF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72B7F9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0.32</w:t>
            </w:r>
          </w:p>
        </w:tc>
        <w:tc>
          <w:tcPr>
            <w:tcW w:w="4767" w:type="dxa"/>
            <w:tcBorders>
              <w:top w:val="nil"/>
              <w:left w:val="nil"/>
              <w:bottom w:val="single" w:sz="4" w:space="0" w:color="auto"/>
              <w:right w:val="single" w:sz="4" w:space="0" w:color="auto"/>
            </w:tcBorders>
            <w:shd w:val="clear" w:color="FFFFFF" w:fill="FFFFFF"/>
            <w:noWrap/>
            <w:hideMark/>
          </w:tcPr>
          <w:p w14:paraId="2ACA7A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opisowni</w:t>
            </w:r>
            <w:proofErr w:type="spellEnd"/>
          </w:p>
        </w:tc>
        <w:tc>
          <w:tcPr>
            <w:tcW w:w="1017" w:type="dxa"/>
            <w:tcBorders>
              <w:top w:val="nil"/>
              <w:left w:val="nil"/>
              <w:bottom w:val="single" w:sz="4" w:space="0" w:color="auto"/>
              <w:right w:val="single" w:sz="4" w:space="0" w:color="auto"/>
            </w:tcBorders>
            <w:shd w:val="clear" w:color="FFFFFF" w:fill="FFFFFF"/>
            <w:noWrap/>
            <w:hideMark/>
          </w:tcPr>
          <w:p w14:paraId="34C0E4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29,87</w:t>
            </w:r>
          </w:p>
        </w:tc>
      </w:tr>
      <w:tr w:rsidR="00400260" w:rsidRPr="00400260" w14:paraId="0E428A6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10B302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543BD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0.33</w:t>
            </w:r>
          </w:p>
        </w:tc>
        <w:tc>
          <w:tcPr>
            <w:tcW w:w="4767" w:type="dxa"/>
            <w:tcBorders>
              <w:top w:val="nil"/>
              <w:left w:val="nil"/>
              <w:bottom w:val="single" w:sz="4" w:space="0" w:color="auto"/>
              <w:right w:val="single" w:sz="4" w:space="0" w:color="auto"/>
            </w:tcBorders>
            <w:shd w:val="clear" w:color="FFFFFF" w:fill="FFFFFF"/>
            <w:noWrap/>
            <w:hideMark/>
          </w:tcPr>
          <w:p w14:paraId="62C90C0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opisowni</w:t>
            </w:r>
            <w:proofErr w:type="spellEnd"/>
          </w:p>
        </w:tc>
        <w:tc>
          <w:tcPr>
            <w:tcW w:w="1017" w:type="dxa"/>
            <w:tcBorders>
              <w:top w:val="nil"/>
              <w:left w:val="nil"/>
              <w:bottom w:val="single" w:sz="4" w:space="0" w:color="auto"/>
              <w:right w:val="single" w:sz="4" w:space="0" w:color="auto"/>
            </w:tcBorders>
            <w:shd w:val="clear" w:color="FFFFFF" w:fill="FFFFFF"/>
            <w:noWrap/>
            <w:hideMark/>
          </w:tcPr>
          <w:p w14:paraId="55E0059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26,33</w:t>
            </w:r>
          </w:p>
        </w:tc>
      </w:tr>
      <w:tr w:rsidR="00400260" w:rsidRPr="00400260" w14:paraId="7BA1762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9C38B0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DB837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0.34</w:t>
            </w:r>
          </w:p>
        </w:tc>
        <w:tc>
          <w:tcPr>
            <w:tcW w:w="4767" w:type="dxa"/>
            <w:tcBorders>
              <w:top w:val="nil"/>
              <w:left w:val="nil"/>
              <w:bottom w:val="single" w:sz="4" w:space="0" w:color="auto"/>
              <w:right w:val="single" w:sz="4" w:space="0" w:color="auto"/>
            </w:tcBorders>
            <w:shd w:val="clear" w:color="FFFFFF" w:fill="FFFFFF"/>
            <w:noWrap/>
            <w:hideMark/>
          </w:tcPr>
          <w:p w14:paraId="2F3E7A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pielęgniarek</w:t>
            </w:r>
          </w:p>
        </w:tc>
        <w:tc>
          <w:tcPr>
            <w:tcW w:w="1017" w:type="dxa"/>
            <w:tcBorders>
              <w:top w:val="nil"/>
              <w:left w:val="nil"/>
              <w:bottom w:val="single" w:sz="4" w:space="0" w:color="auto"/>
              <w:right w:val="single" w:sz="4" w:space="0" w:color="auto"/>
            </w:tcBorders>
            <w:shd w:val="clear" w:color="FFFFFF" w:fill="FFFFFF"/>
            <w:noWrap/>
            <w:hideMark/>
          </w:tcPr>
          <w:p w14:paraId="0AFF350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13,29</w:t>
            </w:r>
          </w:p>
        </w:tc>
      </w:tr>
      <w:tr w:rsidR="00400260" w:rsidRPr="00400260" w14:paraId="26DD031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C3F7E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AD6937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0.35</w:t>
            </w:r>
          </w:p>
        </w:tc>
        <w:tc>
          <w:tcPr>
            <w:tcW w:w="4767" w:type="dxa"/>
            <w:tcBorders>
              <w:top w:val="nil"/>
              <w:left w:val="nil"/>
              <w:bottom w:val="single" w:sz="4" w:space="0" w:color="auto"/>
              <w:right w:val="single" w:sz="4" w:space="0" w:color="auto"/>
            </w:tcBorders>
            <w:shd w:val="clear" w:color="FFFFFF" w:fill="FFFFFF"/>
            <w:noWrap/>
            <w:hideMark/>
          </w:tcPr>
          <w:p w14:paraId="04E480E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narad</w:t>
            </w:r>
          </w:p>
        </w:tc>
        <w:tc>
          <w:tcPr>
            <w:tcW w:w="1017" w:type="dxa"/>
            <w:tcBorders>
              <w:top w:val="nil"/>
              <w:left w:val="nil"/>
              <w:bottom w:val="single" w:sz="4" w:space="0" w:color="auto"/>
              <w:right w:val="single" w:sz="4" w:space="0" w:color="auto"/>
            </w:tcBorders>
            <w:shd w:val="clear" w:color="FFFFFF" w:fill="FFFFFF"/>
            <w:noWrap/>
            <w:hideMark/>
          </w:tcPr>
          <w:p w14:paraId="4D3289C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18,75</w:t>
            </w:r>
          </w:p>
        </w:tc>
      </w:tr>
      <w:tr w:rsidR="00400260" w:rsidRPr="00400260" w14:paraId="2BC6C73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CC7B1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A9B3D9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0.36</w:t>
            </w:r>
          </w:p>
        </w:tc>
        <w:tc>
          <w:tcPr>
            <w:tcW w:w="4767" w:type="dxa"/>
            <w:tcBorders>
              <w:top w:val="nil"/>
              <w:left w:val="nil"/>
              <w:bottom w:val="single" w:sz="4" w:space="0" w:color="auto"/>
              <w:right w:val="single" w:sz="4" w:space="0" w:color="auto"/>
            </w:tcBorders>
            <w:shd w:val="clear" w:color="FFFFFF" w:fill="FFFFFF"/>
            <w:noWrap/>
            <w:hideMark/>
          </w:tcPr>
          <w:p w14:paraId="40964C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porządkowe serwis</w:t>
            </w:r>
          </w:p>
        </w:tc>
        <w:tc>
          <w:tcPr>
            <w:tcW w:w="1017" w:type="dxa"/>
            <w:tcBorders>
              <w:top w:val="nil"/>
              <w:left w:val="nil"/>
              <w:bottom w:val="single" w:sz="4" w:space="0" w:color="auto"/>
              <w:right w:val="single" w:sz="4" w:space="0" w:color="auto"/>
            </w:tcBorders>
            <w:shd w:val="clear" w:color="FFFFFF" w:fill="FFFFFF"/>
            <w:noWrap/>
            <w:hideMark/>
          </w:tcPr>
          <w:p w14:paraId="60F82C4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9,77</w:t>
            </w:r>
          </w:p>
        </w:tc>
      </w:tr>
      <w:tr w:rsidR="00400260" w:rsidRPr="00400260" w14:paraId="515A3FB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3D5E17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F36C9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0.37</w:t>
            </w:r>
          </w:p>
        </w:tc>
        <w:tc>
          <w:tcPr>
            <w:tcW w:w="4767" w:type="dxa"/>
            <w:tcBorders>
              <w:top w:val="nil"/>
              <w:left w:val="nil"/>
              <w:bottom w:val="single" w:sz="4" w:space="0" w:color="auto"/>
              <w:right w:val="single" w:sz="4" w:space="0" w:color="auto"/>
            </w:tcBorders>
            <w:shd w:val="clear" w:color="FFFFFF" w:fill="FFFFFF"/>
            <w:noWrap/>
            <w:hideMark/>
          </w:tcPr>
          <w:p w14:paraId="33D938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2F6BB06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5,17</w:t>
            </w:r>
          </w:p>
        </w:tc>
      </w:tr>
      <w:tr w:rsidR="00400260" w:rsidRPr="00400260" w14:paraId="178620A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E4C594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20AD3C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0.38</w:t>
            </w:r>
          </w:p>
        </w:tc>
        <w:tc>
          <w:tcPr>
            <w:tcW w:w="4767" w:type="dxa"/>
            <w:tcBorders>
              <w:top w:val="nil"/>
              <w:left w:val="nil"/>
              <w:bottom w:val="single" w:sz="4" w:space="0" w:color="auto"/>
              <w:right w:val="single" w:sz="4" w:space="0" w:color="auto"/>
            </w:tcBorders>
            <w:shd w:val="clear" w:color="FFFFFF" w:fill="FFFFFF"/>
            <w:noWrap/>
            <w:hideMark/>
          </w:tcPr>
          <w:p w14:paraId="146BA6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w:t>
            </w:r>
          </w:p>
        </w:tc>
        <w:tc>
          <w:tcPr>
            <w:tcW w:w="1017" w:type="dxa"/>
            <w:tcBorders>
              <w:top w:val="nil"/>
              <w:left w:val="nil"/>
              <w:bottom w:val="single" w:sz="4" w:space="0" w:color="auto"/>
              <w:right w:val="single" w:sz="4" w:space="0" w:color="auto"/>
            </w:tcBorders>
            <w:shd w:val="clear" w:color="FFFFFF" w:fill="FFFFFF"/>
            <w:noWrap/>
            <w:hideMark/>
          </w:tcPr>
          <w:p w14:paraId="00E620D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12,29</w:t>
            </w:r>
          </w:p>
        </w:tc>
      </w:tr>
      <w:tr w:rsidR="00400260" w:rsidRPr="00400260" w14:paraId="4FF20D6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F9FBD5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E2FEF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0.39</w:t>
            </w:r>
          </w:p>
        </w:tc>
        <w:tc>
          <w:tcPr>
            <w:tcW w:w="4767" w:type="dxa"/>
            <w:tcBorders>
              <w:top w:val="nil"/>
              <w:left w:val="nil"/>
              <w:bottom w:val="single" w:sz="4" w:space="0" w:color="auto"/>
              <w:right w:val="single" w:sz="4" w:space="0" w:color="auto"/>
            </w:tcBorders>
            <w:shd w:val="clear" w:color="FFFFFF" w:fill="FFFFFF"/>
            <w:noWrap/>
            <w:hideMark/>
          </w:tcPr>
          <w:p w14:paraId="0FFF88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techników</w:t>
            </w:r>
          </w:p>
        </w:tc>
        <w:tc>
          <w:tcPr>
            <w:tcW w:w="1017" w:type="dxa"/>
            <w:tcBorders>
              <w:top w:val="nil"/>
              <w:left w:val="nil"/>
              <w:bottom w:val="single" w:sz="4" w:space="0" w:color="auto"/>
              <w:right w:val="single" w:sz="4" w:space="0" w:color="auto"/>
            </w:tcBorders>
            <w:shd w:val="clear" w:color="FFFFFF" w:fill="FFFFFF"/>
            <w:noWrap/>
            <w:hideMark/>
          </w:tcPr>
          <w:p w14:paraId="591D311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9,06</w:t>
            </w:r>
          </w:p>
        </w:tc>
      </w:tr>
      <w:tr w:rsidR="00400260" w:rsidRPr="00400260" w14:paraId="6DE2C06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3F85F5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A6F48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0.40</w:t>
            </w:r>
          </w:p>
        </w:tc>
        <w:tc>
          <w:tcPr>
            <w:tcW w:w="4767" w:type="dxa"/>
            <w:tcBorders>
              <w:top w:val="nil"/>
              <w:left w:val="nil"/>
              <w:bottom w:val="single" w:sz="4" w:space="0" w:color="auto"/>
              <w:right w:val="single" w:sz="4" w:space="0" w:color="auto"/>
            </w:tcBorders>
            <w:shd w:val="clear" w:color="FFFFFF" w:fill="FFFFFF"/>
            <w:noWrap/>
            <w:hideMark/>
          </w:tcPr>
          <w:p w14:paraId="5A48CE6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3622BE1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29,68</w:t>
            </w:r>
          </w:p>
        </w:tc>
      </w:tr>
      <w:tr w:rsidR="00400260" w:rsidRPr="00400260" w14:paraId="3FD4ED1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EFB55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B0C10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0.41</w:t>
            </w:r>
          </w:p>
        </w:tc>
        <w:tc>
          <w:tcPr>
            <w:tcW w:w="4767" w:type="dxa"/>
            <w:tcBorders>
              <w:top w:val="nil"/>
              <w:left w:val="nil"/>
              <w:bottom w:val="single" w:sz="4" w:space="0" w:color="auto"/>
              <w:right w:val="single" w:sz="4" w:space="0" w:color="auto"/>
            </w:tcBorders>
            <w:shd w:val="clear" w:color="FFFFFF" w:fill="FFFFFF"/>
            <w:noWrap/>
            <w:hideMark/>
          </w:tcPr>
          <w:p w14:paraId="18F13BF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techników</w:t>
            </w:r>
          </w:p>
        </w:tc>
        <w:tc>
          <w:tcPr>
            <w:tcW w:w="1017" w:type="dxa"/>
            <w:tcBorders>
              <w:top w:val="nil"/>
              <w:left w:val="nil"/>
              <w:bottom w:val="single" w:sz="4" w:space="0" w:color="auto"/>
              <w:right w:val="single" w:sz="4" w:space="0" w:color="auto"/>
            </w:tcBorders>
            <w:shd w:val="clear" w:color="FFFFFF" w:fill="FFFFFF"/>
            <w:noWrap/>
            <w:hideMark/>
          </w:tcPr>
          <w:p w14:paraId="7997639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24,96</w:t>
            </w:r>
          </w:p>
        </w:tc>
      </w:tr>
      <w:tr w:rsidR="00400260" w:rsidRPr="00400260" w14:paraId="48AE107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698D6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0693D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0.42</w:t>
            </w:r>
          </w:p>
        </w:tc>
        <w:tc>
          <w:tcPr>
            <w:tcW w:w="4767" w:type="dxa"/>
            <w:tcBorders>
              <w:top w:val="nil"/>
              <w:left w:val="nil"/>
              <w:bottom w:val="single" w:sz="4" w:space="0" w:color="auto"/>
              <w:right w:val="single" w:sz="4" w:space="0" w:color="auto"/>
            </w:tcBorders>
            <w:shd w:val="clear" w:color="FFFFFF" w:fill="FFFFFF"/>
            <w:noWrap/>
            <w:hideMark/>
          </w:tcPr>
          <w:p w14:paraId="306155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2125F82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9,15</w:t>
            </w:r>
          </w:p>
        </w:tc>
      </w:tr>
      <w:tr w:rsidR="00400260" w:rsidRPr="00400260" w14:paraId="6D731CE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8B986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07673A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0.43</w:t>
            </w:r>
          </w:p>
        </w:tc>
        <w:tc>
          <w:tcPr>
            <w:tcW w:w="4767" w:type="dxa"/>
            <w:tcBorders>
              <w:top w:val="nil"/>
              <w:left w:val="nil"/>
              <w:bottom w:val="single" w:sz="4" w:space="0" w:color="auto"/>
              <w:right w:val="single" w:sz="4" w:space="0" w:color="auto"/>
            </w:tcBorders>
            <w:shd w:val="clear" w:color="FFFFFF" w:fill="FFFFFF"/>
            <w:noWrap/>
            <w:hideMark/>
          </w:tcPr>
          <w:p w14:paraId="3B403C3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 techniczne</w:t>
            </w:r>
          </w:p>
        </w:tc>
        <w:tc>
          <w:tcPr>
            <w:tcW w:w="1017" w:type="dxa"/>
            <w:tcBorders>
              <w:top w:val="nil"/>
              <w:left w:val="nil"/>
              <w:bottom w:val="single" w:sz="4" w:space="0" w:color="auto"/>
              <w:right w:val="single" w:sz="4" w:space="0" w:color="auto"/>
            </w:tcBorders>
            <w:shd w:val="clear" w:color="FFFFFF" w:fill="FFFFFF"/>
            <w:noWrap/>
            <w:hideMark/>
          </w:tcPr>
          <w:p w14:paraId="2A53D73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12,81</w:t>
            </w:r>
          </w:p>
        </w:tc>
      </w:tr>
      <w:tr w:rsidR="00400260" w:rsidRPr="00400260" w14:paraId="63F8978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428F3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217515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0.44</w:t>
            </w:r>
          </w:p>
        </w:tc>
        <w:tc>
          <w:tcPr>
            <w:tcW w:w="4767" w:type="dxa"/>
            <w:tcBorders>
              <w:top w:val="nil"/>
              <w:left w:val="nil"/>
              <w:bottom w:val="single" w:sz="4" w:space="0" w:color="auto"/>
              <w:right w:val="single" w:sz="4" w:space="0" w:color="auto"/>
            </w:tcBorders>
            <w:shd w:val="clear" w:color="FFFFFF" w:fill="FFFFFF"/>
            <w:noWrap/>
            <w:hideMark/>
          </w:tcPr>
          <w:p w14:paraId="3399299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15DD404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14,26</w:t>
            </w:r>
          </w:p>
        </w:tc>
      </w:tr>
      <w:tr w:rsidR="00400260" w:rsidRPr="00400260" w14:paraId="48B57FE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2D9C97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811E51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0.45</w:t>
            </w:r>
          </w:p>
        </w:tc>
        <w:tc>
          <w:tcPr>
            <w:tcW w:w="4767" w:type="dxa"/>
            <w:tcBorders>
              <w:top w:val="nil"/>
              <w:left w:val="nil"/>
              <w:bottom w:val="single" w:sz="4" w:space="0" w:color="auto"/>
              <w:right w:val="single" w:sz="4" w:space="0" w:color="auto"/>
            </w:tcBorders>
            <w:shd w:val="clear" w:color="FFFFFF" w:fill="FFFFFF"/>
            <w:noWrap/>
            <w:hideMark/>
          </w:tcPr>
          <w:p w14:paraId="318F8D6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USG</w:t>
            </w:r>
          </w:p>
        </w:tc>
        <w:tc>
          <w:tcPr>
            <w:tcW w:w="1017" w:type="dxa"/>
            <w:tcBorders>
              <w:top w:val="nil"/>
              <w:left w:val="nil"/>
              <w:bottom w:val="single" w:sz="4" w:space="0" w:color="auto"/>
              <w:right w:val="single" w:sz="4" w:space="0" w:color="auto"/>
            </w:tcBorders>
            <w:shd w:val="clear" w:color="FFFFFF" w:fill="FFFFFF"/>
            <w:noWrap/>
            <w:hideMark/>
          </w:tcPr>
          <w:p w14:paraId="6B30C2F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63,86</w:t>
            </w:r>
          </w:p>
        </w:tc>
      </w:tr>
      <w:tr w:rsidR="00400260" w:rsidRPr="00400260" w14:paraId="218668D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5F8EE6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9DDC5D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0.46</w:t>
            </w:r>
          </w:p>
        </w:tc>
        <w:tc>
          <w:tcPr>
            <w:tcW w:w="4767" w:type="dxa"/>
            <w:tcBorders>
              <w:top w:val="nil"/>
              <w:left w:val="nil"/>
              <w:bottom w:val="single" w:sz="4" w:space="0" w:color="auto"/>
              <w:right w:val="single" w:sz="4" w:space="0" w:color="auto"/>
            </w:tcBorders>
            <w:shd w:val="clear" w:color="FFFFFF" w:fill="FFFFFF"/>
            <w:noWrap/>
            <w:hideMark/>
          </w:tcPr>
          <w:p w14:paraId="7BFAE7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Brudownik</w:t>
            </w:r>
          </w:p>
        </w:tc>
        <w:tc>
          <w:tcPr>
            <w:tcW w:w="1017" w:type="dxa"/>
            <w:tcBorders>
              <w:top w:val="nil"/>
              <w:left w:val="nil"/>
              <w:bottom w:val="single" w:sz="4" w:space="0" w:color="auto"/>
              <w:right w:val="single" w:sz="4" w:space="0" w:color="auto"/>
            </w:tcBorders>
            <w:shd w:val="clear" w:color="FFFFFF" w:fill="FFFFFF"/>
            <w:noWrap/>
            <w:hideMark/>
          </w:tcPr>
          <w:p w14:paraId="6389336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4,42</w:t>
            </w:r>
          </w:p>
        </w:tc>
      </w:tr>
      <w:tr w:rsidR="00400260" w:rsidRPr="00400260" w14:paraId="4756579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C6FBE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5E5F41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0.47</w:t>
            </w:r>
          </w:p>
        </w:tc>
        <w:tc>
          <w:tcPr>
            <w:tcW w:w="4767" w:type="dxa"/>
            <w:tcBorders>
              <w:top w:val="nil"/>
              <w:left w:val="nil"/>
              <w:bottom w:val="single" w:sz="4" w:space="0" w:color="auto"/>
              <w:right w:val="single" w:sz="4" w:space="0" w:color="auto"/>
            </w:tcBorders>
            <w:shd w:val="clear" w:color="FFFFFF" w:fill="FFFFFF"/>
            <w:noWrap/>
            <w:hideMark/>
          </w:tcPr>
          <w:p w14:paraId="01D1B9B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lekarzy</w:t>
            </w:r>
          </w:p>
        </w:tc>
        <w:tc>
          <w:tcPr>
            <w:tcW w:w="1017" w:type="dxa"/>
            <w:tcBorders>
              <w:top w:val="nil"/>
              <w:left w:val="nil"/>
              <w:bottom w:val="single" w:sz="4" w:space="0" w:color="auto"/>
              <w:right w:val="single" w:sz="4" w:space="0" w:color="auto"/>
            </w:tcBorders>
            <w:shd w:val="clear" w:color="FFFFFF" w:fill="FFFFFF"/>
            <w:noWrap/>
            <w:hideMark/>
          </w:tcPr>
          <w:p w14:paraId="65CEBDD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5,89</w:t>
            </w:r>
          </w:p>
        </w:tc>
      </w:tr>
      <w:tr w:rsidR="00400260" w:rsidRPr="00400260" w14:paraId="2DA682B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66C502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4C608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0.48</w:t>
            </w:r>
          </w:p>
        </w:tc>
        <w:tc>
          <w:tcPr>
            <w:tcW w:w="4767" w:type="dxa"/>
            <w:tcBorders>
              <w:top w:val="nil"/>
              <w:left w:val="nil"/>
              <w:bottom w:val="single" w:sz="4" w:space="0" w:color="auto"/>
              <w:right w:val="single" w:sz="4" w:space="0" w:color="auto"/>
            </w:tcBorders>
            <w:shd w:val="clear" w:color="FFFFFF" w:fill="FFFFFF"/>
            <w:noWrap/>
            <w:hideMark/>
          </w:tcPr>
          <w:p w14:paraId="512106B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Gabinet diagnostyczno-zabiegowy, sala operacyjna nr 9</w:t>
            </w:r>
          </w:p>
        </w:tc>
        <w:tc>
          <w:tcPr>
            <w:tcW w:w="1017" w:type="dxa"/>
            <w:tcBorders>
              <w:top w:val="nil"/>
              <w:left w:val="nil"/>
              <w:bottom w:val="single" w:sz="4" w:space="0" w:color="auto"/>
              <w:right w:val="single" w:sz="4" w:space="0" w:color="auto"/>
            </w:tcBorders>
            <w:shd w:val="clear" w:color="FFFFFF" w:fill="FFFFFF"/>
            <w:noWrap/>
            <w:hideMark/>
          </w:tcPr>
          <w:p w14:paraId="7B0C9B1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65,92</w:t>
            </w:r>
          </w:p>
        </w:tc>
      </w:tr>
      <w:tr w:rsidR="00400260" w:rsidRPr="00400260" w14:paraId="2DEEE3E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7F0A9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6950EE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0.49</w:t>
            </w:r>
          </w:p>
        </w:tc>
        <w:tc>
          <w:tcPr>
            <w:tcW w:w="4767" w:type="dxa"/>
            <w:tcBorders>
              <w:top w:val="nil"/>
              <w:left w:val="nil"/>
              <w:bottom w:val="single" w:sz="4" w:space="0" w:color="auto"/>
              <w:right w:val="single" w:sz="4" w:space="0" w:color="auto"/>
            </w:tcBorders>
            <w:shd w:val="clear" w:color="FFFFFF" w:fill="FFFFFF"/>
            <w:noWrap/>
            <w:hideMark/>
          </w:tcPr>
          <w:p w14:paraId="6F68E14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w:t>
            </w:r>
          </w:p>
        </w:tc>
        <w:tc>
          <w:tcPr>
            <w:tcW w:w="1017" w:type="dxa"/>
            <w:tcBorders>
              <w:top w:val="nil"/>
              <w:left w:val="nil"/>
              <w:bottom w:val="single" w:sz="4" w:space="0" w:color="auto"/>
              <w:right w:val="single" w:sz="4" w:space="0" w:color="auto"/>
            </w:tcBorders>
            <w:shd w:val="clear" w:color="FFFFFF" w:fill="FFFFFF"/>
            <w:noWrap/>
            <w:hideMark/>
          </w:tcPr>
          <w:p w14:paraId="259706D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5,36</w:t>
            </w:r>
          </w:p>
        </w:tc>
      </w:tr>
      <w:tr w:rsidR="00400260" w:rsidRPr="00400260" w14:paraId="0C62B75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0A95D9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C7974A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0.50</w:t>
            </w:r>
          </w:p>
        </w:tc>
        <w:tc>
          <w:tcPr>
            <w:tcW w:w="4767" w:type="dxa"/>
            <w:tcBorders>
              <w:top w:val="nil"/>
              <w:left w:val="nil"/>
              <w:bottom w:val="single" w:sz="4" w:space="0" w:color="auto"/>
              <w:right w:val="single" w:sz="4" w:space="0" w:color="auto"/>
            </w:tcBorders>
            <w:shd w:val="clear" w:color="FFFFFF" w:fill="FFFFFF"/>
            <w:noWrap/>
            <w:hideMark/>
          </w:tcPr>
          <w:p w14:paraId="1A7D06F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49819CA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5,62</w:t>
            </w:r>
          </w:p>
        </w:tc>
      </w:tr>
      <w:tr w:rsidR="00400260" w:rsidRPr="00400260" w14:paraId="5A9AF48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22038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9310E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0.51</w:t>
            </w:r>
          </w:p>
        </w:tc>
        <w:tc>
          <w:tcPr>
            <w:tcW w:w="4767" w:type="dxa"/>
            <w:tcBorders>
              <w:top w:val="nil"/>
              <w:left w:val="nil"/>
              <w:bottom w:val="single" w:sz="4" w:space="0" w:color="auto"/>
              <w:right w:val="single" w:sz="4" w:space="0" w:color="auto"/>
            </w:tcBorders>
            <w:shd w:val="clear" w:color="FFFFFF" w:fill="FFFFFF"/>
            <w:noWrap/>
            <w:hideMark/>
          </w:tcPr>
          <w:p w14:paraId="19F3394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 san.</w:t>
            </w:r>
          </w:p>
        </w:tc>
        <w:tc>
          <w:tcPr>
            <w:tcW w:w="1017" w:type="dxa"/>
            <w:tcBorders>
              <w:top w:val="nil"/>
              <w:left w:val="nil"/>
              <w:bottom w:val="single" w:sz="4" w:space="0" w:color="auto"/>
              <w:right w:val="single" w:sz="4" w:space="0" w:color="auto"/>
            </w:tcBorders>
            <w:shd w:val="clear" w:color="FFFFFF" w:fill="FFFFFF"/>
            <w:noWrap/>
            <w:hideMark/>
          </w:tcPr>
          <w:p w14:paraId="22E8DE0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4,87</w:t>
            </w:r>
          </w:p>
        </w:tc>
      </w:tr>
      <w:tr w:rsidR="00400260" w:rsidRPr="00400260" w14:paraId="2568EB6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5A3E9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C4213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0.52</w:t>
            </w:r>
          </w:p>
        </w:tc>
        <w:tc>
          <w:tcPr>
            <w:tcW w:w="4767" w:type="dxa"/>
            <w:tcBorders>
              <w:top w:val="nil"/>
              <w:left w:val="nil"/>
              <w:bottom w:val="single" w:sz="4" w:space="0" w:color="auto"/>
              <w:right w:val="single" w:sz="4" w:space="0" w:color="auto"/>
            </w:tcBorders>
            <w:shd w:val="clear" w:color="FFFFFF" w:fill="FFFFFF"/>
            <w:noWrap/>
            <w:hideMark/>
          </w:tcPr>
          <w:p w14:paraId="0E00035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pacjenta</w:t>
            </w:r>
          </w:p>
        </w:tc>
        <w:tc>
          <w:tcPr>
            <w:tcW w:w="1017" w:type="dxa"/>
            <w:tcBorders>
              <w:top w:val="nil"/>
              <w:left w:val="nil"/>
              <w:bottom w:val="single" w:sz="4" w:space="0" w:color="auto"/>
              <w:right w:val="single" w:sz="4" w:space="0" w:color="auto"/>
            </w:tcBorders>
            <w:shd w:val="clear" w:color="FFFFFF" w:fill="FFFFFF"/>
            <w:noWrap/>
            <w:hideMark/>
          </w:tcPr>
          <w:p w14:paraId="318DBBC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8,73</w:t>
            </w:r>
          </w:p>
        </w:tc>
      </w:tr>
      <w:tr w:rsidR="00400260" w:rsidRPr="00400260" w14:paraId="70718BB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51C884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2A57A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0.53</w:t>
            </w:r>
          </w:p>
        </w:tc>
        <w:tc>
          <w:tcPr>
            <w:tcW w:w="4767" w:type="dxa"/>
            <w:tcBorders>
              <w:top w:val="nil"/>
              <w:left w:val="nil"/>
              <w:bottom w:val="single" w:sz="4" w:space="0" w:color="auto"/>
              <w:right w:val="single" w:sz="4" w:space="0" w:color="auto"/>
            </w:tcBorders>
            <w:shd w:val="clear" w:color="FFFFFF" w:fill="FFFFFF"/>
            <w:noWrap/>
            <w:hideMark/>
          </w:tcPr>
          <w:p w14:paraId="516B27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PD1</w:t>
            </w:r>
          </w:p>
        </w:tc>
        <w:tc>
          <w:tcPr>
            <w:tcW w:w="1017" w:type="dxa"/>
            <w:tcBorders>
              <w:top w:val="nil"/>
              <w:left w:val="nil"/>
              <w:bottom w:val="single" w:sz="4" w:space="0" w:color="auto"/>
              <w:right w:val="single" w:sz="4" w:space="0" w:color="auto"/>
            </w:tcBorders>
            <w:shd w:val="clear" w:color="FFFFFF" w:fill="FFFFFF"/>
            <w:noWrap/>
            <w:hideMark/>
          </w:tcPr>
          <w:p w14:paraId="16E1D33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3,11</w:t>
            </w:r>
          </w:p>
        </w:tc>
      </w:tr>
      <w:tr w:rsidR="00400260" w:rsidRPr="00400260" w14:paraId="466BF2D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F0B0E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62EB4C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0.54</w:t>
            </w:r>
          </w:p>
        </w:tc>
        <w:tc>
          <w:tcPr>
            <w:tcW w:w="4767" w:type="dxa"/>
            <w:tcBorders>
              <w:top w:val="nil"/>
              <w:left w:val="nil"/>
              <w:bottom w:val="single" w:sz="4" w:space="0" w:color="auto"/>
              <w:right w:val="single" w:sz="4" w:space="0" w:color="auto"/>
            </w:tcBorders>
            <w:shd w:val="clear" w:color="FFFFFF" w:fill="FFFFFF"/>
            <w:noWrap/>
            <w:hideMark/>
          </w:tcPr>
          <w:p w14:paraId="78DAC0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7B09EA3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11,96</w:t>
            </w:r>
          </w:p>
        </w:tc>
      </w:tr>
      <w:tr w:rsidR="00400260" w:rsidRPr="00400260" w14:paraId="1FAACCD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64EE8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C3A9F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0.55</w:t>
            </w:r>
          </w:p>
        </w:tc>
        <w:tc>
          <w:tcPr>
            <w:tcW w:w="4767" w:type="dxa"/>
            <w:tcBorders>
              <w:top w:val="nil"/>
              <w:left w:val="nil"/>
              <w:bottom w:val="single" w:sz="4" w:space="0" w:color="auto"/>
              <w:right w:val="single" w:sz="4" w:space="0" w:color="auto"/>
            </w:tcBorders>
            <w:shd w:val="clear" w:color="FFFFFF" w:fill="FFFFFF"/>
            <w:noWrap/>
            <w:hideMark/>
          </w:tcPr>
          <w:p w14:paraId="401881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pacjenta</w:t>
            </w:r>
          </w:p>
        </w:tc>
        <w:tc>
          <w:tcPr>
            <w:tcW w:w="1017" w:type="dxa"/>
            <w:tcBorders>
              <w:top w:val="nil"/>
              <w:left w:val="nil"/>
              <w:bottom w:val="single" w:sz="4" w:space="0" w:color="auto"/>
              <w:right w:val="single" w:sz="4" w:space="0" w:color="auto"/>
            </w:tcBorders>
            <w:shd w:val="clear" w:color="FFFFFF" w:fill="FFFFFF"/>
            <w:noWrap/>
            <w:hideMark/>
          </w:tcPr>
          <w:p w14:paraId="07388DF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8,24</w:t>
            </w:r>
          </w:p>
        </w:tc>
      </w:tr>
      <w:tr w:rsidR="00400260" w:rsidRPr="00400260" w14:paraId="61C4501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812F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51A0B1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0.56</w:t>
            </w:r>
          </w:p>
        </w:tc>
        <w:tc>
          <w:tcPr>
            <w:tcW w:w="4767" w:type="dxa"/>
            <w:tcBorders>
              <w:top w:val="nil"/>
              <w:left w:val="nil"/>
              <w:bottom w:val="single" w:sz="4" w:space="0" w:color="auto"/>
              <w:right w:val="single" w:sz="4" w:space="0" w:color="auto"/>
            </w:tcBorders>
            <w:shd w:val="clear" w:color="FFFFFF" w:fill="FFFFFF"/>
            <w:noWrap/>
            <w:hideMark/>
          </w:tcPr>
          <w:p w14:paraId="632875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Pracowania CT</w:t>
            </w:r>
          </w:p>
        </w:tc>
        <w:tc>
          <w:tcPr>
            <w:tcW w:w="1017" w:type="dxa"/>
            <w:tcBorders>
              <w:top w:val="nil"/>
              <w:left w:val="nil"/>
              <w:bottom w:val="single" w:sz="4" w:space="0" w:color="auto"/>
              <w:right w:val="single" w:sz="4" w:space="0" w:color="auto"/>
            </w:tcBorders>
            <w:shd w:val="clear" w:color="FFFFFF" w:fill="FFFFFF"/>
            <w:noWrap/>
            <w:hideMark/>
          </w:tcPr>
          <w:p w14:paraId="221D86A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36,88</w:t>
            </w:r>
          </w:p>
        </w:tc>
      </w:tr>
      <w:tr w:rsidR="00400260" w:rsidRPr="00400260" w14:paraId="229DB19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34294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C5040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0.57</w:t>
            </w:r>
          </w:p>
        </w:tc>
        <w:tc>
          <w:tcPr>
            <w:tcW w:w="4767" w:type="dxa"/>
            <w:tcBorders>
              <w:top w:val="nil"/>
              <w:left w:val="nil"/>
              <w:bottom w:val="single" w:sz="4" w:space="0" w:color="auto"/>
              <w:right w:val="single" w:sz="4" w:space="0" w:color="auto"/>
            </w:tcBorders>
            <w:shd w:val="clear" w:color="FFFFFF" w:fill="FFFFFF"/>
            <w:noWrap/>
            <w:hideMark/>
          </w:tcPr>
          <w:p w14:paraId="5DC4201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Techniczne</w:t>
            </w:r>
          </w:p>
        </w:tc>
        <w:tc>
          <w:tcPr>
            <w:tcW w:w="1017" w:type="dxa"/>
            <w:tcBorders>
              <w:top w:val="nil"/>
              <w:left w:val="nil"/>
              <w:bottom w:val="single" w:sz="4" w:space="0" w:color="auto"/>
              <w:right w:val="single" w:sz="4" w:space="0" w:color="auto"/>
            </w:tcBorders>
            <w:shd w:val="clear" w:color="FFFFFF" w:fill="FFFFFF"/>
            <w:noWrap/>
            <w:hideMark/>
          </w:tcPr>
          <w:p w14:paraId="480FD65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9,79</w:t>
            </w:r>
          </w:p>
        </w:tc>
      </w:tr>
      <w:tr w:rsidR="00400260" w:rsidRPr="00400260" w14:paraId="4F9B6BE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6B322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12E6D5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0.58</w:t>
            </w:r>
          </w:p>
        </w:tc>
        <w:tc>
          <w:tcPr>
            <w:tcW w:w="4767" w:type="dxa"/>
            <w:tcBorders>
              <w:top w:val="nil"/>
              <w:left w:val="nil"/>
              <w:bottom w:val="single" w:sz="4" w:space="0" w:color="auto"/>
              <w:right w:val="single" w:sz="4" w:space="0" w:color="auto"/>
            </w:tcBorders>
            <w:shd w:val="clear" w:color="FFFFFF" w:fill="FFFFFF"/>
            <w:noWrap/>
            <w:hideMark/>
          </w:tcPr>
          <w:p w14:paraId="1D2699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pacjenta</w:t>
            </w:r>
          </w:p>
        </w:tc>
        <w:tc>
          <w:tcPr>
            <w:tcW w:w="1017" w:type="dxa"/>
            <w:tcBorders>
              <w:top w:val="nil"/>
              <w:left w:val="nil"/>
              <w:bottom w:val="single" w:sz="4" w:space="0" w:color="auto"/>
              <w:right w:val="single" w:sz="4" w:space="0" w:color="auto"/>
            </w:tcBorders>
            <w:shd w:val="clear" w:color="FFFFFF" w:fill="FFFFFF"/>
            <w:noWrap/>
            <w:hideMark/>
          </w:tcPr>
          <w:p w14:paraId="6CE606A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9,31</w:t>
            </w:r>
          </w:p>
        </w:tc>
      </w:tr>
      <w:tr w:rsidR="00400260" w:rsidRPr="00400260" w14:paraId="5BED3AD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8728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1672D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0.59</w:t>
            </w:r>
          </w:p>
        </w:tc>
        <w:tc>
          <w:tcPr>
            <w:tcW w:w="4767" w:type="dxa"/>
            <w:tcBorders>
              <w:top w:val="nil"/>
              <w:left w:val="nil"/>
              <w:bottom w:val="single" w:sz="4" w:space="0" w:color="auto"/>
              <w:right w:val="single" w:sz="4" w:space="0" w:color="auto"/>
            </w:tcBorders>
            <w:shd w:val="clear" w:color="FFFFFF" w:fill="FFFFFF"/>
            <w:noWrap/>
            <w:hideMark/>
          </w:tcPr>
          <w:p w14:paraId="3C40C96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1C7BFED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12,09</w:t>
            </w:r>
          </w:p>
        </w:tc>
      </w:tr>
      <w:tr w:rsidR="00400260" w:rsidRPr="00400260" w14:paraId="19CA78C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6F6A8F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FBDC0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0.60</w:t>
            </w:r>
          </w:p>
        </w:tc>
        <w:tc>
          <w:tcPr>
            <w:tcW w:w="4767" w:type="dxa"/>
            <w:tcBorders>
              <w:top w:val="nil"/>
              <w:left w:val="nil"/>
              <w:bottom w:val="single" w:sz="4" w:space="0" w:color="auto"/>
              <w:right w:val="single" w:sz="4" w:space="0" w:color="auto"/>
            </w:tcBorders>
            <w:shd w:val="clear" w:color="FFFFFF" w:fill="FFFFFF"/>
            <w:noWrap/>
            <w:hideMark/>
          </w:tcPr>
          <w:p w14:paraId="1D9AA9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RTG nr 1</w:t>
            </w:r>
          </w:p>
        </w:tc>
        <w:tc>
          <w:tcPr>
            <w:tcW w:w="1017" w:type="dxa"/>
            <w:tcBorders>
              <w:top w:val="nil"/>
              <w:left w:val="nil"/>
              <w:bottom w:val="single" w:sz="4" w:space="0" w:color="auto"/>
              <w:right w:val="single" w:sz="4" w:space="0" w:color="auto"/>
            </w:tcBorders>
            <w:shd w:val="clear" w:color="FFFFFF" w:fill="FFFFFF"/>
            <w:noWrap/>
            <w:hideMark/>
          </w:tcPr>
          <w:p w14:paraId="515DE29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35,06</w:t>
            </w:r>
          </w:p>
        </w:tc>
      </w:tr>
      <w:tr w:rsidR="00400260" w:rsidRPr="00400260" w14:paraId="4916D9B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8712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3E06D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w:t>
            </w:r>
          </w:p>
        </w:tc>
        <w:tc>
          <w:tcPr>
            <w:tcW w:w="4767" w:type="dxa"/>
            <w:tcBorders>
              <w:top w:val="nil"/>
              <w:left w:val="nil"/>
              <w:bottom w:val="single" w:sz="4" w:space="0" w:color="auto"/>
              <w:right w:val="single" w:sz="4" w:space="0" w:color="auto"/>
            </w:tcBorders>
            <w:shd w:val="clear" w:color="FFFFFF" w:fill="FFFFFF"/>
            <w:noWrap/>
            <w:hideMark/>
          </w:tcPr>
          <w:p w14:paraId="33D2577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Łącznik - komunikacja</w:t>
            </w:r>
          </w:p>
        </w:tc>
        <w:tc>
          <w:tcPr>
            <w:tcW w:w="1017" w:type="dxa"/>
            <w:tcBorders>
              <w:top w:val="nil"/>
              <w:left w:val="nil"/>
              <w:bottom w:val="single" w:sz="4" w:space="0" w:color="auto"/>
              <w:right w:val="single" w:sz="4" w:space="0" w:color="auto"/>
            </w:tcBorders>
            <w:shd w:val="clear" w:color="FFFFFF" w:fill="FFFFFF"/>
            <w:noWrap/>
            <w:hideMark/>
          </w:tcPr>
          <w:p w14:paraId="2771856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79,24</w:t>
            </w:r>
          </w:p>
        </w:tc>
      </w:tr>
      <w:tr w:rsidR="00400260" w:rsidRPr="00400260" w14:paraId="25C44E4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CAA34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89A59B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0.61a</w:t>
            </w:r>
          </w:p>
        </w:tc>
        <w:tc>
          <w:tcPr>
            <w:tcW w:w="4767" w:type="dxa"/>
            <w:tcBorders>
              <w:top w:val="nil"/>
              <w:left w:val="nil"/>
              <w:bottom w:val="single" w:sz="4" w:space="0" w:color="auto"/>
              <w:right w:val="single" w:sz="4" w:space="0" w:color="auto"/>
            </w:tcBorders>
            <w:shd w:val="clear" w:color="FFFFFF" w:fill="FFFFFF"/>
            <w:noWrap/>
            <w:hideMark/>
          </w:tcPr>
          <w:p w14:paraId="546FA5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5A37B26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12,52</w:t>
            </w:r>
          </w:p>
        </w:tc>
      </w:tr>
      <w:tr w:rsidR="00400260" w:rsidRPr="00400260" w14:paraId="709C2C6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FC7F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B4D6D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0.61b</w:t>
            </w:r>
          </w:p>
        </w:tc>
        <w:tc>
          <w:tcPr>
            <w:tcW w:w="4767" w:type="dxa"/>
            <w:tcBorders>
              <w:top w:val="nil"/>
              <w:left w:val="nil"/>
              <w:bottom w:val="single" w:sz="4" w:space="0" w:color="auto"/>
              <w:right w:val="single" w:sz="4" w:space="0" w:color="auto"/>
            </w:tcBorders>
            <w:shd w:val="clear" w:color="FFFFFF" w:fill="FFFFFF"/>
            <w:noWrap/>
            <w:hideMark/>
          </w:tcPr>
          <w:p w14:paraId="67A3324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m</w:t>
            </w:r>
          </w:p>
        </w:tc>
        <w:tc>
          <w:tcPr>
            <w:tcW w:w="1017" w:type="dxa"/>
            <w:tcBorders>
              <w:top w:val="nil"/>
              <w:left w:val="nil"/>
              <w:bottom w:val="single" w:sz="4" w:space="0" w:color="auto"/>
              <w:right w:val="single" w:sz="4" w:space="0" w:color="auto"/>
            </w:tcBorders>
            <w:shd w:val="clear" w:color="FFFFFF" w:fill="FFFFFF"/>
            <w:noWrap/>
            <w:hideMark/>
          </w:tcPr>
          <w:p w14:paraId="7ACB9EE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4,31</w:t>
            </w:r>
          </w:p>
        </w:tc>
      </w:tr>
      <w:tr w:rsidR="00400260" w:rsidRPr="00400260" w14:paraId="0DBA4CF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26165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D7D155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0.61c</w:t>
            </w:r>
          </w:p>
        </w:tc>
        <w:tc>
          <w:tcPr>
            <w:tcW w:w="4767" w:type="dxa"/>
            <w:tcBorders>
              <w:top w:val="nil"/>
              <w:left w:val="nil"/>
              <w:bottom w:val="single" w:sz="4" w:space="0" w:color="auto"/>
              <w:right w:val="single" w:sz="4" w:space="0" w:color="auto"/>
            </w:tcBorders>
            <w:shd w:val="clear" w:color="FFFFFF" w:fill="FFFFFF"/>
            <w:noWrap/>
            <w:hideMark/>
          </w:tcPr>
          <w:p w14:paraId="22A85F0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30537B9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10,28</w:t>
            </w:r>
          </w:p>
        </w:tc>
      </w:tr>
      <w:tr w:rsidR="00400260" w:rsidRPr="00400260" w14:paraId="5E14282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F268CA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4EE80A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0.61d</w:t>
            </w:r>
          </w:p>
        </w:tc>
        <w:tc>
          <w:tcPr>
            <w:tcW w:w="4767" w:type="dxa"/>
            <w:tcBorders>
              <w:top w:val="nil"/>
              <w:left w:val="nil"/>
              <w:bottom w:val="single" w:sz="4" w:space="0" w:color="auto"/>
              <w:right w:val="single" w:sz="4" w:space="0" w:color="auto"/>
            </w:tcBorders>
            <w:shd w:val="clear" w:color="FFFFFF" w:fill="FFFFFF"/>
            <w:noWrap/>
            <w:hideMark/>
          </w:tcPr>
          <w:p w14:paraId="0CC9E03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biurowe</w:t>
            </w:r>
          </w:p>
        </w:tc>
        <w:tc>
          <w:tcPr>
            <w:tcW w:w="1017" w:type="dxa"/>
            <w:tcBorders>
              <w:top w:val="nil"/>
              <w:left w:val="nil"/>
              <w:bottom w:val="single" w:sz="4" w:space="0" w:color="auto"/>
              <w:right w:val="single" w:sz="4" w:space="0" w:color="auto"/>
            </w:tcBorders>
            <w:shd w:val="clear" w:color="FFFFFF" w:fill="FFFFFF"/>
            <w:noWrap/>
            <w:hideMark/>
          </w:tcPr>
          <w:p w14:paraId="37AC0A4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11,22</w:t>
            </w:r>
          </w:p>
        </w:tc>
      </w:tr>
      <w:tr w:rsidR="00400260" w:rsidRPr="00400260" w14:paraId="747DC9B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65453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C011F1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0.61e</w:t>
            </w:r>
          </w:p>
        </w:tc>
        <w:tc>
          <w:tcPr>
            <w:tcW w:w="4767" w:type="dxa"/>
            <w:tcBorders>
              <w:top w:val="nil"/>
              <w:left w:val="nil"/>
              <w:bottom w:val="single" w:sz="4" w:space="0" w:color="auto"/>
              <w:right w:val="single" w:sz="4" w:space="0" w:color="auto"/>
            </w:tcBorders>
            <w:shd w:val="clear" w:color="FFFFFF" w:fill="FFFFFF"/>
            <w:noWrap/>
            <w:hideMark/>
          </w:tcPr>
          <w:p w14:paraId="4213558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Warsztat</w:t>
            </w:r>
          </w:p>
        </w:tc>
        <w:tc>
          <w:tcPr>
            <w:tcW w:w="1017" w:type="dxa"/>
            <w:tcBorders>
              <w:top w:val="nil"/>
              <w:left w:val="nil"/>
              <w:bottom w:val="single" w:sz="4" w:space="0" w:color="auto"/>
              <w:right w:val="single" w:sz="4" w:space="0" w:color="auto"/>
            </w:tcBorders>
            <w:shd w:val="clear" w:color="FFFFFF" w:fill="FFFFFF"/>
            <w:noWrap/>
            <w:hideMark/>
          </w:tcPr>
          <w:p w14:paraId="7AC50C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21,93</w:t>
            </w:r>
          </w:p>
        </w:tc>
      </w:tr>
      <w:tr w:rsidR="00400260" w:rsidRPr="00400260" w14:paraId="3D07AA2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B0604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16B365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0.61f</w:t>
            </w:r>
          </w:p>
        </w:tc>
        <w:tc>
          <w:tcPr>
            <w:tcW w:w="4767" w:type="dxa"/>
            <w:tcBorders>
              <w:top w:val="nil"/>
              <w:left w:val="nil"/>
              <w:bottom w:val="single" w:sz="4" w:space="0" w:color="auto"/>
              <w:right w:val="single" w:sz="4" w:space="0" w:color="auto"/>
            </w:tcBorders>
            <w:shd w:val="clear" w:color="FFFFFF" w:fill="FFFFFF"/>
            <w:noWrap/>
            <w:hideMark/>
          </w:tcPr>
          <w:p w14:paraId="490FEB8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biurowe</w:t>
            </w:r>
          </w:p>
        </w:tc>
        <w:tc>
          <w:tcPr>
            <w:tcW w:w="1017" w:type="dxa"/>
            <w:tcBorders>
              <w:top w:val="nil"/>
              <w:left w:val="nil"/>
              <w:bottom w:val="single" w:sz="4" w:space="0" w:color="auto"/>
              <w:right w:val="single" w:sz="4" w:space="0" w:color="auto"/>
            </w:tcBorders>
            <w:shd w:val="clear" w:color="FFFFFF" w:fill="FFFFFF"/>
            <w:noWrap/>
            <w:hideMark/>
          </w:tcPr>
          <w:p w14:paraId="02CAE6D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14,5</w:t>
            </w:r>
          </w:p>
        </w:tc>
      </w:tr>
      <w:tr w:rsidR="00400260" w:rsidRPr="00400260" w14:paraId="2A3A84E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A17ED1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EF886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0.62</w:t>
            </w:r>
          </w:p>
        </w:tc>
        <w:tc>
          <w:tcPr>
            <w:tcW w:w="4767" w:type="dxa"/>
            <w:tcBorders>
              <w:top w:val="nil"/>
              <w:left w:val="nil"/>
              <w:bottom w:val="single" w:sz="4" w:space="0" w:color="auto"/>
              <w:right w:val="single" w:sz="4" w:space="0" w:color="auto"/>
            </w:tcBorders>
            <w:shd w:val="clear" w:color="FFFFFF" w:fill="FFFFFF"/>
            <w:noWrap/>
            <w:hideMark/>
          </w:tcPr>
          <w:p w14:paraId="2A51040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011553B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14,59</w:t>
            </w:r>
          </w:p>
        </w:tc>
      </w:tr>
      <w:tr w:rsidR="00400260" w:rsidRPr="00400260" w14:paraId="252F04E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20871F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9083DD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0.64</w:t>
            </w:r>
          </w:p>
        </w:tc>
        <w:tc>
          <w:tcPr>
            <w:tcW w:w="4767" w:type="dxa"/>
            <w:tcBorders>
              <w:top w:val="nil"/>
              <w:left w:val="nil"/>
              <w:bottom w:val="single" w:sz="4" w:space="0" w:color="auto"/>
              <w:right w:val="single" w:sz="4" w:space="0" w:color="auto"/>
            </w:tcBorders>
            <w:shd w:val="clear" w:color="FFFFFF" w:fill="FFFFFF"/>
            <w:noWrap/>
            <w:hideMark/>
          </w:tcPr>
          <w:p w14:paraId="0C388E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70CDE09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22,67</w:t>
            </w:r>
          </w:p>
        </w:tc>
      </w:tr>
      <w:tr w:rsidR="00400260" w:rsidRPr="00400260" w14:paraId="68E20AA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7DC2D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4D1D1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0.65</w:t>
            </w:r>
          </w:p>
        </w:tc>
        <w:tc>
          <w:tcPr>
            <w:tcW w:w="4767" w:type="dxa"/>
            <w:tcBorders>
              <w:top w:val="nil"/>
              <w:left w:val="nil"/>
              <w:bottom w:val="single" w:sz="4" w:space="0" w:color="auto"/>
              <w:right w:val="single" w:sz="4" w:space="0" w:color="auto"/>
            </w:tcBorders>
            <w:shd w:val="clear" w:color="FFFFFF" w:fill="FFFFFF"/>
            <w:noWrap/>
            <w:hideMark/>
          </w:tcPr>
          <w:p w14:paraId="3058E1F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Techniczne</w:t>
            </w:r>
          </w:p>
        </w:tc>
        <w:tc>
          <w:tcPr>
            <w:tcW w:w="1017" w:type="dxa"/>
            <w:tcBorders>
              <w:top w:val="nil"/>
              <w:left w:val="nil"/>
              <w:bottom w:val="single" w:sz="4" w:space="0" w:color="auto"/>
              <w:right w:val="single" w:sz="4" w:space="0" w:color="auto"/>
            </w:tcBorders>
            <w:shd w:val="clear" w:color="FFFFFF" w:fill="FFFFFF"/>
            <w:noWrap/>
            <w:hideMark/>
          </w:tcPr>
          <w:p w14:paraId="5CE218E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13,67</w:t>
            </w:r>
          </w:p>
        </w:tc>
      </w:tr>
      <w:tr w:rsidR="00400260" w:rsidRPr="00400260" w14:paraId="4BF544E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2C0172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E4586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0.66</w:t>
            </w:r>
          </w:p>
        </w:tc>
        <w:tc>
          <w:tcPr>
            <w:tcW w:w="4767" w:type="dxa"/>
            <w:tcBorders>
              <w:top w:val="nil"/>
              <w:left w:val="nil"/>
              <w:bottom w:val="single" w:sz="4" w:space="0" w:color="auto"/>
              <w:right w:val="single" w:sz="4" w:space="0" w:color="auto"/>
            </w:tcBorders>
            <w:shd w:val="clear" w:color="FFFFFF" w:fill="FFFFFF"/>
            <w:noWrap/>
            <w:hideMark/>
          </w:tcPr>
          <w:p w14:paraId="2C3EA6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kier. + admin.</w:t>
            </w:r>
          </w:p>
        </w:tc>
        <w:tc>
          <w:tcPr>
            <w:tcW w:w="1017" w:type="dxa"/>
            <w:tcBorders>
              <w:top w:val="nil"/>
              <w:left w:val="nil"/>
              <w:bottom w:val="single" w:sz="4" w:space="0" w:color="auto"/>
              <w:right w:val="single" w:sz="4" w:space="0" w:color="auto"/>
            </w:tcBorders>
            <w:shd w:val="clear" w:color="FFFFFF" w:fill="FFFFFF"/>
            <w:noWrap/>
            <w:hideMark/>
          </w:tcPr>
          <w:p w14:paraId="7A73EA6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26,59</w:t>
            </w:r>
          </w:p>
        </w:tc>
      </w:tr>
      <w:tr w:rsidR="00400260" w:rsidRPr="00400260" w14:paraId="5845C4B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B61C5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0EE794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0.67</w:t>
            </w:r>
          </w:p>
        </w:tc>
        <w:tc>
          <w:tcPr>
            <w:tcW w:w="4767" w:type="dxa"/>
            <w:tcBorders>
              <w:top w:val="nil"/>
              <w:left w:val="nil"/>
              <w:bottom w:val="single" w:sz="4" w:space="0" w:color="auto"/>
              <w:right w:val="single" w:sz="4" w:space="0" w:color="auto"/>
            </w:tcBorders>
            <w:shd w:val="clear" w:color="FFFFFF" w:fill="FFFFFF"/>
            <w:noWrap/>
            <w:hideMark/>
          </w:tcPr>
          <w:p w14:paraId="27AE916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męska</w:t>
            </w:r>
          </w:p>
        </w:tc>
        <w:tc>
          <w:tcPr>
            <w:tcW w:w="1017" w:type="dxa"/>
            <w:tcBorders>
              <w:top w:val="nil"/>
              <w:left w:val="nil"/>
              <w:bottom w:val="single" w:sz="4" w:space="0" w:color="auto"/>
              <w:right w:val="single" w:sz="4" w:space="0" w:color="auto"/>
            </w:tcBorders>
            <w:shd w:val="clear" w:color="FFFFFF" w:fill="FFFFFF"/>
            <w:noWrap/>
            <w:hideMark/>
          </w:tcPr>
          <w:p w14:paraId="6F0CC74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8,23</w:t>
            </w:r>
          </w:p>
        </w:tc>
      </w:tr>
      <w:tr w:rsidR="00400260" w:rsidRPr="00400260" w14:paraId="2744EB3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9947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520B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0.68</w:t>
            </w:r>
          </w:p>
        </w:tc>
        <w:tc>
          <w:tcPr>
            <w:tcW w:w="4767" w:type="dxa"/>
            <w:tcBorders>
              <w:top w:val="nil"/>
              <w:left w:val="nil"/>
              <w:bottom w:val="single" w:sz="4" w:space="0" w:color="auto"/>
              <w:right w:val="single" w:sz="4" w:space="0" w:color="auto"/>
            </w:tcBorders>
            <w:shd w:val="clear" w:color="FFFFFF" w:fill="FFFFFF"/>
            <w:noWrap/>
            <w:hideMark/>
          </w:tcPr>
          <w:p w14:paraId="4C94D61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04E6D9F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7,64</w:t>
            </w:r>
          </w:p>
        </w:tc>
      </w:tr>
      <w:tr w:rsidR="00400260" w:rsidRPr="00400260" w14:paraId="6A52137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A007A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F7940D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0.69</w:t>
            </w:r>
          </w:p>
        </w:tc>
        <w:tc>
          <w:tcPr>
            <w:tcW w:w="4767" w:type="dxa"/>
            <w:tcBorders>
              <w:top w:val="nil"/>
              <w:left w:val="nil"/>
              <w:bottom w:val="single" w:sz="4" w:space="0" w:color="auto"/>
              <w:right w:val="single" w:sz="4" w:space="0" w:color="auto"/>
            </w:tcBorders>
            <w:shd w:val="clear" w:color="FFFFFF" w:fill="FFFFFF"/>
            <w:noWrap/>
            <w:hideMark/>
          </w:tcPr>
          <w:p w14:paraId="09B9A1B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damska</w:t>
            </w:r>
          </w:p>
        </w:tc>
        <w:tc>
          <w:tcPr>
            <w:tcW w:w="1017" w:type="dxa"/>
            <w:tcBorders>
              <w:top w:val="nil"/>
              <w:left w:val="nil"/>
              <w:bottom w:val="single" w:sz="4" w:space="0" w:color="auto"/>
              <w:right w:val="single" w:sz="4" w:space="0" w:color="auto"/>
            </w:tcBorders>
            <w:shd w:val="clear" w:color="FFFFFF" w:fill="FFFFFF"/>
            <w:noWrap/>
            <w:hideMark/>
          </w:tcPr>
          <w:p w14:paraId="317ED8D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18,51</w:t>
            </w:r>
          </w:p>
        </w:tc>
      </w:tr>
      <w:tr w:rsidR="00400260" w:rsidRPr="00400260" w14:paraId="55A3F75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9C08D4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AF88B4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0.70</w:t>
            </w:r>
          </w:p>
        </w:tc>
        <w:tc>
          <w:tcPr>
            <w:tcW w:w="4767" w:type="dxa"/>
            <w:tcBorders>
              <w:top w:val="nil"/>
              <w:left w:val="nil"/>
              <w:bottom w:val="single" w:sz="4" w:space="0" w:color="auto"/>
              <w:right w:val="single" w:sz="4" w:space="0" w:color="auto"/>
            </w:tcBorders>
            <w:shd w:val="clear" w:color="FFFFFF" w:fill="FFFFFF"/>
            <w:noWrap/>
            <w:hideMark/>
          </w:tcPr>
          <w:p w14:paraId="4C02E1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258E0D6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14,42</w:t>
            </w:r>
          </w:p>
        </w:tc>
      </w:tr>
      <w:tr w:rsidR="00400260" w:rsidRPr="00400260" w14:paraId="40C49EF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E557C4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08EAE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0.71</w:t>
            </w:r>
          </w:p>
        </w:tc>
        <w:tc>
          <w:tcPr>
            <w:tcW w:w="4767" w:type="dxa"/>
            <w:tcBorders>
              <w:top w:val="nil"/>
              <w:left w:val="nil"/>
              <w:bottom w:val="single" w:sz="4" w:space="0" w:color="auto"/>
              <w:right w:val="single" w:sz="4" w:space="0" w:color="auto"/>
            </w:tcBorders>
            <w:shd w:val="clear" w:color="FFFFFF" w:fill="FFFFFF"/>
            <w:noWrap/>
            <w:hideMark/>
          </w:tcPr>
          <w:p w14:paraId="7CBBE4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Archiwum</w:t>
            </w:r>
          </w:p>
        </w:tc>
        <w:tc>
          <w:tcPr>
            <w:tcW w:w="1017" w:type="dxa"/>
            <w:tcBorders>
              <w:top w:val="nil"/>
              <w:left w:val="nil"/>
              <w:bottom w:val="single" w:sz="4" w:space="0" w:color="auto"/>
              <w:right w:val="single" w:sz="4" w:space="0" w:color="auto"/>
            </w:tcBorders>
            <w:shd w:val="clear" w:color="FFFFFF" w:fill="FFFFFF"/>
            <w:noWrap/>
            <w:hideMark/>
          </w:tcPr>
          <w:p w14:paraId="4F3F0C3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7,28</w:t>
            </w:r>
          </w:p>
        </w:tc>
      </w:tr>
      <w:tr w:rsidR="00400260" w:rsidRPr="00400260" w14:paraId="091BF08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213C67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5BB1C7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0.72</w:t>
            </w:r>
          </w:p>
        </w:tc>
        <w:tc>
          <w:tcPr>
            <w:tcW w:w="4767" w:type="dxa"/>
            <w:tcBorders>
              <w:top w:val="nil"/>
              <w:left w:val="nil"/>
              <w:bottom w:val="single" w:sz="4" w:space="0" w:color="auto"/>
              <w:right w:val="single" w:sz="4" w:space="0" w:color="auto"/>
            </w:tcBorders>
            <w:shd w:val="clear" w:color="FFFFFF" w:fill="FFFFFF"/>
            <w:noWrap/>
            <w:hideMark/>
          </w:tcPr>
          <w:p w14:paraId="4E4A03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0874EFB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20,04</w:t>
            </w:r>
          </w:p>
        </w:tc>
      </w:tr>
      <w:tr w:rsidR="00400260" w:rsidRPr="00400260" w14:paraId="7D5F65A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FE750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8108F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0.73</w:t>
            </w:r>
          </w:p>
        </w:tc>
        <w:tc>
          <w:tcPr>
            <w:tcW w:w="4767" w:type="dxa"/>
            <w:tcBorders>
              <w:top w:val="nil"/>
              <w:left w:val="nil"/>
              <w:bottom w:val="single" w:sz="4" w:space="0" w:color="auto"/>
              <w:right w:val="single" w:sz="4" w:space="0" w:color="auto"/>
            </w:tcBorders>
            <w:shd w:val="clear" w:color="FFFFFF" w:fill="FFFFFF"/>
            <w:noWrap/>
            <w:hideMark/>
          </w:tcPr>
          <w:p w14:paraId="6E57D70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3AE1A40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38,28</w:t>
            </w:r>
          </w:p>
        </w:tc>
      </w:tr>
      <w:tr w:rsidR="00400260" w:rsidRPr="00400260" w14:paraId="6D34805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FCBBD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625CEA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0.74</w:t>
            </w:r>
          </w:p>
        </w:tc>
        <w:tc>
          <w:tcPr>
            <w:tcW w:w="4767" w:type="dxa"/>
            <w:tcBorders>
              <w:top w:val="nil"/>
              <w:left w:val="nil"/>
              <w:bottom w:val="single" w:sz="4" w:space="0" w:color="auto"/>
              <w:right w:val="single" w:sz="4" w:space="0" w:color="auto"/>
            </w:tcBorders>
            <w:shd w:val="clear" w:color="FFFFFF" w:fill="FFFFFF"/>
            <w:noWrap/>
            <w:hideMark/>
          </w:tcPr>
          <w:p w14:paraId="0375ABF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Skład bielizny</w:t>
            </w:r>
          </w:p>
        </w:tc>
        <w:tc>
          <w:tcPr>
            <w:tcW w:w="1017" w:type="dxa"/>
            <w:tcBorders>
              <w:top w:val="nil"/>
              <w:left w:val="nil"/>
              <w:bottom w:val="single" w:sz="4" w:space="0" w:color="auto"/>
              <w:right w:val="single" w:sz="4" w:space="0" w:color="auto"/>
            </w:tcBorders>
            <w:shd w:val="clear" w:color="FFFFFF" w:fill="FFFFFF"/>
            <w:noWrap/>
            <w:hideMark/>
          </w:tcPr>
          <w:p w14:paraId="54521D2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15,02</w:t>
            </w:r>
          </w:p>
        </w:tc>
      </w:tr>
      <w:tr w:rsidR="00400260" w:rsidRPr="00400260" w14:paraId="3494561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22D2F8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A85FD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0.75</w:t>
            </w:r>
          </w:p>
        </w:tc>
        <w:tc>
          <w:tcPr>
            <w:tcW w:w="4767" w:type="dxa"/>
            <w:tcBorders>
              <w:top w:val="nil"/>
              <w:left w:val="nil"/>
              <w:bottom w:val="single" w:sz="4" w:space="0" w:color="auto"/>
              <w:right w:val="single" w:sz="4" w:space="0" w:color="auto"/>
            </w:tcBorders>
            <w:shd w:val="clear" w:color="FFFFFF" w:fill="FFFFFF"/>
            <w:noWrap/>
            <w:hideMark/>
          </w:tcPr>
          <w:p w14:paraId="3169696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33FE0F0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34,2</w:t>
            </w:r>
          </w:p>
        </w:tc>
      </w:tr>
      <w:tr w:rsidR="00400260" w:rsidRPr="00400260" w14:paraId="4D68180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9B8820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662460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0.76</w:t>
            </w:r>
          </w:p>
        </w:tc>
        <w:tc>
          <w:tcPr>
            <w:tcW w:w="4767" w:type="dxa"/>
            <w:tcBorders>
              <w:top w:val="nil"/>
              <w:left w:val="nil"/>
              <w:bottom w:val="single" w:sz="4" w:space="0" w:color="auto"/>
              <w:right w:val="single" w:sz="4" w:space="0" w:color="auto"/>
            </w:tcBorders>
            <w:shd w:val="clear" w:color="FFFFFF" w:fill="FFFFFF"/>
            <w:noWrap/>
            <w:hideMark/>
          </w:tcPr>
          <w:p w14:paraId="3325467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380C5D6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17,69</w:t>
            </w:r>
          </w:p>
        </w:tc>
      </w:tr>
      <w:tr w:rsidR="00400260" w:rsidRPr="00400260" w14:paraId="65BB73E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6E95B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671764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0.77</w:t>
            </w:r>
          </w:p>
        </w:tc>
        <w:tc>
          <w:tcPr>
            <w:tcW w:w="4767" w:type="dxa"/>
            <w:tcBorders>
              <w:top w:val="nil"/>
              <w:left w:val="nil"/>
              <w:bottom w:val="single" w:sz="4" w:space="0" w:color="auto"/>
              <w:right w:val="single" w:sz="4" w:space="0" w:color="auto"/>
            </w:tcBorders>
            <w:shd w:val="clear" w:color="FFFFFF" w:fill="FFFFFF"/>
            <w:noWrap/>
            <w:hideMark/>
          </w:tcPr>
          <w:p w14:paraId="49D3468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Strefa czysta</w:t>
            </w:r>
          </w:p>
        </w:tc>
        <w:tc>
          <w:tcPr>
            <w:tcW w:w="1017" w:type="dxa"/>
            <w:tcBorders>
              <w:top w:val="nil"/>
              <w:left w:val="nil"/>
              <w:bottom w:val="single" w:sz="4" w:space="0" w:color="auto"/>
              <w:right w:val="single" w:sz="4" w:space="0" w:color="auto"/>
            </w:tcBorders>
            <w:shd w:val="clear" w:color="FFFFFF" w:fill="FFFFFF"/>
            <w:noWrap/>
            <w:hideMark/>
          </w:tcPr>
          <w:p w14:paraId="49448BF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144,59</w:t>
            </w:r>
          </w:p>
        </w:tc>
      </w:tr>
      <w:tr w:rsidR="00400260" w:rsidRPr="00400260" w14:paraId="3549336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35A3C9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7D30DE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0.78</w:t>
            </w:r>
          </w:p>
        </w:tc>
        <w:tc>
          <w:tcPr>
            <w:tcW w:w="4767" w:type="dxa"/>
            <w:tcBorders>
              <w:top w:val="nil"/>
              <w:left w:val="nil"/>
              <w:bottom w:val="single" w:sz="4" w:space="0" w:color="auto"/>
              <w:right w:val="single" w:sz="4" w:space="0" w:color="auto"/>
            </w:tcBorders>
            <w:shd w:val="clear" w:color="FFFFFF" w:fill="FFFFFF"/>
            <w:noWrap/>
            <w:hideMark/>
          </w:tcPr>
          <w:p w14:paraId="16C90E5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Strefa brudna</w:t>
            </w:r>
          </w:p>
        </w:tc>
        <w:tc>
          <w:tcPr>
            <w:tcW w:w="1017" w:type="dxa"/>
            <w:tcBorders>
              <w:top w:val="nil"/>
              <w:left w:val="nil"/>
              <w:bottom w:val="single" w:sz="4" w:space="0" w:color="auto"/>
              <w:right w:val="single" w:sz="4" w:space="0" w:color="auto"/>
            </w:tcBorders>
            <w:shd w:val="clear" w:color="FFFFFF" w:fill="FFFFFF"/>
            <w:noWrap/>
            <w:hideMark/>
          </w:tcPr>
          <w:p w14:paraId="3A38EF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100,26</w:t>
            </w:r>
          </w:p>
        </w:tc>
      </w:tr>
      <w:tr w:rsidR="00400260" w:rsidRPr="00400260" w14:paraId="2C64DF7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444F2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41104B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0.79</w:t>
            </w:r>
          </w:p>
        </w:tc>
        <w:tc>
          <w:tcPr>
            <w:tcW w:w="4767" w:type="dxa"/>
            <w:tcBorders>
              <w:top w:val="nil"/>
              <w:left w:val="nil"/>
              <w:bottom w:val="single" w:sz="4" w:space="0" w:color="auto"/>
              <w:right w:val="single" w:sz="4" w:space="0" w:color="auto"/>
            </w:tcBorders>
            <w:shd w:val="clear" w:color="FFFFFF" w:fill="FFFFFF"/>
            <w:noWrap/>
            <w:hideMark/>
          </w:tcPr>
          <w:p w14:paraId="4BEE9A8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1BABE45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7,46</w:t>
            </w:r>
          </w:p>
        </w:tc>
      </w:tr>
      <w:tr w:rsidR="00400260" w:rsidRPr="00400260" w14:paraId="34231CE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DE831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759056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0.80</w:t>
            </w:r>
          </w:p>
        </w:tc>
        <w:tc>
          <w:tcPr>
            <w:tcW w:w="4767" w:type="dxa"/>
            <w:tcBorders>
              <w:top w:val="nil"/>
              <w:left w:val="nil"/>
              <w:bottom w:val="single" w:sz="4" w:space="0" w:color="auto"/>
              <w:right w:val="single" w:sz="4" w:space="0" w:color="auto"/>
            </w:tcBorders>
            <w:shd w:val="clear" w:color="FFFFFF" w:fill="FFFFFF"/>
            <w:noWrap/>
            <w:hideMark/>
          </w:tcPr>
          <w:p w14:paraId="0D30B1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porz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2027DBA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2,88</w:t>
            </w:r>
          </w:p>
        </w:tc>
      </w:tr>
      <w:tr w:rsidR="00400260" w:rsidRPr="00400260" w14:paraId="23D56DD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21834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5A83A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0.81</w:t>
            </w:r>
          </w:p>
        </w:tc>
        <w:tc>
          <w:tcPr>
            <w:tcW w:w="4767" w:type="dxa"/>
            <w:tcBorders>
              <w:top w:val="nil"/>
              <w:left w:val="nil"/>
              <w:bottom w:val="single" w:sz="4" w:space="0" w:color="auto"/>
              <w:right w:val="single" w:sz="4" w:space="0" w:color="auto"/>
            </w:tcBorders>
            <w:shd w:val="clear" w:color="FFFFFF" w:fill="FFFFFF"/>
            <w:noWrap/>
            <w:hideMark/>
          </w:tcPr>
          <w:p w14:paraId="11E9EE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566961B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1,76</w:t>
            </w:r>
          </w:p>
        </w:tc>
      </w:tr>
      <w:tr w:rsidR="00400260" w:rsidRPr="00400260" w14:paraId="67EDF55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DE471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DD812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0.82</w:t>
            </w:r>
          </w:p>
        </w:tc>
        <w:tc>
          <w:tcPr>
            <w:tcW w:w="4767" w:type="dxa"/>
            <w:tcBorders>
              <w:top w:val="nil"/>
              <w:left w:val="nil"/>
              <w:bottom w:val="single" w:sz="4" w:space="0" w:color="auto"/>
              <w:right w:val="single" w:sz="4" w:space="0" w:color="auto"/>
            </w:tcBorders>
            <w:shd w:val="clear" w:color="FFFFFF" w:fill="FFFFFF"/>
            <w:noWrap/>
            <w:hideMark/>
          </w:tcPr>
          <w:p w14:paraId="7FAFBD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sterylny</w:t>
            </w:r>
          </w:p>
        </w:tc>
        <w:tc>
          <w:tcPr>
            <w:tcW w:w="1017" w:type="dxa"/>
            <w:tcBorders>
              <w:top w:val="nil"/>
              <w:left w:val="nil"/>
              <w:bottom w:val="single" w:sz="4" w:space="0" w:color="auto"/>
              <w:right w:val="single" w:sz="4" w:space="0" w:color="auto"/>
            </w:tcBorders>
            <w:shd w:val="clear" w:color="FFFFFF" w:fill="FFFFFF"/>
            <w:noWrap/>
            <w:hideMark/>
          </w:tcPr>
          <w:p w14:paraId="14003B4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49,69</w:t>
            </w:r>
          </w:p>
        </w:tc>
      </w:tr>
      <w:tr w:rsidR="00400260" w:rsidRPr="00400260" w14:paraId="3D3987B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EEAFF4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850F2E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0.83</w:t>
            </w:r>
          </w:p>
        </w:tc>
        <w:tc>
          <w:tcPr>
            <w:tcW w:w="4767" w:type="dxa"/>
            <w:tcBorders>
              <w:top w:val="nil"/>
              <w:left w:val="nil"/>
              <w:bottom w:val="single" w:sz="4" w:space="0" w:color="auto"/>
              <w:right w:val="single" w:sz="4" w:space="0" w:color="auto"/>
            </w:tcBorders>
            <w:shd w:val="clear" w:color="FFFFFF" w:fill="FFFFFF"/>
            <w:noWrap/>
            <w:hideMark/>
          </w:tcPr>
          <w:p w14:paraId="24828D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wył.</w:t>
            </w:r>
          </w:p>
        </w:tc>
        <w:tc>
          <w:tcPr>
            <w:tcW w:w="1017" w:type="dxa"/>
            <w:tcBorders>
              <w:top w:val="nil"/>
              <w:left w:val="nil"/>
              <w:bottom w:val="single" w:sz="4" w:space="0" w:color="auto"/>
              <w:right w:val="single" w:sz="4" w:space="0" w:color="auto"/>
            </w:tcBorders>
            <w:shd w:val="clear" w:color="FFFFFF" w:fill="FFFFFF"/>
            <w:noWrap/>
            <w:hideMark/>
          </w:tcPr>
          <w:p w14:paraId="3F806F4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6,72</w:t>
            </w:r>
          </w:p>
        </w:tc>
      </w:tr>
      <w:tr w:rsidR="00400260" w:rsidRPr="00400260" w14:paraId="4488C70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318C6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87E7E7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0.84</w:t>
            </w:r>
          </w:p>
        </w:tc>
        <w:tc>
          <w:tcPr>
            <w:tcW w:w="4767" w:type="dxa"/>
            <w:tcBorders>
              <w:top w:val="nil"/>
              <w:left w:val="nil"/>
              <w:bottom w:val="single" w:sz="4" w:space="0" w:color="auto"/>
              <w:right w:val="single" w:sz="4" w:space="0" w:color="auto"/>
            </w:tcBorders>
            <w:shd w:val="clear" w:color="FFFFFF" w:fill="FFFFFF"/>
            <w:noWrap/>
            <w:hideMark/>
          </w:tcPr>
          <w:p w14:paraId="37C6097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zał.</w:t>
            </w:r>
          </w:p>
        </w:tc>
        <w:tc>
          <w:tcPr>
            <w:tcW w:w="1017" w:type="dxa"/>
            <w:tcBorders>
              <w:top w:val="nil"/>
              <w:left w:val="nil"/>
              <w:bottom w:val="single" w:sz="4" w:space="0" w:color="auto"/>
              <w:right w:val="single" w:sz="4" w:space="0" w:color="auto"/>
            </w:tcBorders>
            <w:shd w:val="clear" w:color="FFFFFF" w:fill="FFFFFF"/>
            <w:noWrap/>
            <w:hideMark/>
          </w:tcPr>
          <w:p w14:paraId="43663EE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7,3</w:t>
            </w:r>
          </w:p>
        </w:tc>
      </w:tr>
      <w:tr w:rsidR="00400260" w:rsidRPr="00400260" w14:paraId="0A6A584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E47B1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F7C0A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0.85</w:t>
            </w:r>
          </w:p>
        </w:tc>
        <w:tc>
          <w:tcPr>
            <w:tcW w:w="4767" w:type="dxa"/>
            <w:tcBorders>
              <w:top w:val="nil"/>
              <w:left w:val="nil"/>
              <w:bottom w:val="single" w:sz="4" w:space="0" w:color="auto"/>
              <w:right w:val="single" w:sz="4" w:space="0" w:color="auto"/>
            </w:tcBorders>
            <w:shd w:val="clear" w:color="FFFFFF" w:fill="FFFFFF"/>
            <w:noWrap/>
            <w:hideMark/>
          </w:tcPr>
          <w:p w14:paraId="44AC41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Ekspedycja</w:t>
            </w:r>
          </w:p>
        </w:tc>
        <w:tc>
          <w:tcPr>
            <w:tcW w:w="1017" w:type="dxa"/>
            <w:tcBorders>
              <w:top w:val="nil"/>
              <w:left w:val="nil"/>
              <w:bottom w:val="single" w:sz="4" w:space="0" w:color="auto"/>
              <w:right w:val="single" w:sz="4" w:space="0" w:color="auto"/>
            </w:tcBorders>
            <w:shd w:val="clear" w:color="FFFFFF" w:fill="FFFFFF"/>
            <w:noWrap/>
            <w:hideMark/>
          </w:tcPr>
          <w:p w14:paraId="1F47393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39,84</w:t>
            </w:r>
          </w:p>
        </w:tc>
      </w:tr>
      <w:tr w:rsidR="00400260" w:rsidRPr="00400260" w14:paraId="343C43C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CCA8F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1DF33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0.86</w:t>
            </w:r>
          </w:p>
        </w:tc>
        <w:tc>
          <w:tcPr>
            <w:tcW w:w="4767" w:type="dxa"/>
            <w:tcBorders>
              <w:top w:val="nil"/>
              <w:left w:val="nil"/>
              <w:bottom w:val="single" w:sz="4" w:space="0" w:color="auto"/>
              <w:right w:val="single" w:sz="4" w:space="0" w:color="auto"/>
            </w:tcBorders>
            <w:shd w:val="clear" w:color="FFFFFF" w:fill="FFFFFF"/>
            <w:noWrap/>
            <w:hideMark/>
          </w:tcPr>
          <w:p w14:paraId="1AD220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wózków</w:t>
            </w:r>
          </w:p>
        </w:tc>
        <w:tc>
          <w:tcPr>
            <w:tcW w:w="1017" w:type="dxa"/>
            <w:tcBorders>
              <w:top w:val="nil"/>
              <w:left w:val="nil"/>
              <w:bottom w:val="single" w:sz="4" w:space="0" w:color="auto"/>
              <w:right w:val="single" w:sz="4" w:space="0" w:color="auto"/>
            </w:tcBorders>
            <w:shd w:val="clear" w:color="FFFFFF" w:fill="FFFFFF"/>
            <w:noWrap/>
            <w:hideMark/>
          </w:tcPr>
          <w:p w14:paraId="0A31D16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16,5</w:t>
            </w:r>
          </w:p>
        </w:tc>
      </w:tr>
      <w:tr w:rsidR="00400260" w:rsidRPr="00400260" w14:paraId="1BBBBE9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00E27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7FCB96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0.87</w:t>
            </w:r>
          </w:p>
        </w:tc>
        <w:tc>
          <w:tcPr>
            <w:tcW w:w="4767" w:type="dxa"/>
            <w:tcBorders>
              <w:top w:val="nil"/>
              <w:left w:val="nil"/>
              <w:bottom w:val="single" w:sz="4" w:space="0" w:color="auto"/>
              <w:right w:val="single" w:sz="4" w:space="0" w:color="auto"/>
            </w:tcBorders>
            <w:shd w:val="clear" w:color="FFFFFF" w:fill="FFFFFF"/>
            <w:noWrap/>
            <w:hideMark/>
          </w:tcPr>
          <w:p w14:paraId="4561C4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Suszenie wózków</w:t>
            </w:r>
          </w:p>
        </w:tc>
        <w:tc>
          <w:tcPr>
            <w:tcW w:w="1017" w:type="dxa"/>
            <w:tcBorders>
              <w:top w:val="nil"/>
              <w:left w:val="nil"/>
              <w:bottom w:val="single" w:sz="4" w:space="0" w:color="auto"/>
              <w:right w:val="single" w:sz="4" w:space="0" w:color="auto"/>
            </w:tcBorders>
            <w:shd w:val="clear" w:color="FFFFFF" w:fill="FFFFFF"/>
            <w:noWrap/>
            <w:hideMark/>
          </w:tcPr>
          <w:p w14:paraId="52B242D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7,46</w:t>
            </w:r>
          </w:p>
        </w:tc>
      </w:tr>
      <w:tr w:rsidR="00400260" w:rsidRPr="00400260" w14:paraId="2F16CD0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C8AE04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CAB33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0.88</w:t>
            </w:r>
          </w:p>
        </w:tc>
        <w:tc>
          <w:tcPr>
            <w:tcW w:w="4767" w:type="dxa"/>
            <w:tcBorders>
              <w:top w:val="nil"/>
              <w:left w:val="nil"/>
              <w:bottom w:val="single" w:sz="4" w:space="0" w:color="auto"/>
              <w:right w:val="single" w:sz="4" w:space="0" w:color="auto"/>
            </w:tcBorders>
            <w:shd w:val="clear" w:color="FFFFFF" w:fill="FFFFFF"/>
            <w:noWrap/>
            <w:hideMark/>
          </w:tcPr>
          <w:p w14:paraId="694A6A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Mycie wózków</w:t>
            </w:r>
          </w:p>
        </w:tc>
        <w:tc>
          <w:tcPr>
            <w:tcW w:w="1017" w:type="dxa"/>
            <w:tcBorders>
              <w:top w:val="nil"/>
              <w:left w:val="nil"/>
              <w:bottom w:val="single" w:sz="4" w:space="0" w:color="auto"/>
              <w:right w:val="single" w:sz="4" w:space="0" w:color="auto"/>
            </w:tcBorders>
            <w:shd w:val="clear" w:color="FFFFFF" w:fill="FFFFFF"/>
            <w:noWrap/>
            <w:hideMark/>
          </w:tcPr>
          <w:p w14:paraId="66ED0CF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8,89</w:t>
            </w:r>
          </w:p>
        </w:tc>
      </w:tr>
      <w:tr w:rsidR="00400260" w:rsidRPr="00400260" w14:paraId="6C8EC5B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C3431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5F22E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0.89</w:t>
            </w:r>
          </w:p>
        </w:tc>
        <w:tc>
          <w:tcPr>
            <w:tcW w:w="4767" w:type="dxa"/>
            <w:tcBorders>
              <w:top w:val="nil"/>
              <w:left w:val="nil"/>
              <w:bottom w:val="single" w:sz="4" w:space="0" w:color="auto"/>
              <w:right w:val="single" w:sz="4" w:space="0" w:color="auto"/>
            </w:tcBorders>
            <w:shd w:val="clear" w:color="FFFFFF" w:fill="FFFFFF"/>
            <w:noWrap/>
            <w:hideMark/>
          </w:tcPr>
          <w:p w14:paraId="06FF75A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przyjęć</w:t>
            </w:r>
          </w:p>
        </w:tc>
        <w:tc>
          <w:tcPr>
            <w:tcW w:w="1017" w:type="dxa"/>
            <w:tcBorders>
              <w:top w:val="nil"/>
              <w:left w:val="nil"/>
              <w:bottom w:val="single" w:sz="4" w:space="0" w:color="auto"/>
              <w:right w:val="single" w:sz="4" w:space="0" w:color="auto"/>
            </w:tcBorders>
            <w:shd w:val="clear" w:color="FFFFFF" w:fill="FFFFFF"/>
            <w:noWrap/>
            <w:hideMark/>
          </w:tcPr>
          <w:p w14:paraId="1151073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43,39</w:t>
            </w:r>
          </w:p>
        </w:tc>
      </w:tr>
      <w:tr w:rsidR="00400260" w:rsidRPr="00400260" w14:paraId="63DCB3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C44A7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0E22E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0.90</w:t>
            </w:r>
          </w:p>
        </w:tc>
        <w:tc>
          <w:tcPr>
            <w:tcW w:w="4767" w:type="dxa"/>
            <w:tcBorders>
              <w:top w:val="nil"/>
              <w:left w:val="nil"/>
              <w:bottom w:val="single" w:sz="4" w:space="0" w:color="auto"/>
              <w:right w:val="single" w:sz="4" w:space="0" w:color="auto"/>
            </w:tcBorders>
            <w:shd w:val="clear" w:color="FFFFFF" w:fill="FFFFFF"/>
            <w:noWrap/>
            <w:hideMark/>
          </w:tcPr>
          <w:p w14:paraId="702A78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 chem.</w:t>
            </w:r>
          </w:p>
        </w:tc>
        <w:tc>
          <w:tcPr>
            <w:tcW w:w="1017" w:type="dxa"/>
            <w:tcBorders>
              <w:top w:val="nil"/>
              <w:left w:val="nil"/>
              <w:bottom w:val="single" w:sz="4" w:space="0" w:color="auto"/>
              <w:right w:val="single" w:sz="4" w:space="0" w:color="auto"/>
            </w:tcBorders>
            <w:shd w:val="clear" w:color="FFFFFF" w:fill="FFFFFF"/>
            <w:noWrap/>
            <w:hideMark/>
          </w:tcPr>
          <w:p w14:paraId="2851C41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9,96</w:t>
            </w:r>
          </w:p>
        </w:tc>
      </w:tr>
      <w:tr w:rsidR="00400260" w:rsidRPr="00400260" w14:paraId="363FB0D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4EE369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1B186B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0.91</w:t>
            </w:r>
          </w:p>
        </w:tc>
        <w:tc>
          <w:tcPr>
            <w:tcW w:w="4767" w:type="dxa"/>
            <w:tcBorders>
              <w:top w:val="nil"/>
              <w:left w:val="nil"/>
              <w:bottom w:val="single" w:sz="4" w:space="0" w:color="auto"/>
              <w:right w:val="single" w:sz="4" w:space="0" w:color="auto"/>
            </w:tcBorders>
            <w:shd w:val="clear" w:color="FFFFFF" w:fill="FFFFFF"/>
            <w:noWrap/>
            <w:hideMark/>
          </w:tcPr>
          <w:p w14:paraId="7288F8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porz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0BB1922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5,75</w:t>
            </w:r>
          </w:p>
        </w:tc>
      </w:tr>
      <w:tr w:rsidR="00400260" w:rsidRPr="00400260" w14:paraId="6C453E3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46EF79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01C9E5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0.92</w:t>
            </w:r>
          </w:p>
        </w:tc>
        <w:tc>
          <w:tcPr>
            <w:tcW w:w="4767" w:type="dxa"/>
            <w:tcBorders>
              <w:top w:val="nil"/>
              <w:left w:val="nil"/>
              <w:bottom w:val="single" w:sz="4" w:space="0" w:color="auto"/>
              <w:right w:val="single" w:sz="4" w:space="0" w:color="auto"/>
            </w:tcBorders>
            <w:shd w:val="clear" w:color="FFFFFF" w:fill="FFFFFF"/>
            <w:noWrap/>
            <w:hideMark/>
          </w:tcPr>
          <w:p w14:paraId="14F344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administracji</w:t>
            </w:r>
          </w:p>
        </w:tc>
        <w:tc>
          <w:tcPr>
            <w:tcW w:w="1017" w:type="dxa"/>
            <w:tcBorders>
              <w:top w:val="nil"/>
              <w:left w:val="nil"/>
              <w:bottom w:val="single" w:sz="4" w:space="0" w:color="auto"/>
              <w:right w:val="single" w:sz="4" w:space="0" w:color="auto"/>
            </w:tcBorders>
            <w:shd w:val="clear" w:color="FFFFFF" w:fill="FFFFFF"/>
            <w:noWrap/>
            <w:hideMark/>
          </w:tcPr>
          <w:p w14:paraId="539A94A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18,72</w:t>
            </w:r>
          </w:p>
        </w:tc>
      </w:tr>
      <w:tr w:rsidR="00400260" w:rsidRPr="00400260" w14:paraId="0B0A4A5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77131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C82144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0.93</w:t>
            </w:r>
          </w:p>
        </w:tc>
        <w:tc>
          <w:tcPr>
            <w:tcW w:w="4767" w:type="dxa"/>
            <w:tcBorders>
              <w:top w:val="nil"/>
              <w:left w:val="nil"/>
              <w:bottom w:val="single" w:sz="4" w:space="0" w:color="auto"/>
              <w:right w:val="single" w:sz="4" w:space="0" w:color="auto"/>
            </w:tcBorders>
            <w:shd w:val="clear" w:color="FFFFFF" w:fill="FFFFFF"/>
            <w:noWrap/>
            <w:hideMark/>
          </w:tcPr>
          <w:p w14:paraId="75503D3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Komfortka</w:t>
            </w:r>
            <w:proofErr w:type="spellEnd"/>
          </w:p>
        </w:tc>
        <w:tc>
          <w:tcPr>
            <w:tcW w:w="1017" w:type="dxa"/>
            <w:tcBorders>
              <w:top w:val="nil"/>
              <w:left w:val="nil"/>
              <w:bottom w:val="single" w:sz="4" w:space="0" w:color="auto"/>
              <w:right w:val="single" w:sz="4" w:space="0" w:color="auto"/>
            </w:tcBorders>
            <w:shd w:val="clear" w:color="FFFFFF" w:fill="FFFFFF"/>
            <w:noWrap/>
            <w:hideMark/>
          </w:tcPr>
          <w:p w14:paraId="2249FA0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11,69</w:t>
            </w:r>
          </w:p>
        </w:tc>
      </w:tr>
      <w:tr w:rsidR="00400260" w:rsidRPr="00400260" w14:paraId="5784BD7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4D2DD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8826E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0.94</w:t>
            </w:r>
          </w:p>
        </w:tc>
        <w:tc>
          <w:tcPr>
            <w:tcW w:w="4767" w:type="dxa"/>
            <w:tcBorders>
              <w:top w:val="nil"/>
              <w:left w:val="nil"/>
              <w:bottom w:val="single" w:sz="4" w:space="0" w:color="auto"/>
              <w:right w:val="single" w:sz="4" w:space="0" w:color="auto"/>
            </w:tcBorders>
            <w:shd w:val="clear" w:color="FFFFFF" w:fill="FFFFFF"/>
            <w:noWrap/>
            <w:hideMark/>
          </w:tcPr>
          <w:p w14:paraId="4EE2B0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męski</w:t>
            </w:r>
          </w:p>
        </w:tc>
        <w:tc>
          <w:tcPr>
            <w:tcW w:w="1017" w:type="dxa"/>
            <w:tcBorders>
              <w:top w:val="nil"/>
              <w:left w:val="nil"/>
              <w:bottom w:val="single" w:sz="4" w:space="0" w:color="auto"/>
              <w:right w:val="single" w:sz="4" w:space="0" w:color="auto"/>
            </w:tcBorders>
            <w:shd w:val="clear" w:color="FFFFFF" w:fill="FFFFFF"/>
            <w:noWrap/>
            <w:hideMark/>
          </w:tcPr>
          <w:p w14:paraId="699A178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5,91</w:t>
            </w:r>
          </w:p>
        </w:tc>
      </w:tr>
      <w:tr w:rsidR="00400260" w:rsidRPr="00400260" w14:paraId="708E392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A65D6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EA61A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0.95</w:t>
            </w:r>
          </w:p>
        </w:tc>
        <w:tc>
          <w:tcPr>
            <w:tcW w:w="4767" w:type="dxa"/>
            <w:tcBorders>
              <w:top w:val="nil"/>
              <w:left w:val="nil"/>
              <w:bottom w:val="single" w:sz="4" w:space="0" w:color="auto"/>
              <w:right w:val="single" w:sz="4" w:space="0" w:color="auto"/>
            </w:tcBorders>
            <w:shd w:val="clear" w:color="FFFFFF" w:fill="FFFFFF"/>
            <w:noWrap/>
            <w:hideMark/>
          </w:tcPr>
          <w:p w14:paraId="6DB1083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damski</w:t>
            </w:r>
          </w:p>
        </w:tc>
        <w:tc>
          <w:tcPr>
            <w:tcW w:w="1017" w:type="dxa"/>
            <w:tcBorders>
              <w:top w:val="nil"/>
              <w:left w:val="nil"/>
              <w:bottom w:val="single" w:sz="4" w:space="0" w:color="auto"/>
              <w:right w:val="single" w:sz="4" w:space="0" w:color="auto"/>
            </w:tcBorders>
            <w:shd w:val="clear" w:color="FFFFFF" w:fill="FFFFFF"/>
            <w:noWrap/>
            <w:hideMark/>
          </w:tcPr>
          <w:p w14:paraId="3B957AA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5,09</w:t>
            </w:r>
          </w:p>
        </w:tc>
      </w:tr>
      <w:tr w:rsidR="00400260" w:rsidRPr="00400260" w14:paraId="6694072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B3325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2A9AF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0.96</w:t>
            </w:r>
          </w:p>
        </w:tc>
        <w:tc>
          <w:tcPr>
            <w:tcW w:w="4767" w:type="dxa"/>
            <w:tcBorders>
              <w:top w:val="nil"/>
              <w:left w:val="nil"/>
              <w:bottom w:val="single" w:sz="4" w:space="0" w:color="auto"/>
              <w:right w:val="single" w:sz="4" w:space="0" w:color="auto"/>
            </w:tcBorders>
            <w:shd w:val="clear" w:color="FFFFFF" w:fill="FFFFFF"/>
            <w:noWrap/>
            <w:hideMark/>
          </w:tcPr>
          <w:p w14:paraId="4187E51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56BE09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36,65</w:t>
            </w:r>
          </w:p>
        </w:tc>
      </w:tr>
      <w:tr w:rsidR="00400260" w:rsidRPr="00400260" w14:paraId="74B51F4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7E243A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49F5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0.97</w:t>
            </w:r>
          </w:p>
        </w:tc>
        <w:tc>
          <w:tcPr>
            <w:tcW w:w="4767" w:type="dxa"/>
            <w:tcBorders>
              <w:top w:val="nil"/>
              <w:left w:val="nil"/>
              <w:bottom w:val="single" w:sz="4" w:space="0" w:color="auto"/>
              <w:right w:val="single" w:sz="4" w:space="0" w:color="auto"/>
            </w:tcBorders>
            <w:shd w:val="clear" w:color="FFFFFF" w:fill="FFFFFF"/>
            <w:noWrap/>
            <w:hideMark/>
          </w:tcPr>
          <w:p w14:paraId="166759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5DA59D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45,24</w:t>
            </w:r>
          </w:p>
        </w:tc>
      </w:tr>
      <w:tr w:rsidR="00400260" w:rsidRPr="00400260" w14:paraId="3418C0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37F1F3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DD9B8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0.98</w:t>
            </w:r>
          </w:p>
        </w:tc>
        <w:tc>
          <w:tcPr>
            <w:tcW w:w="4767" w:type="dxa"/>
            <w:tcBorders>
              <w:top w:val="nil"/>
              <w:left w:val="nil"/>
              <w:bottom w:val="single" w:sz="4" w:space="0" w:color="auto"/>
              <w:right w:val="single" w:sz="4" w:space="0" w:color="auto"/>
            </w:tcBorders>
            <w:shd w:val="clear" w:color="FFFFFF" w:fill="FFFFFF"/>
            <w:noWrap/>
            <w:hideMark/>
          </w:tcPr>
          <w:p w14:paraId="36A58C3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Punkt dystrybucji</w:t>
            </w:r>
          </w:p>
        </w:tc>
        <w:tc>
          <w:tcPr>
            <w:tcW w:w="1017" w:type="dxa"/>
            <w:tcBorders>
              <w:top w:val="nil"/>
              <w:left w:val="nil"/>
              <w:bottom w:val="single" w:sz="4" w:space="0" w:color="auto"/>
              <w:right w:val="single" w:sz="4" w:space="0" w:color="auto"/>
            </w:tcBorders>
            <w:shd w:val="clear" w:color="FFFFFF" w:fill="FFFFFF"/>
            <w:noWrap/>
            <w:hideMark/>
          </w:tcPr>
          <w:p w14:paraId="0801474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7,02</w:t>
            </w:r>
          </w:p>
        </w:tc>
      </w:tr>
      <w:tr w:rsidR="00400260" w:rsidRPr="00400260" w14:paraId="566BA3D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ACD0F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4D9109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0.KL1</w:t>
            </w:r>
          </w:p>
        </w:tc>
        <w:tc>
          <w:tcPr>
            <w:tcW w:w="4767" w:type="dxa"/>
            <w:tcBorders>
              <w:top w:val="nil"/>
              <w:left w:val="nil"/>
              <w:bottom w:val="single" w:sz="4" w:space="0" w:color="auto"/>
              <w:right w:val="single" w:sz="4" w:space="0" w:color="auto"/>
            </w:tcBorders>
            <w:shd w:val="clear" w:color="FFFFFF" w:fill="FFFFFF"/>
            <w:noWrap/>
            <w:hideMark/>
          </w:tcPr>
          <w:p w14:paraId="765E0C3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11070C3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26,16</w:t>
            </w:r>
          </w:p>
        </w:tc>
      </w:tr>
      <w:tr w:rsidR="00400260" w:rsidRPr="00400260" w14:paraId="68F12BE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A7877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A9F464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0.KL2</w:t>
            </w:r>
          </w:p>
        </w:tc>
        <w:tc>
          <w:tcPr>
            <w:tcW w:w="4767" w:type="dxa"/>
            <w:tcBorders>
              <w:top w:val="nil"/>
              <w:left w:val="nil"/>
              <w:bottom w:val="single" w:sz="4" w:space="0" w:color="auto"/>
              <w:right w:val="single" w:sz="4" w:space="0" w:color="auto"/>
            </w:tcBorders>
            <w:shd w:val="clear" w:color="FFFFFF" w:fill="FFFFFF"/>
            <w:noWrap/>
            <w:hideMark/>
          </w:tcPr>
          <w:p w14:paraId="4B57DB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049BD2C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26,61</w:t>
            </w:r>
          </w:p>
        </w:tc>
      </w:tr>
      <w:tr w:rsidR="00400260" w:rsidRPr="00400260" w14:paraId="551665F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2E051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B8580A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0.KL3</w:t>
            </w:r>
          </w:p>
        </w:tc>
        <w:tc>
          <w:tcPr>
            <w:tcW w:w="4767" w:type="dxa"/>
            <w:tcBorders>
              <w:top w:val="nil"/>
              <w:left w:val="nil"/>
              <w:bottom w:val="single" w:sz="4" w:space="0" w:color="auto"/>
              <w:right w:val="single" w:sz="4" w:space="0" w:color="auto"/>
            </w:tcBorders>
            <w:shd w:val="clear" w:color="FFFFFF" w:fill="FFFFFF"/>
            <w:noWrap/>
            <w:hideMark/>
          </w:tcPr>
          <w:p w14:paraId="1BA6070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4B674D8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27,7</w:t>
            </w:r>
          </w:p>
        </w:tc>
      </w:tr>
      <w:tr w:rsidR="00400260" w:rsidRPr="00400260" w14:paraId="3C58213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753D0A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579BCB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0.RE1</w:t>
            </w:r>
          </w:p>
        </w:tc>
        <w:tc>
          <w:tcPr>
            <w:tcW w:w="4767" w:type="dxa"/>
            <w:tcBorders>
              <w:top w:val="nil"/>
              <w:left w:val="nil"/>
              <w:bottom w:val="single" w:sz="4" w:space="0" w:color="auto"/>
              <w:right w:val="single" w:sz="4" w:space="0" w:color="auto"/>
            </w:tcBorders>
            <w:shd w:val="clear" w:color="FFFFFF" w:fill="FFFFFF"/>
            <w:noWrap/>
            <w:hideMark/>
          </w:tcPr>
          <w:p w14:paraId="6A4A7F7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Roz. elektryczna</w:t>
            </w:r>
          </w:p>
        </w:tc>
        <w:tc>
          <w:tcPr>
            <w:tcW w:w="1017" w:type="dxa"/>
            <w:tcBorders>
              <w:top w:val="nil"/>
              <w:left w:val="nil"/>
              <w:bottom w:val="single" w:sz="4" w:space="0" w:color="auto"/>
              <w:right w:val="single" w:sz="4" w:space="0" w:color="auto"/>
            </w:tcBorders>
            <w:shd w:val="clear" w:color="FFFFFF" w:fill="FFFFFF"/>
            <w:noWrap/>
            <w:hideMark/>
          </w:tcPr>
          <w:p w14:paraId="4708EC2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2,77</w:t>
            </w:r>
          </w:p>
        </w:tc>
      </w:tr>
      <w:tr w:rsidR="00400260" w:rsidRPr="00400260" w14:paraId="11ED61C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BFEB8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60A6C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0.SZ1</w:t>
            </w:r>
          </w:p>
        </w:tc>
        <w:tc>
          <w:tcPr>
            <w:tcW w:w="4767" w:type="dxa"/>
            <w:tcBorders>
              <w:top w:val="nil"/>
              <w:left w:val="nil"/>
              <w:bottom w:val="single" w:sz="4" w:space="0" w:color="auto"/>
              <w:right w:val="single" w:sz="4" w:space="0" w:color="auto"/>
            </w:tcBorders>
            <w:shd w:val="clear" w:color="FFFFFF" w:fill="FFFFFF"/>
            <w:noWrap/>
            <w:hideMark/>
          </w:tcPr>
          <w:p w14:paraId="28F1D1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600A9B1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15,23</w:t>
            </w:r>
          </w:p>
        </w:tc>
      </w:tr>
      <w:tr w:rsidR="00400260" w:rsidRPr="00400260" w14:paraId="57ECF06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ACC081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060736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0.SZ2</w:t>
            </w:r>
          </w:p>
        </w:tc>
        <w:tc>
          <w:tcPr>
            <w:tcW w:w="4767" w:type="dxa"/>
            <w:tcBorders>
              <w:top w:val="nil"/>
              <w:left w:val="nil"/>
              <w:bottom w:val="single" w:sz="4" w:space="0" w:color="auto"/>
              <w:right w:val="single" w:sz="4" w:space="0" w:color="auto"/>
            </w:tcBorders>
            <w:shd w:val="clear" w:color="FFFFFF" w:fill="FFFFFF"/>
            <w:noWrap/>
            <w:hideMark/>
          </w:tcPr>
          <w:p w14:paraId="6F378CE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4125885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9,39</w:t>
            </w:r>
          </w:p>
        </w:tc>
      </w:tr>
      <w:tr w:rsidR="00400260" w:rsidRPr="00400260" w14:paraId="439D058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7D0C9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FC7C69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0.SZ3</w:t>
            </w:r>
          </w:p>
        </w:tc>
        <w:tc>
          <w:tcPr>
            <w:tcW w:w="4767" w:type="dxa"/>
            <w:tcBorders>
              <w:top w:val="nil"/>
              <w:left w:val="nil"/>
              <w:bottom w:val="single" w:sz="4" w:space="0" w:color="auto"/>
              <w:right w:val="single" w:sz="4" w:space="0" w:color="auto"/>
            </w:tcBorders>
            <w:shd w:val="clear" w:color="FFFFFF" w:fill="FFFFFF"/>
            <w:noWrap/>
            <w:hideMark/>
          </w:tcPr>
          <w:p w14:paraId="0E1BA3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5555474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8,28</w:t>
            </w:r>
          </w:p>
        </w:tc>
      </w:tr>
      <w:tr w:rsidR="00400260" w:rsidRPr="00400260" w14:paraId="0E13DDE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9E9DA7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B6FF4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0.W1</w:t>
            </w:r>
          </w:p>
        </w:tc>
        <w:tc>
          <w:tcPr>
            <w:tcW w:w="4767" w:type="dxa"/>
            <w:tcBorders>
              <w:top w:val="nil"/>
              <w:left w:val="nil"/>
              <w:bottom w:val="single" w:sz="4" w:space="0" w:color="auto"/>
              <w:right w:val="single" w:sz="4" w:space="0" w:color="auto"/>
            </w:tcBorders>
            <w:shd w:val="clear" w:color="FFFFFF" w:fill="FFFFFF"/>
            <w:noWrap/>
            <w:hideMark/>
          </w:tcPr>
          <w:p w14:paraId="3101061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0F5369F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7DA5B59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B34A5D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DCBB2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0.W2</w:t>
            </w:r>
          </w:p>
        </w:tc>
        <w:tc>
          <w:tcPr>
            <w:tcW w:w="4767" w:type="dxa"/>
            <w:tcBorders>
              <w:top w:val="nil"/>
              <w:left w:val="nil"/>
              <w:bottom w:val="single" w:sz="4" w:space="0" w:color="auto"/>
              <w:right w:val="single" w:sz="4" w:space="0" w:color="auto"/>
            </w:tcBorders>
            <w:shd w:val="clear" w:color="FFFFFF" w:fill="FFFFFF"/>
            <w:noWrap/>
            <w:hideMark/>
          </w:tcPr>
          <w:p w14:paraId="2A8EA07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3CAE169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5F3A34E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350D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34803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0.W3</w:t>
            </w:r>
          </w:p>
        </w:tc>
        <w:tc>
          <w:tcPr>
            <w:tcW w:w="4767" w:type="dxa"/>
            <w:tcBorders>
              <w:top w:val="nil"/>
              <w:left w:val="nil"/>
              <w:bottom w:val="single" w:sz="4" w:space="0" w:color="auto"/>
              <w:right w:val="single" w:sz="4" w:space="0" w:color="auto"/>
            </w:tcBorders>
            <w:shd w:val="clear" w:color="FFFFFF" w:fill="FFFFFF"/>
            <w:noWrap/>
            <w:hideMark/>
          </w:tcPr>
          <w:p w14:paraId="5CC73B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624DD6E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753151A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70D869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CF06F6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0.W4</w:t>
            </w:r>
          </w:p>
        </w:tc>
        <w:tc>
          <w:tcPr>
            <w:tcW w:w="4767" w:type="dxa"/>
            <w:tcBorders>
              <w:top w:val="nil"/>
              <w:left w:val="nil"/>
              <w:bottom w:val="single" w:sz="4" w:space="0" w:color="auto"/>
              <w:right w:val="single" w:sz="4" w:space="0" w:color="auto"/>
            </w:tcBorders>
            <w:shd w:val="clear" w:color="FFFFFF" w:fill="FFFFFF"/>
            <w:noWrap/>
            <w:hideMark/>
          </w:tcPr>
          <w:p w14:paraId="6EEE66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4AD1FF0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F29733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015A6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9A106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0.W6</w:t>
            </w:r>
          </w:p>
        </w:tc>
        <w:tc>
          <w:tcPr>
            <w:tcW w:w="4767" w:type="dxa"/>
            <w:tcBorders>
              <w:top w:val="nil"/>
              <w:left w:val="nil"/>
              <w:bottom w:val="single" w:sz="4" w:space="0" w:color="auto"/>
              <w:right w:val="single" w:sz="4" w:space="0" w:color="auto"/>
            </w:tcBorders>
            <w:shd w:val="clear" w:color="FFFFFF" w:fill="FFFFFF"/>
            <w:noWrap/>
            <w:hideMark/>
          </w:tcPr>
          <w:p w14:paraId="117C23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brudna</w:t>
            </w:r>
          </w:p>
        </w:tc>
        <w:tc>
          <w:tcPr>
            <w:tcW w:w="1017" w:type="dxa"/>
            <w:tcBorders>
              <w:top w:val="nil"/>
              <w:left w:val="nil"/>
              <w:bottom w:val="single" w:sz="4" w:space="0" w:color="auto"/>
              <w:right w:val="single" w:sz="4" w:space="0" w:color="auto"/>
            </w:tcBorders>
            <w:shd w:val="clear" w:color="FFFFFF" w:fill="FFFFFF"/>
            <w:noWrap/>
            <w:hideMark/>
          </w:tcPr>
          <w:p w14:paraId="6266DC9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2,28</w:t>
            </w:r>
          </w:p>
        </w:tc>
      </w:tr>
      <w:tr w:rsidR="00400260" w:rsidRPr="00400260" w14:paraId="57CC655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43596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6E4AC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0.W7</w:t>
            </w:r>
          </w:p>
        </w:tc>
        <w:tc>
          <w:tcPr>
            <w:tcW w:w="4767" w:type="dxa"/>
            <w:tcBorders>
              <w:top w:val="nil"/>
              <w:left w:val="nil"/>
              <w:bottom w:val="single" w:sz="4" w:space="0" w:color="auto"/>
              <w:right w:val="single" w:sz="4" w:space="0" w:color="auto"/>
            </w:tcBorders>
            <w:shd w:val="clear" w:color="FFFFFF" w:fill="FFFFFF"/>
            <w:noWrap/>
            <w:hideMark/>
          </w:tcPr>
          <w:p w14:paraId="6DB59E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czysta</w:t>
            </w:r>
          </w:p>
        </w:tc>
        <w:tc>
          <w:tcPr>
            <w:tcW w:w="1017" w:type="dxa"/>
            <w:tcBorders>
              <w:top w:val="nil"/>
              <w:left w:val="nil"/>
              <w:bottom w:val="single" w:sz="4" w:space="0" w:color="auto"/>
              <w:right w:val="single" w:sz="4" w:space="0" w:color="auto"/>
            </w:tcBorders>
            <w:shd w:val="clear" w:color="FFFFFF" w:fill="FFFFFF"/>
            <w:noWrap/>
            <w:hideMark/>
          </w:tcPr>
          <w:p w14:paraId="6B9F42A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2,25</w:t>
            </w:r>
          </w:p>
        </w:tc>
      </w:tr>
      <w:tr w:rsidR="00400260" w:rsidRPr="00400260" w14:paraId="52B5CD0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5757C9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5DD009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11157CE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00658BE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2310,34</w:t>
            </w:r>
          </w:p>
        </w:tc>
      </w:tr>
      <w:tr w:rsidR="00400260" w:rsidRPr="00400260" w14:paraId="3F7C92E1"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2388504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 +1</w:t>
            </w:r>
          </w:p>
        </w:tc>
      </w:tr>
      <w:tr w:rsidR="00400260" w:rsidRPr="00400260" w14:paraId="4DC0576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91B887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4F4F6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1.01</w:t>
            </w:r>
          </w:p>
        </w:tc>
        <w:tc>
          <w:tcPr>
            <w:tcW w:w="4767" w:type="dxa"/>
            <w:tcBorders>
              <w:top w:val="nil"/>
              <w:left w:val="nil"/>
              <w:bottom w:val="single" w:sz="4" w:space="0" w:color="auto"/>
              <w:right w:val="single" w:sz="4" w:space="0" w:color="auto"/>
            </w:tcBorders>
            <w:shd w:val="clear" w:color="FFFFFF" w:fill="FFFFFF"/>
            <w:noWrap/>
            <w:hideMark/>
          </w:tcPr>
          <w:p w14:paraId="1DA67D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Łącznik - Komunikacja</w:t>
            </w:r>
          </w:p>
        </w:tc>
        <w:tc>
          <w:tcPr>
            <w:tcW w:w="1017" w:type="dxa"/>
            <w:tcBorders>
              <w:top w:val="nil"/>
              <w:left w:val="nil"/>
              <w:bottom w:val="single" w:sz="4" w:space="0" w:color="auto"/>
              <w:right w:val="single" w:sz="4" w:space="0" w:color="auto"/>
            </w:tcBorders>
            <w:shd w:val="clear" w:color="FFFFFF" w:fill="FFFFFF"/>
            <w:noWrap/>
            <w:hideMark/>
          </w:tcPr>
          <w:p w14:paraId="173B01C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79,27</w:t>
            </w:r>
          </w:p>
        </w:tc>
      </w:tr>
      <w:tr w:rsidR="00400260" w:rsidRPr="00400260" w14:paraId="3F647EB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6E707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82612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1.02</w:t>
            </w:r>
          </w:p>
        </w:tc>
        <w:tc>
          <w:tcPr>
            <w:tcW w:w="4767" w:type="dxa"/>
            <w:tcBorders>
              <w:top w:val="nil"/>
              <w:left w:val="nil"/>
              <w:bottom w:val="single" w:sz="4" w:space="0" w:color="auto"/>
              <w:right w:val="single" w:sz="4" w:space="0" w:color="auto"/>
            </w:tcBorders>
            <w:shd w:val="clear" w:color="FFFFFF" w:fill="FFFFFF"/>
            <w:noWrap/>
            <w:hideMark/>
          </w:tcPr>
          <w:p w14:paraId="77995D2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Gabinet dyrektora</w:t>
            </w:r>
          </w:p>
        </w:tc>
        <w:tc>
          <w:tcPr>
            <w:tcW w:w="1017" w:type="dxa"/>
            <w:tcBorders>
              <w:top w:val="nil"/>
              <w:left w:val="nil"/>
              <w:bottom w:val="single" w:sz="4" w:space="0" w:color="auto"/>
              <w:right w:val="single" w:sz="4" w:space="0" w:color="auto"/>
            </w:tcBorders>
            <w:shd w:val="clear" w:color="FFFFFF" w:fill="FFFFFF"/>
            <w:noWrap/>
            <w:hideMark/>
          </w:tcPr>
          <w:p w14:paraId="5197960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21,07</w:t>
            </w:r>
          </w:p>
        </w:tc>
      </w:tr>
      <w:tr w:rsidR="00400260" w:rsidRPr="00400260" w14:paraId="47DCA33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D5DED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77F4B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1.02a</w:t>
            </w:r>
          </w:p>
        </w:tc>
        <w:tc>
          <w:tcPr>
            <w:tcW w:w="4767" w:type="dxa"/>
            <w:tcBorders>
              <w:top w:val="nil"/>
              <w:left w:val="nil"/>
              <w:bottom w:val="single" w:sz="4" w:space="0" w:color="auto"/>
              <w:right w:val="single" w:sz="4" w:space="0" w:color="auto"/>
            </w:tcBorders>
            <w:shd w:val="clear" w:color="FFFFFF" w:fill="FFFFFF"/>
            <w:noWrap/>
            <w:hideMark/>
          </w:tcPr>
          <w:p w14:paraId="198D3D8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5A7EA71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2,24</w:t>
            </w:r>
          </w:p>
        </w:tc>
      </w:tr>
      <w:tr w:rsidR="00400260" w:rsidRPr="00400260" w14:paraId="58A96C0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6DBB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ACADD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1.03</w:t>
            </w:r>
          </w:p>
        </w:tc>
        <w:tc>
          <w:tcPr>
            <w:tcW w:w="4767" w:type="dxa"/>
            <w:tcBorders>
              <w:top w:val="nil"/>
              <w:left w:val="nil"/>
              <w:bottom w:val="single" w:sz="4" w:space="0" w:color="auto"/>
              <w:right w:val="single" w:sz="4" w:space="0" w:color="auto"/>
            </w:tcBorders>
            <w:shd w:val="clear" w:color="FFFFFF" w:fill="FFFFFF"/>
            <w:noWrap/>
            <w:hideMark/>
          </w:tcPr>
          <w:p w14:paraId="03A7EC4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Sekretariat</w:t>
            </w:r>
          </w:p>
        </w:tc>
        <w:tc>
          <w:tcPr>
            <w:tcW w:w="1017" w:type="dxa"/>
            <w:tcBorders>
              <w:top w:val="nil"/>
              <w:left w:val="nil"/>
              <w:bottom w:val="single" w:sz="4" w:space="0" w:color="auto"/>
              <w:right w:val="single" w:sz="4" w:space="0" w:color="auto"/>
            </w:tcBorders>
            <w:shd w:val="clear" w:color="FFFFFF" w:fill="FFFFFF"/>
            <w:noWrap/>
            <w:hideMark/>
          </w:tcPr>
          <w:p w14:paraId="5C2027F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15,72</w:t>
            </w:r>
          </w:p>
        </w:tc>
      </w:tr>
      <w:tr w:rsidR="00400260" w:rsidRPr="00400260" w14:paraId="6BD5249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A2C8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E00FBE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1.04</w:t>
            </w:r>
          </w:p>
        </w:tc>
        <w:tc>
          <w:tcPr>
            <w:tcW w:w="4767" w:type="dxa"/>
            <w:tcBorders>
              <w:top w:val="nil"/>
              <w:left w:val="nil"/>
              <w:bottom w:val="single" w:sz="4" w:space="0" w:color="auto"/>
              <w:right w:val="single" w:sz="4" w:space="0" w:color="auto"/>
            </w:tcBorders>
            <w:shd w:val="clear" w:color="FFFFFF" w:fill="FFFFFF"/>
            <w:noWrap/>
            <w:hideMark/>
          </w:tcPr>
          <w:p w14:paraId="66CCFE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615A9A0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130,61</w:t>
            </w:r>
          </w:p>
        </w:tc>
      </w:tr>
      <w:tr w:rsidR="00400260" w:rsidRPr="00400260" w14:paraId="217880C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AEA7B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09DDB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1.05</w:t>
            </w:r>
          </w:p>
        </w:tc>
        <w:tc>
          <w:tcPr>
            <w:tcW w:w="4767" w:type="dxa"/>
            <w:tcBorders>
              <w:top w:val="nil"/>
              <w:left w:val="nil"/>
              <w:bottom w:val="single" w:sz="4" w:space="0" w:color="auto"/>
              <w:right w:val="single" w:sz="4" w:space="0" w:color="auto"/>
            </w:tcBorders>
            <w:shd w:val="clear" w:color="FFFFFF" w:fill="FFFFFF"/>
            <w:noWrap/>
            <w:hideMark/>
          </w:tcPr>
          <w:p w14:paraId="02E828A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1F6C86B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5,69</w:t>
            </w:r>
          </w:p>
        </w:tc>
      </w:tr>
      <w:tr w:rsidR="00400260" w:rsidRPr="00400260" w14:paraId="6A69A17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6F15DE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AB902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1.06</w:t>
            </w:r>
          </w:p>
        </w:tc>
        <w:tc>
          <w:tcPr>
            <w:tcW w:w="4767" w:type="dxa"/>
            <w:tcBorders>
              <w:top w:val="nil"/>
              <w:left w:val="nil"/>
              <w:bottom w:val="single" w:sz="4" w:space="0" w:color="auto"/>
              <w:right w:val="single" w:sz="4" w:space="0" w:color="auto"/>
            </w:tcBorders>
            <w:shd w:val="clear" w:color="FFFFFF" w:fill="FFFFFF"/>
            <w:noWrap/>
            <w:hideMark/>
          </w:tcPr>
          <w:p w14:paraId="14C5F4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w:t>
            </w:r>
          </w:p>
        </w:tc>
        <w:tc>
          <w:tcPr>
            <w:tcW w:w="1017" w:type="dxa"/>
            <w:tcBorders>
              <w:top w:val="nil"/>
              <w:left w:val="nil"/>
              <w:bottom w:val="single" w:sz="4" w:space="0" w:color="auto"/>
              <w:right w:val="single" w:sz="4" w:space="0" w:color="auto"/>
            </w:tcBorders>
            <w:shd w:val="clear" w:color="FFFFFF" w:fill="FFFFFF"/>
            <w:noWrap/>
            <w:hideMark/>
          </w:tcPr>
          <w:p w14:paraId="0953AEE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5,65</w:t>
            </w:r>
          </w:p>
        </w:tc>
      </w:tr>
      <w:tr w:rsidR="00400260" w:rsidRPr="00400260" w14:paraId="656BD6D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16452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0B85E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1.07</w:t>
            </w:r>
          </w:p>
        </w:tc>
        <w:tc>
          <w:tcPr>
            <w:tcW w:w="4767" w:type="dxa"/>
            <w:tcBorders>
              <w:top w:val="nil"/>
              <w:left w:val="nil"/>
              <w:bottom w:val="single" w:sz="4" w:space="0" w:color="auto"/>
              <w:right w:val="single" w:sz="4" w:space="0" w:color="auto"/>
            </w:tcBorders>
            <w:shd w:val="clear" w:color="FFFFFF" w:fill="FFFFFF"/>
            <w:noWrap/>
            <w:hideMark/>
          </w:tcPr>
          <w:p w14:paraId="2BFFCF3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WC </w:t>
            </w:r>
            <w:proofErr w:type="spellStart"/>
            <w:r w:rsidRPr="00400260">
              <w:rPr>
                <w:rFonts w:cs="Arial"/>
                <w:color w:val="000000"/>
                <w:position w:val="0"/>
                <w:sz w:val="18"/>
                <w:szCs w:val="18"/>
                <w:lang w:eastAsia="pl-PL"/>
              </w:rPr>
              <w:t>nps</w:t>
            </w:r>
            <w:proofErr w:type="spellEnd"/>
          </w:p>
        </w:tc>
        <w:tc>
          <w:tcPr>
            <w:tcW w:w="1017" w:type="dxa"/>
            <w:tcBorders>
              <w:top w:val="nil"/>
              <w:left w:val="nil"/>
              <w:bottom w:val="single" w:sz="4" w:space="0" w:color="auto"/>
              <w:right w:val="single" w:sz="4" w:space="0" w:color="auto"/>
            </w:tcBorders>
            <w:shd w:val="clear" w:color="FFFFFF" w:fill="FFFFFF"/>
            <w:noWrap/>
            <w:hideMark/>
          </w:tcPr>
          <w:p w14:paraId="0FBD1F7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8,08</w:t>
            </w:r>
          </w:p>
        </w:tc>
      </w:tr>
      <w:tr w:rsidR="00400260" w:rsidRPr="00400260" w14:paraId="478BC73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51DD70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D05C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w:t>
            </w:r>
          </w:p>
        </w:tc>
        <w:tc>
          <w:tcPr>
            <w:tcW w:w="4767" w:type="dxa"/>
            <w:tcBorders>
              <w:top w:val="nil"/>
              <w:left w:val="nil"/>
              <w:bottom w:val="single" w:sz="4" w:space="0" w:color="auto"/>
              <w:right w:val="single" w:sz="4" w:space="0" w:color="auto"/>
            </w:tcBorders>
            <w:shd w:val="clear" w:color="FFFFFF" w:fill="FFFFFF"/>
            <w:noWrap/>
            <w:hideMark/>
          </w:tcPr>
          <w:p w14:paraId="1871C79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kier. działu. inf.</w:t>
            </w:r>
          </w:p>
        </w:tc>
        <w:tc>
          <w:tcPr>
            <w:tcW w:w="1017" w:type="dxa"/>
            <w:tcBorders>
              <w:top w:val="nil"/>
              <w:left w:val="nil"/>
              <w:bottom w:val="single" w:sz="4" w:space="0" w:color="auto"/>
              <w:right w:val="single" w:sz="4" w:space="0" w:color="auto"/>
            </w:tcBorders>
            <w:shd w:val="clear" w:color="FFFFFF" w:fill="FFFFFF"/>
            <w:noWrap/>
            <w:hideMark/>
          </w:tcPr>
          <w:p w14:paraId="6001FE7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27,15</w:t>
            </w:r>
          </w:p>
        </w:tc>
      </w:tr>
      <w:tr w:rsidR="00400260" w:rsidRPr="00400260" w14:paraId="71AB1BE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86654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8BF1CE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1.09</w:t>
            </w:r>
          </w:p>
        </w:tc>
        <w:tc>
          <w:tcPr>
            <w:tcW w:w="4767" w:type="dxa"/>
            <w:tcBorders>
              <w:top w:val="nil"/>
              <w:left w:val="nil"/>
              <w:bottom w:val="single" w:sz="4" w:space="0" w:color="auto"/>
              <w:right w:val="single" w:sz="4" w:space="0" w:color="auto"/>
            </w:tcBorders>
            <w:shd w:val="clear" w:color="FFFFFF" w:fill="FFFFFF"/>
            <w:noWrap/>
            <w:hideMark/>
          </w:tcPr>
          <w:p w14:paraId="06C558D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inf.</w:t>
            </w:r>
          </w:p>
        </w:tc>
        <w:tc>
          <w:tcPr>
            <w:tcW w:w="1017" w:type="dxa"/>
            <w:tcBorders>
              <w:top w:val="nil"/>
              <w:left w:val="nil"/>
              <w:bottom w:val="single" w:sz="4" w:space="0" w:color="auto"/>
              <w:right w:val="single" w:sz="4" w:space="0" w:color="auto"/>
            </w:tcBorders>
            <w:shd w:val="clear" w:color="FFFFFF" w:fill="FFFFFF"/>
            <w:noWrap/>
            <w:hideMark/>
          </w:tcPr>
          <w:p w14:paraId="5BEEC29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27,42</w:t>
            </w:r>
          </w:p>
        </w:tc>
      </w:tr>
      <w:tr w:rsidR="00400260" w:rsidRPr="00400260" w14:paraId="3BE66DA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C5B387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292710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1.10</w:t>
            </w:r>
          </w:p>
        </w:tc>
        <w:tc>
          <w:tcPr>
            <w:tcW w:w="4767" w:type="dxa"/>
            <w:tcBorders>
              <w:top w:val="nil"/>
              <w:left w:val="nil"/>
              <w:bottom w:val="single" w:sz="4" w:space="0" w:color="auto"/>
              <w:right w:val="single" w:sz="4" w:space="0" w:color="auto"/>
            </w:tcBorders>
            <w:shd w:val="clear" w:color="FFFFFF" w:fill="FFFFFF"/>
            <w:noWrap/>
            <w:hideMark/>
          </w:tcPr>
          <w:p w14:paraId="270698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kier. działu. inf.</w:t>
            </w:r>
          </w:p>
        </w:tc>
        <w:tc>
          <w:tcPr>
            <w:tcW w:w="1017" w:type="dxa"/>
            <w:tcBorders>
              <w:top w:val="nil"/>
              <w:left w:val="nil"/>
              <w:bottom w:val="single" w:sz="4" w:space="0" w:color="auto"/>
              <w:right w:val="single" w:sz="4" w:space="0" w:color="auto"/>
            </w:tcBorders>
            <w:shd w:val="clear" w:color="FFFFFF" w:fill="FFFFFF"/>
            <w:noWrap/>
            <w:hideMark/>
          </w:tcPr>
          <w:p w14:paraId="430F456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20,64</w:t>
            </w:r>
          </w:p>
        </w:tc>
      </w:tr>
      <w:tr w:rsidR="00400260" w:rsidRPr="00400260" w14:paraId="5637ACE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209E6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CF466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1.11</w:t>
            </w:r>
          </w:p>
        </w:tc>
        <w:tc>
          <w:tcPr>
            <w:tcW w:w="4767" w:type="dxa"/>
            <w:tcBorders>
              <w:top w:val="nil"/>
              <w:left w:val="nil"/>
              <w:bottom w:val="single" w:sz="4" w:space="0" w:color="auto"/>
              <w:right w:val="single" w:sz="4" w:space="0" w:color="auto"/>
            </w:tcBorders>
            <w:shd w:val="clear" w:color="FFFFFF" w:fill="FFFFFF"/>
            <w:noWrap/>
            <w:hideMark/>
          </w:tcPr>
          <w:p w14:paraId="4ACBB36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03AE712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35,25</w:t>
            </w:r>
          </w:p>
        </w:tc>
      </w:tr>
      <w:tr w:rsidR="00400260" w:rsidRPr="00400260" w14:paraId="03F3C25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0EFE0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D8BE5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1.12</w:t>
            </w:r>
          </w:p>
        </w:tc>
        <w:tc>
          <w:tcPr>
            <w:tcW w:w="4767" w:type="dxa"/>
            <w:tcBorders>
              <w:top w:val="nil"/>
              <w:left w:val="nil"/>
              <w:bottom w:val="single" w:sz="4" w:space="0" w:color="auto"/>
              <w:right w:val="single" w:sz="4" w:space="0" w:color="auto"/>
            </w:tcBorders>
            <w:shd w:val="clear" w:color="FFFFFF" w:fill="FFFFFF"/>
            <w:noWrap/>
            <w:hideMark/>
          </w:tcPr>
          <w:p w14:paraId="7AFFB5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WC </w:t>
            </w:r>
            <w:proofErr w:type="spellStart"/>
            <w:r w:rsidRPr="00400260">
              <w:rPr>
                <w:rFonts w:cs="Arial"/>
                <w:color w:val="000000"/>
                <w:position w:val="0"/>
                <w:sz w:val="18"/>
                <w:szCs w:val="18"/>
                <w:lang w:eastAsia="pl-PL"/>
              </w:rPr>
              <w:t>nps</w:t>
            </w:r>
            <w:proofErr w:type="spellEnd"/>
          </w:p>
        </w:tc>
        <w:tc>
          <w:tcPr>
            <w:tcW w:w="1017" w:type="dxa"/>
            <w:tcBorders>
              <w:top w:val="nil"/>
              <w:left w:val="nil"/>
              <w:bottom w:val="single" w:sz="4" w:space="0" w:color="auto"/>
              <w:right w:val="single" w:sz="4" w:space="0" w:color="auto"/>
            </w:tcBorders>
            <w:shd w:val="clear" w:color="FFFFFF" w:fill="FFFFFF"/>
            <w:noWrap/>
            <w:hideMark/>
          </w:tcPr>
          <w:p w14:paraId="3EE5762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5,48</w:t>
            </w:r>
          </w:p>
        </w:tc>
      </w:tr>
      <w:tr w:rsidR="00400260" w:rsidRPr="00400260" w14:paraId="2B05286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9725DB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382097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1.13</w:t>
            </w:r>
          </w:p>
        </w:tc>
        <w:tc>
          <w:tcPr>
            <w:tcW w:w="4767" w:type="dxa"/>
            <w:tcBorders>
              <w:top w:val="nil"/>
              <w:left w:val="nil"/>
              <w:bottom w:val="single" w:sz="4" w:space="0" w:color="auto"/>
              <w:right w:val="single" w:sz="4" w:space="0" w:color="auto"/>
            </w:tcBorders>
            <w:shd w:val="clear" w:color="FFFFFF" w:fill="FFFFFF"/>
            <w:noWrap/>
            <w:hideMark/>
          </w:tcPr>
          <w:p w14:paraId="5EB2588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porz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7AFBDAC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6,46</w:t>
            </w:r>
          </w:p>
        </w:tc>
      </w:tr>
      <w:tr w:rsidR="00400260" w:rsidRPr="00400260" w14:paraId="0EC8F52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FEB300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C9DB8F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1.14</w:t>
            </w:r>
          </w:p>
        </w:tc>
        <w:tc>
          <w:tcPr>
            <w:tcW w:w="4767" w:type="dxa"/>
            <w:tcBorders>
              <w:top w:val="nil"/>
              <w:left w:val="nil"/>
              <w:bottom w:val="single" w:sz="4" w:space="0" w:color="auto"/>
              <w:right w:val="single" w:sz="4" w:space="0" w:color="auto"/>
            </w:tcBorders>
            <w:shd w:val="clear" w:color="FFFFFF" w:fill="FFFFFF"/>
            <w:noWrap/>
            <w:hideMark/>
          </w:tcPr>
          <w:p w14:paraId="49CD6F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Serwerownia</w:t>
            </w:r>
          </w:p>
        </w:tc>
        <w:tc>
          <w:tcPr>
            <w:tcW w:w="1017" w:type="dxa"/>
            <w:tcBorders>
              <w:top w:val="nil"/>
              <w:left w:val="nil"/>
              <w:bottom w:val="single" w:sz="4" w:space="0" w:color="auto"/>
              <w:right w:val="single" w:sz="4" w:space="0" w:color="auto"/>
            </w:tcBorders>
            <w:shd w:val="clear" w:color="FFFFFF" w:fill="FFFFFF"/>
            <w:noWrap/>
            <w:hideMark/>
          </w:tcPr>
          <w:p w14:paraId="692D6D5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37,21</w:t>
            </w:r>
          </w:p>
        </w:tc>
      </w:tr>
      <w:tr w:rsidR="00400260" w:rsidRPr="00400260" w14:paraId="6B60CCC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E71C2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D48CA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1.15</w:t>
            </w:r>
          </w:p>
        </w:tc>
        <w:tc>
          <w:tcPr>
            <w:tcW w:w="4767" w:type="dxa"/>
            <w:tcBorders>
              <w:top w:val="nil"/>
              <w:left w:val="nil"/>
              <w:bottom w:val="single" w:sz="4" w:space="0" w:color="auto"/>
              <w:right w:val="single" w:sz="4" w:space="0" w:color="auto"/>
            </w:tcBorders>
            <w:shd w:val="clear" w:color="FFFFFF" w:fill="FFFFFF"/>
            <w:noWrap/>
            <w:hideMark/>
          </w:tcPr>
          <w:p w14:paraId="6C83707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 inf.</w:t>
            </w:r>
          </w:p>
        </w:tc>
        <w:tc>
          <w:tcPr>
            <w:tcW w:w="1017" w:type="dxa"/>
            <w:tcBorders>
              <w:top w:val="nil"/>
              <w:left w:val="nil"/>
              <w:bottom w:val="single" w:sz="4" w:space="0" w:color="auto"/>
              <w:right w:val="single" w:sz="4" w:space="0" w:color="auto"/>
            </w:tcBorders>
            <w:shd w:val="clear" w:color="FFFFFF" w:fill="FFFFFF"/>
            <w:noWrap/>
            <w:hideMark/>
          </w:tcPr>
          <w:p w14:paraId="097F154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14,39</w:t>
            </w:r>
          </w:p>
        </w:tc>
      </w:tr>
      <w:tr w:rsidR="00400260" w:rsidRPr="00400260" w14:paraId="0529B5D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B9C51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7017E1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1.16</w:t>
            </w:r>
          </w:p>
        </w:tc>
        <w:tc>
          <w:tcPr>
            <w:tcW w:w="4767" w:type="dxa"/>
            <w:tcBorders>
              <w:top w:val="nil"/>
              <w:left w:val="nil"/>
              <w:bottom w:val="single" w:sz="4" w:space="0" w:color="auto"/>
              <w:right w:val="single" w:sz="4" w:space="0" w:color="auto"/>
            </w:tcBorders>
            <w:shd w:val="clear" w:color="FFFFFF" w:fill="FFFFFF"/>
            <w:noWrap/>
            <w:hideMark/>
          </w:tcPr>
          <w:p w14:paraId="4F503B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5413582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25,68</w:t>
            </w:r>
          </w:p>
        </w:tc>
      </w:tr>
      <w:tr w:rsidR="00400260" w:rsidRPr="00400260" w14:paraId="7C411C1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C320B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701DD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1.17</w:t>
            </w:r>
          </w:p>
        </w:tc>
        <w:tc>
          <w:tcPr>
            <w:tcW w:w="4767" w:type="dxa"/>
            <w:tcBorders>
              <w:top w:val="nil"/>
              <w:left w:val="nil"/>
              <w:bottom w:val="single" w:sz="4" w:space="0" w:color="auto"/>
              <w:right w:val="single" w:sz="4" w:space="0" w:color="auto"/>
            </w:tcBorders>
            <w:shd w:val="clear" w:color="FFFFFF" w:fill="FFFFFF"/>
            <w:noWrap/>
            <w:hideMark/>
          </w:tcPr>
          <w:p w14:paraId="3D8E9DA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val="en-US" w:eastAsia="pl-PL"/>
              </w:rPr>
            </w:pPr>
            <w:r w:rsidRPr="00400260">
              <w:rPr>
                <w:rFonts w:cs="Arial"/>
                <w:color w:val="000000"/>
                <w:position w:val="0"/>
                <w:sz w:val="18"/>
                <w:szCs w:val="18"/>
                <w:lang w:val="en-US" w:eastAsia="pl-PL"/>
              </w:rPr>
              <w:t xml:space="preserve">Pom. tech. IT </w:t>
            </w:r>
            <w:proofErr w:type="spellStart"/>
            <w:r w:rsidRPr="00400260">
              <w:rPr>
                <w:rFonts w:cs="Arial"/>
                <w:color w:val="000000"/>
                <w:position w:val="0"/>
                <w:sz w:val="18"/>
                <w:szCs w:val="18"/>
                <w:lang w:val="en-US" w:eastAsia="pl-PL"/>
              </w:rPr>
              <w:t>i</w:t>
            </w:r>
            <w:proofErr w:type="spellEnd"/>
            <w:r w:rsidRPr="00400260">
              <w:rPr>
                <w:rFonts w:cs="Arial"/>
                <w:color w:val="000000"/>
                <w:position w:val="0"/>
                <w:sz w:val="18"/>
                <w:szCs w:val="18"/>
                <w:lang w:val="en-US" w:eastAsia="pl-PL"/>
              </w:rPr>
              <w:t xml:space="preserve"> GPD</w:t>
            </w:r>
          </w:p>
        </w:tc>
        <w:tc>
          <w:tcPr>
            <w:tcW w:w="1017" w:type="dxa"/>
            <w:tcBorders>
              <w:top w:val="nil"/>
              <w:left w:val="nil"/>
              <w:bottom w:val="single" w:sz="4" w:space="0" w:color="auto"/>
              <w:right w:val="single" w:sz="4" w:space="0" w:color="auto"/>
            </w:tcBorders>
            <w:shd w:val="clear" w:color="FFFFFF" w:fill="FFFFFF"/>
            <w:noWrap/>
            <w:hideMark/>
          </w:tcPr>
          <w:p w14:paraId="2343D4A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8,19</w:t>
            </w:r>
          </w:p>
        </w:tc>
      </w:tr>
      <w:tr w:rsidR="00400260" w:rsidRPr="00400260" w14:paraId="1B472AD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8DEDAD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87E77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1.18</w:t>
            </w:r>
          </w:p>
        </w:tc>
        <w:tc>
          <w:tcPr>
            <w:tcW w:w="4767" w:type="dxa"/>
            <w:tcBorders>
              <w:top w:val="nil"/>
              <w:left w:val="nil"/>
              <w:bottom w:val="single" w:sz="4" w:space="0" w:color="auto"/>
              <w:right w:val="single" w:sz="4" w:space="0" w:color="auto"/>
            </w:tcBorders>
            <w:shd w:val="clear" w:color="FFFFFF" w:fill="FFFFFF"/>
            <w:noWrap/>
            <w:hideMark/>
          </w:tcPr>
          <w:p w14:paraId="36BB139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Mag. mat. ster. i </w:t>
            </w:r>
            <w:proofErr w:type="spellStart"/>
            <w:r w:rsidRPr="00400260">
              <w:rPr>
                <w:rFonts w:cs="Arial"/>
                <w:color w:val="000000"/>
                <w:position w:val="0"/>
                <w:sz w:val="18"/>
                <w:szCs w:val="18"/>
                <w:lang w:eastAsia="pl-PL"/>
              </w:rPr>
              <w:t>narz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41EC24A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19,44</w:t>
            </w:r>
          </w:p>
        </w:tc>
      </w:tr>
      <w:tr w:rsidR="00400260" w:rsidRPr="00400260" w14:paraId="7593448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442F32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77663A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1.19</w:t>
            </w:r>
          </w:p>
        </w:tc>
        <w:tc>
          <w:tcPr>
            <w:tcW w:w="4767" w:type="dxa"/>
            <w:tcBorders>
              <w:top w:val="nil"/>
              <w:left w:val="nil"/>
              <w:bottom w:val="single" w:sz="4" w:space="0" w:color="auto"/>
              <w:right w:val="single" w:sz="4" w:space="0" w:color="auto"/>
            </w:tcBorders>
            <w:shd w:val="clear" w:color="FFFFFF" w:fill="FFFFFF"/>
            <w:noWrap/>
            <w:hideMark/>
          </w:tcPr>
          <w:p w14:paraId="43DAB52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UPS</w:t>
            </w:r>
          </w:p>
        </w:tc>
        <w:tc>
          <w:tcPr>
            <w:tcW w:w="1017" w:type="dxa"/>
            <w:tcBorders>
              <w:top w:val="nil"/>
              <w:left w:val="nil"/>
              <w:bottom w:val="single" w:sz="4" w:space="0" w:color="auto"/>
              <w:right w:val="single" w:sz="4" w:space="0" w:color="auto"/>
            </w:tcBorders>
            <w:shd w:val="clear" w:color="FFFFFF" w:fill="FFFFFF"/>
            <w:noWrap/>
            <w:hideMark/>
          </w:tcPr>
          <w:p w14:paraId="3864295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29,24</w:t>
            </w:r>
          </w:p>
        </w:tc>
      </w:tr>
      <w:tr w:rsidR="00400260" w:rsidRPr="00400260" w14:paraId="0D08AC0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B8B8E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29B137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1.20</w:t>
            </w:r>
          </w:p>
        </w:tc>
        <w:tc>
          <w:tcPr>
            <w:tcW w:w="4767" w:type="dxa"/>
            <w:tcBorders>
              <w:top w:val="nil"/>
              <w:left w:val="nil"/>
              <w:bottom w:val="single" w:sz="4" w:space="0" w:color="auto"/>
              <w:right w:val="single" w:sz="4" w:space="0" w:color="auto"/>
            </w:tcBorders>
            <w:shd w:val="clear" w:color="FFFFFF" w:fill="FFFFFF"/>
            <w:noWrap/>
            <w:hideMark/>
          </w:tcPr>
          <w:p w14:paraId="3246C55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Mała sala </w:t>
            </w:r>
            <w:proofErr w:type="spellStart"/>
            <w:r w:rsidRPr="00400260">
              <w:rPr>
                <w:rFonts w:cs="Arial"/>
                <w:color w:val="000000"/>
                <w:position w:val="0"/>
                <w:sz w:val="18"/>
                <w:szCs w:val="18"/>
                <w:lang w:eastAsia="pl-PL"/>
              </w:rPr>
              <w:t>konf</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600DD09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68,24</w:t>
            </w:r>
          </w:p>
        </w:tc>
      </w:tr>
      <w:tr w:rsidR="00400260" w:rsidRPr="00400260" w14:paraId="30AD455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0BBE9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408EB3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1.21</w:t>
            </w:r>
          </w:p>
        </w:tc>
        <w:tc>
          <w:tcPr>
            <w:tcW w:w="4767" w:type="dxa"/>
            <w:tcBorders>
              <w:top w:val="nil"/>
              <w:left w:val="nil"/>
              <w:bottom w:val="single" w:sz="4" w:space="0" w:color="auto"/>
              <w:right w:val="single" w:sz="4" w:space="0" w:color="auto"/>
            </w:tcBorders>
            <w:shd w:val="clear" w:color="FFFFFF" w:fill="FFFFFF"/>
            <w:noWrap/>
            <w:hideMark/>
          </w:tcPr>
          <w:p w14:paraId="453505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E25F17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77,36</w:t>
            </w:r>
          </w:p>
        </w:tc>
      </w:tr>
      <w:tr w:rsidR="00400260" w:rsidRPr="00400260" w14:paraId="21104E6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24AC02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08BB4B7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1.22</w:t>
            </w:r>
          </w:p>
        </w:tc>
        <w:tc>
          <w:tcPr>
            <w:tcW w:w="4767" w:type="dxa"/>
            <w:tcBorders>
              <w:top w:val="nil"/>
              <w:left w:val="nil"/>
              <w:bottom w:val="single" w:sz="4" w:space="0" w:color="auto"/>
              <w:right w:val="single" w:sz="4" w:space="0" w:color="auto"/>
            </w:tcBorders>
            <w:shd w:val="clear" w:color="FFFFFF" w:fill="FFFFFF"/>
            <w:noWrap/>
            <w:hideMark/>
          </w:tcPr>
          <w:p w14:paraId="144A511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0216002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30,95</w:t>
            </w:r>
          </w:p>
        </w:tc>
      </w:tr>
      <w:tr w:rsidR="00400260" w:rsidRPr="00400260" w14:paraId="31547F0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99C24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2AF3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1.23</w:t>
            </w:r>
          </w:p>
        </w:tc>
        <w:tc>
          <w:tcPr>
            <w:tcW w:w="4767" w:type="dxa"/>
            <w:tcBorders>
              <w:top w:val="nil"/>
              <w:left w:val="nil"/>
              <w:bottom w:val="single" w:sz="4" w:space="0" w:color="auto"/>
              <w:right w:val="single" w:sz="4" w:space="0" w:color="auto"/>
            </w:tcBorders>
            <w:shd w:val="clear" w:color="FFFFFF" w:fill="FFFFFF"/>
            <w:noWrap/>
            <w:hideMark/>
          </w:tcPr>
          <w:p w14:paraId="78D838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konferencyjna</w:t>
            </w:r>
          </w:p>
        </w:tc>
        <w:tc>
          <w:tcPr>
            <w:tcW w:w="1017" w:type="dxa"/>
            <w:tcBorders>
              <w:top w:val="nil"/>
              <w:left w:val="nil"/>
              <w:bottom w:val="single" w:sz="4" w:space="0" w:color="auto"/>
              <w:right w:val="single" w:sz="4" w:space="0" w:color="auto"/>
            </w:tcBorders>
            <w:shd w:val="clear" w:color="FFFFFF" w:fill="FFFFFF"/>
            <w:noWrap/>
            <w:hideMark/>
          </w:tcPr>
          <w:p w14:paraId="19F6EFA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58,17</w:t>
            </w:r>
          </w:p>
        </w:tc>
      </w:tr>
      <w:tr w:rsidR="00400260" w:rsidRPr="00400260" w14:paraId="4956A9D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19B2E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950EC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1.24</w:t>
            </w:r>
          </w:p>
        </w:tc>
        <w:tc>
          <w:tcPr>
            <w:tcW w:w="4767" w:type="dxa"/>
            <w:tcBorders>
              <w:top w:val="nil"/>
              <w:left w:val="nil"/>
              <w:bottom w:val="single" w:sz="4" w:space="0" w:color="auto"/>
              <w:right w:val="single" w:sz="4" w:space="0" w:color="auto"/>
            </w:tcBorders>
            <w:shd w:val="clear" w:color="FFFFFF" w:fill="FFFFFF"/>
            <w:noWrap/>
            <w:hideMark/>
          </w:tcPr>
          <w:p w14:paraId="008CFF3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piel. odział.</w:t>
            </w:r>
          </w:p>
        </w:tc>
        <w:tc>
          <w:tcPr>
            <w:tcW w:w="1017" w:type="dxa"/>
            <w:tcBorders>
              <w:top w:val="nil"/>
              <w:left w:val="nil"/>
              <w:bottom w:val="single" w:sz="4" w:space="0" w:color="auto"/>
              <w:right w:val="single" w:sz="4" w:space="0" w:color="auto"/>
            </w:tcBorders>
            <w:shd w:val="clear" w:color="FFFFFF" w:fill="FFFFFF"/>
            <w:noWrap/>
            <w:hideMark/>
          </w:tcPr>
          <w:p w14:paraId="3C27438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18,57</w:t>
            </w:r>
          </w:p>
        </w:tc>
      </w:tr>
      <w:tr w:rsidR="00400260" w:rsidRPr="00400260" w14:paraId="47AEA85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CBECF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F22FB1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1.25</w:t>
            </w:r>
          </w:p>
        </w:tc>
        <w:tc>
          <w:tcPr>
            <w:tcW w:w="4767" w:type="dxa"/>
            <w:tcBorders>
              <w:top w:val="nil"/>
              <w:left w:val="nil"/>
              <w:bottom w:val="single" w:sz="4" w:space="0" w:color="auto"/>
              <w:right w:val="single" w:sz="4" w:space="0" w:color="auto"/>
            </w:tcBorders>
            <w:shd w:val="clear" w:color="FFFFFF" w:fill="FFFFFF"/>
            <w:noWrap/>
            <w:hideMark/>
          </w:tcPr>
          <w:p w14:paraId="5C0847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Sekretariat</w:t>
            </w:r>
          </w:p>
        </w:tc>
        <w:tc>
          <w:tcPr>
            <w:tcW w:w="1017" w:type="dxa"/>
            <w:tcBorders>
              <w:top w:val="nil"/>
              <w:left w:val="nil"/>
              <w:bottom w:val="single" w:sz="4" w:space="0" w:color="auto"/>
              <w:right w:val="single" w:sz="4" w:space="0" w:color="auto"/>
            </w:tcBorders>
            <w:shd w:val="clear" w:color="FFFFFF" w:fill="FFFFFF"/>
            <w:noWrap/>
            <w:hideMark/>
          </w:tcPr>
          <w:p w14:paraId="44BDFD6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19,3</w:t>
            </w:r>
          </w:p>
        </w:tc>
      </w:tr>
      <w:tr w:rsidR="00400260" w:rsidRPr="00400260" w14:paraId="26EACD5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27BED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75C3BF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1.26</w:t>
            </w:r>
          </w:p>
        </w:tc>
        <w:tc>
          <w:tcPr>
            <w:tcW w:w="4767" w:type="dxa"/>
            <w:tcBorders>
              <w:top w:val="nil"/>
              <w:left w:val="nil"/>
              <w:bottom w:val="single" w:sz="4" w:space="0" w:color="auto"/>
              <w:right w:val="single" w:sz="4" w:space="0" w:color="auto"/>
            </w:tcBorders>
            <w:shd w:val="clear" w:color="FFFFFF" w:fill="FFFFFF"/>
            <w:noWrap/>
            <w:hideMark/>
          </w:tcPr>
          <w:p w14:paraId="687601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ordynatora</w:t>
            </w:r>
          </w:p>
        </w:tc>
        <w:tc>
          <w:tcPr>
            <w:tcW w:w="1017" w:type="dxa"/>
            <w:tcBorders>
              <w:top w:val="nil"/>
              <w:left w:val="nil"/>
              <w:bottom w:val="single" w:sz="4" w:space="0" w:color="auto"/>
              <w:right w:val="single" w:sz="4" w:space="0" w:color="auto"/>
            </w:tcBorders>
            <w:shd w:val="clear" w:color="FFFFFF" w:fill="FFFFFF"/>
            <w:noWrap/>
            <w:hideMark/>
          </w:tcPr>
          <w:p w14:paraId="1228164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19,33</w:t>
            </w:r>
          </w:p>
        </w:tc>
      </w:tr>
      <w:tr w:rsidR="00400260" w:rsidRPr="00400260" w14:paraId="2D20799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D4B4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3171B6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1.27</w:t>
            </w:r>
          </w:p>
        </w:tc>
        <w:tc>
          <w:tcPr>
            <w:tcW w:w="4767" w:type="dxa"/>
            <w:tcBorders>
              <w:top w:val="nil"/>
              <w:left w:val="nil"/>
              <w:bottom w:val="single" w:sz="4" w:space="0" w:color="auto"/>
              <w:right w:val="single" w:sz="4" w:space="0" w:color="auto"/>
            </w:tcBorders>
            <w:shd w:val="clear" w:color="FFFFFF" w:fill="FFFFFF"/>
            <w:noWrap/>
            <w:hideMark/>
          </w:tcPr>
          <w:p w14:paraId="18827E2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lekarzy</w:t>
            </w:r>
          </w:p>
        </w:tc>
        <w:tc>
          <w:tcPr>
            <w:tcW w:w="1017" w:type="dxa"/>
            <w:tcBorders>
              <w:top w:val="nil"/>
              <w:left w:val="nil"/>
              <w:bottom w:val="single" w:sz="4" w:space="0" w:color="auto"/>
              <w:right w:val="single" w:sz="4" w:space="0" w:color="auto"/>
            </w:tcBorders>
            <w:shd w:val="clear" w:color="FFFFFF" w:fill="FFFFFF"/>
            <w:noWrap/>
            <w:hideMark/>
          </w:tcPr>
          <w:p w14:paraId="612D97A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19,55</w:t>
            </w:r>
          </w:p>
        </w:tc>
      </w:tr>
      <w:tr w:rsidR="00400260" w:rsidRPr="00400260" w14:paraId="633BF1D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1E5D3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8FB24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1.28</w:t>
            </w:r>
          </w:p>
        </w:tc>
        <w:tc>
          <w:tcPr>
            <w:tcW w:w="4767" w:type="dxa"/>
            <w:tcBorders>
              <w:top w:val="nil"/>
              <w:left w:val="nil"/>
              <w:bottom w:val="single" w:sz="4" w:space="0" w:color="auto"/>
              <w:right w:val="single" w:sz="4" w:space="0" w:color="auto"/>
            </w:tcBorders>
            <w:shd w:val="clear" w:color="FFFFFF" w:fill="FFFFFF"/>
            <w:noWrap/>
            <w:hideMark/>
          </w:tcPr>
          <w:p w14:paraId="55B647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lekarzy</w:t>
            </w:r>
          </w:p>
        </w:tc>
        <w:tc>
          <w:tcPr>
            <w:tcW w:w="1017" w:type="dxa"/>
            <w:tcBorders>
              <w:top w:val="nil"/>
              <w:left w:val="nil"/>
              <w:bottom w:val="single" w:sz="4" w:space="0" w:color="auto"/>
              <w:right w:val="single" w:sz="4" w:space="0" w:color="auto"/>
            </w:tcBorders>
            <w:shd w:val="clear" w:color="FFFFFF" w:fill="FFFFFF"/>
            <w:noWrap/>
            <w:hideMark/>
          </w:tcPr>
          <w:p w14:paraId="4CE4090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18,29</w:t>
            </w:r>
          </w:p>
        </w:tc>
      </w:tr>
      <w:tr w:rsidR="00400260" w:rsidRPr="00400260" w14:paraId="37C569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DBAA9B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D0CAF2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1.29</w:t>
            </w:r>
          </w:p>
        </w:tc>
        <w:tc>
          <w:tcPr>
            <w:tcW w:w="4767" w:type="dxa"/>
            <w:tcBorders>
              <w:top w:val="nil"/>
              <w:left w:val="nil"/>
              <w:bottom w:val="single" w:sz="4" w:space="0" w:color="auto"/>
              <w:right w:val="single" w:sz="4" w:space="0" w:color="auto"/>
            </w:tcBorders>
            <w:shd w:val="clear" w:color="FFFFFF" w:fill="FFFFFF"/>
            <w:noWrap/>
            <w:hideMark/>
          </w:tcPr>
          <w:p w14:paraId="7AA98DA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lekarzy</w:t>
            </w:r>
          </w:p>
        </w:tc>
        <w:tc>
          <w:tcPr>
            <w:tcW w:w="1017" w:type="dxa"/>
            <w:tcBorders>
              <w:top w:val="nil"/>
              <w:left w:val="nil"/>
              <w:bottom w:val="single" w:sz="4" w:space="0" w:color="auto"/>
              <w:right w:val="single" w:sz="4" w:space="0" w:color="auto"/>
            </w:tcBorders>
            <w:shd w:val="clear" w:color="FFFFFF" w:fill="FFFFFF"/>
            <w:noWrap/>
            <w:hideMark/>
          </w:tcPr>
          <w:p w14:paraId="55ABB82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18,13</w:t>
            </w:r>
          </w:p>
        </w:tc>
      </w:tr>
      <w:tr w:rsidR="00400260" w:rsidRPr="00400260" w14:paraId="2C9A1D4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B7C3D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6253B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1.30</w:t>
            </w:r>
          </w:p>
        </w:tc>
        <w:tc>
          <w:tcPr>
            <w:tcW w:w="4767" w:type="dxa"/>
            <w:tcBorders>
              <w:top w:val="nil"/>
              <w:left w:val="nil"/>
              <w:bottom w:val="single" w:sz="4" w:space="0" w:color="auto"/>
              <w:right w:val="single" w:sz="4" w:space="0" w:color="auto"/>
            </w:tcBorders>
            <w:shd w:val="clear" w:color="FFFFFF" w:fill="FFFFFF"/>
            <w:noWrap/>
            <w:hideMark/>
          </w:tcPr>
          <w:p w14:paraId="4F339B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09E18AE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4,39</w:t>
            </w:r>
          </w:p>
        </w:tc>
      </w:tr>
      <w:tr w:rsidR="00400260" w:rsidRPr="00400260" w14:paraId="35C2B57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F62EF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19C73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1.31</w:t>
            </w:r>
          </w:p>
        </w:tc>
        <w:tc>
          <w:tcPr>
            <w:tcW w:w="4767" w:type="dxa"/>
            <w:tcBorders>
              <w:top w:val="nil"/>
              <w:left w:val="nil"/>
              <w:bottom w:val="single" w:sz="4" w:space="0" w:color="auto"/>
              <w:right w:val="single" w:sz="4" w:space="0" w:color="auto"/>
            </w:tcBorders>
            <w:shd w:val="clear" w:color="FFFFFF" w:fill="FFFFFF"/>
            <w:noWrap/>
            <w:hideMark/>
          </w:tcPr>
          <w:p w14:paraId="6A136B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0613842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4,32</w:t>
            </w:r>
          </w:p>
        </w:tc>
      </w:tr>
      <w:tr w:rsidR="00400260" w:rsidRPr="00400260" w14:paraId="4E24FEE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9B8B7D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E71F8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1.32</w:t>
            </w:r>
          </w:p>
        </w:tc>
        <w:tc>
          <w:tcPr>
            <w:tcW w:w="4767" w:type="dxa"/>
            <w:tcBorders>
              <w:top w:val="nil"/>
              <w:left w:val="nil"/>
              <w:bottom w:val="single" w:sz="4" w:space="0" w:color="auto"/>
              <w:right w:val="single" w:sz="4" w:space="0" w:color="auto"/>
            </w:tcBorders>
            <w:shd w:val="clear" w:color="FFFFFF" w:fill="FFFFFF"/>
            <w:noWrap/>
            <w:hideMark/>
          </w:tcPr>
          <w:p w14:paraId="4550184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2CBF9E3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4,28</w:t>
            </w:r>
          </w:p>
        </w:tc>
      </w:tr>
      <w:tr w:rsidR="00400260" w:rsidRPr="00400260" w14:paraId="6ECB56C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C534E0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2E5AD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1.33</w:t>
            </w:r>
          </w:p>
        </w:tc>
        <w:tc>
          <w:tcPr>
            <w:tcW w:w="4767" w:type="dxa"/>
            <w:tcBorders>
              <w:top w:val="nil"/>
              <w:left w:val="nil"/>
              <w:bottom w:val="single" w:sz="4" w:space="0" w:color="auto"/>
              <w:right w:val="single" w:sz="4" w:space="0" w:color="auto"/>
            </w:tcBorders>
            <w:shd w:val="clear" w:color="FFFFFF" w:fill="FFFFFF"/>
            <w:noWrap/>
            <w:hideMark/>
          </w:tcPr>
          <w:p w14:paraId="605009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Gab</w:t>
            </w:r>
            <w:proofErr w:type="spellEnd"/>
            <w:r w:rsidRPr="00400260">
              <w:rPr>
                <w:rFonts w:cs="Arial"/>
                <w:color w:val="000000"/>
                <w:position w:val="0"/>
                <w:sz w:val="18"/>
                <w:szCs w:val="18"/>
                <w:lang w:eastAsia="pl-PL"/>
              </w:rPr>
              <w:t xml:space="preserve">. </w:t>
            </w:r>
            <w:proofErr w:type="spellStart"/>
            <w:r w:rsidRPr="00400260">
              <w:rPr>
                <w:rFonts w:cs="Arial"/>
                <w:color w:val="000000"/>
                <w:position w:val="0"/>
                <w:sz w:val="18"/>
                <w:szCs w:val="18"/>
                <w:lang w:eastAsia="pl-PL"/>
              </w:rPr>
              <w:t>diag</w:t>
            </w:r>
            <w:proofErr w:type="spellEnd"/>
            <w:r w:rsidRPr="00400260">
              <w:rPr>
                <w:rFonts w:cs="Arial"/>
                <w:color w:val="000000"/>
                <w:position w:val="0"/>
                <w:sz w:val="18"/>
                <w:szCs w:val="18"/>
                <w:lang w:eastAsia="pl-PL"/>
              </w:rPr>
              <w:t>-zabieg.</w:t>
            </w:r>
          </w:p>
        </w:tc>
        <w:tc>
          <w:tcPr>
            <w:tcW w:w="1017" w:type="dxa"/>
            <w:tcBorders>
              <w:top w:val="nil"/>
              <w:left w:val="nil"/>
              <w:bottom w:val="single" w:sz="4" w:space="0" w:color="auto"/>
              <w:right w:val="single" w:sz="4" w:space="0" w:color="auto"/>
            </w:tcBorders>
            <w:shd w:val="clear" w:color="FFFFFF" w:fill="FFFFFF"/>
            <w:noWrap/>
            <w:hideMark/>
          </w:tcPr>
          <w:p w14:paraId="798141E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31,89</w:t>
            </w:r>
          </w:p>
        </w:tc>
      </w:tr>
      <w:tr w:rsidR="00400260" w:rsidRPr="00400260" w14:paraId="4258180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9CDBC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4C0C13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1.34</w:t>
            </w:r>
          </w:p>
        </w:tc>
        <w:tc>
          <w:tcPr>
            <w:tcW w:w="4767" w:type="dxa"/>
            <w:tcBorders>
              <w:top w:val="nil"/>
              <w:left w:val="nil"/>
              <w:bottom w:val="single" w:sz="4" w:space="0" w:color="auto"/>
              <w:right w:val="single" w:sz="4" w:space="0" w:color="auto"/>
            </w:tcBorders>
            <w:shd w:val="clear" w:color="FFFFFF" w:fill="FFFFFF"/>
            <w:noWrap/>
            <w:hideMark/>
          </w:tcPr>
          <w:p w14:paraId="61C104A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piel.</w:t>
            </w:r>
          </w:p>
        </w:tc>
        <w:tc>
          <w:tcPr>
            <w:tcW w:w="1017" w:type="dxa"/>
            <w:tcBorders>
              <w:top w:val="nil"/>
              <w:left w:val="nil"/>
              <w:bottom w:val="single" w:sz="4" w:space="0" w:color="auto"/>
              <w:right w:val="single" w:sz="4" w:space="0" w:color="auto"/>
            </w:tcBorders>
            <w:shd w:val="clear" w:color="FFFFFF" w:fill="FFFFFF"/>
            <w:noWrap/>
            <w:hideMark/>
          </w:tcPr>
          <w:p w14:paraId="44DBE11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5,2</w:t>
            </w:r>
          </w:p>
        </w:tc>
      </w:tr>
      <w:tr w:rsidR="00400260" w:rsidRPr="00400260" w14:paraId="00B6FB1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89FE15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893F9E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1.35</w:t>
            </w:r>
          </w:p>
        </w:tc>
        <w:tc>
          <w:tcPr>
            <w:tcW w:w="4767" w:type="dxa"/>
            <w:tcBorders>
              <w:top w:val="nil"/>
              <w:left w:val="nil"/>
              <w:bottom w:val="single" w:sz="4" w:space="0" w:color="auto"/>
              <w:right w:val="single" w:sz="4" w:space="0" w:color="auto"/>
            </w:tcBorders>
            <w:shd w:val="clear" w:color="FFFFFF" w:fill="FFFFFF"/>
            <w:noWrap/>
            <w:hideMark/>
          </w:tcPr>
          <w:p w14:paraId="1FE606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piel.</w:t>
            </w:r>
          </w:p>
        </w:tc>
        <w:tc>
          <w:tcPr>
            <w:tcW w:w="1017" w:type="dxa"/>
            <w:tcBorders>
              <w:top w:val="nil"/>
              <w:left w:val="nil"/>
              <w:bottom w:val="single" w:sz="4" w:space="0" w:color="auto"/>
              <w:right w:val="single" w:sz="4" w:space="0" w:color="auto"/>
            </w:tcBorders>
            <w:shd w:val="clear" w:color="FFFFFF" w:fill="FFFFFF"/>
            <w:noWrap/>
            <w:hideMark/>
          </w:tcPr>
          <w:p w14:paraId="56972D7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5,2</w:t>
            </w:r>
          </w:p>
        </w:tc>
      </w:tr>
      <w:tr w:rsidR="00400260" w:rsidRPr="00400260" w14:paraId="110EE1C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6CAFC7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445398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1.36</w:t>
            </w:r>
          </w:p>
        </w:tc>
        <w:tc>
          <w:tcPr>
            <w:tcW w:w="4767" w:type="dxa"/>
            <w:tcBorders>
              <w:top w:val="nil"/>
              <w:left w:val="nil"/>
              <w:bottom w:val="single" w:sz="4" w:space="0" w:color="auto"/>
              <w:right w:val="single" w:sz="4" w:space="0" w:color="auto"/>
            </w:tcBorders>
            <w:shd w:val="clear" w:color="FFFFFF" w:fill="FFFFFF"/>
            <w:noWrap/>
            <w:hideMark/>
          </w:tcPr>
          <w:p w14:paraId="5EBCC78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D</w:t>
            </w:r>
          </w:p>
        </w:tc>
        <w:tc>
          <w:tcPr>
            <w:tcW w:w="1017" w:type="dxa"/>
            <w:tcBorders>
              <w:top w:val="nil"/>
              <w:left w:val="nil"/>
              <w:bottom w:val="single" w:sz="4" w:space="0" w:color="auto"/>
              <w:right w:val="single" w:sz="4" w:space="0" w:color="auto"/>
            </w:tcBorders>
            <w:shd w:val="clear" w:color="FFFFFF" w:fill="FFFFFF"/>
            <w:noWrap/>
            <w:hideMark/>
          </w:tcPr>
          <w:p w14:paraId="0B3F28D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8,82</w:t>
            </w:r>
          </w:p>
        </w:tc>
      </w:tr>
      <w:tr w:rsidR="00400260" w:rsidRPr="00400260" w14:paraId="2FF14D9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2F94E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47C3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1.37</w:t>
            </w:r>
          </w:p>
        </w:tc>
        <w:tc>
          <w:tcPr>
            <w:tcW w:w="4767" w:type="dxa"/>
            <w:tcBorders>
              <w:top w:val="nil"/>
              <w:left w:val="nil"/>
              <w:bottom w:val="single" w:sz="4" w:space="0" w:color="auto"/>
              <w:right w:val="single" w:sz="4" w:space="0" w:color="auto"/>
            </w:tcBorders>
            <w:shd w:val="clear" w:color="FFFFFF" w:fill="FFFFFF"/>
            <w:noWrap/>
            <w:hideMark/>
          </w:tcPr>
          <w:p w14:paraId="2911BFC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28F73D2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133,6</w:t>
            </w:r>
          </w:p>
        </w:tc>
      </w:tr>
      <w:tr w:rsidR="00400260" w:rsidRPr="00400260" w14:paraId="10AE016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73B81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E173C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1.38</w:t>
            </w:r>
          </w:p>
        </w:tc>
        <w:tc>
          <w:tcPr>
            <w:tcW w:w="4767" w:type="dxa"/>
            <w:tcBorders>
              <w:top w:val="nil"/>
              <w:left w:val="nil"/>
              <w:bottom w:val="single" w:sz="4" w:space="0" w:color="auto"/>
              <w:right w:val="single" w:sz="4" w:space="0" w:color="auto"/>
            </w:tcBorders>
            <w:shd w:val="clear" w:color="FFFFFF" w:fill="FFFFFF"/>
            <w:noWrap/>
            <w:hideMark/>
          </w:tcPr>
          <w:p w14:paraId="0422E40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4992680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14,47</w:t>
            </w:r>
          </w:p>
        </w:tc>
      </w:tr>
      <w:tr w:rsidR="00400260" w:rsidRPr="00400260" w14:paraId="0BB53BE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E78A7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5D120A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1.39</w:t>
            </w:r>
          </w:p>
        </w:tc>
        <w:tc>
          <w:tcPr>
            <w:tcW w:w="4767" w:type="dxa"/>
            <w:tcBorders>
              <w:top w:val="nil"/>
              <w:left w:val="nil"/>
              <w:bottom w:val="single" w:sz="4" w:space="0" w:color="auto"/>
              <w:right w:val="single" w:sz="4" w:space="0" w:color="auto"/>
            </w:tcBorders>
            <w:shd w:val="clear" w:color="FFFFFF" w:fill="FFFFFF"/>
            <w:noWrap/>
            <w:hideMark/>
          </w:tcPr>
          <w:p w14:paraId="72DF544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pielęgniarek</w:t>
            </w:r>
          </w:p>
        </w:tc>
        <w:tc>
          <w:tcPr>
            <w:tcW w:w="1017" w:type="dxa"/>
            <w:tcBorders>
              <w:top w:val="nil"/>
              <w:left w:val="nil"/>
              <w:bottom w:val="single" w:sz="4" w:space="0" w:color="auto"/>
              <w:right w:val="single" w:sz="4" w:space="0" w:color="auto"/>
            </w:tcBorders>
            <w:shd w:val="clear" w:color="FFFFFF" w:fill="FFFFFF"/>
            <w:noWrap/>
            <w:hideMark/>
          </w:tcPr>
          <w:p w14:paraId="7CB01F7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37,67</w:t>
            </w:r>
          </w:p>
        </w:tc>
      </w:tr>
      <w:tr w:rsidR="00400260" w:rsidRPr="00400260" w14:paraId="67FF993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2C7F4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C0E99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1.40</w:t>
            </w:r>
          </w:p>
        </w:tc>
        <w:tc>
          <w:tcPr>
            <w:tcW w:w="4767" w:type="dxa"/>
            <w:tcBorders>
              <w:top w:val="nil"/>
              <w:left w:val="nil"/>
              <w:bottom w:val="single" w:sz="4" w:space="0" w:color="auto"/>
              <w:right w:val="single" w:sz="4" w:space="0" w:color="auto"/>
            </w:tcBorders>
            <w:shd w:val="clear" w:color="FFFFFF" w:fill="FFFFFF"/>
            <w:noWrap/>
            <w:hideMark/>
          </w:tcPr>
          <w:p w14:paraId="27268C6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Izolatka</w:t>
            </w:r>
          </w:p>
        </w:tc>
        <w:tc>
          <w:tcPr>
            <w:tcW w:w="1017" w:type="dxa"/>
            <w:tcBorders>
              <w:top w:val="nil"/>
              <w:left w:val="nil"/>
              <w:bottom w:val="single" w:sz="4" w:space="0" w:color="auto"/>
              <w:right w:val="single" w:sz="4" w:space="0" w:color="auto"/>
            </w:tcBorders>
            <w:shd w:val="clear" w:color="FFFFFF" w:fill="FFFFFF"/>
            <w:noWrap/>
            <w:hideMark/>
          </w:tcPr>
          <w:p w14:paraId="0CE5D3E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21,5</w:t>
            </w:r>
          </w:p>
        </w:tc>
      </w:tr>
      <w:tr w:rsidR="00400260" w:rsidRPr="00400260" w14:paraId="45BAB37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A4B6D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106CE8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1.41</w:t>
            </w:r>
          </w:p>
        </w:tc>
        <w:tc>
          <w:tcPr>
            <w:tcW w:w="4767" w:type="dxa"/>
            <w:tcBorders>
              <w:top w:val="nil"/>
              <w:left w:val="nil"/>
              <w:bottom w:val="single" w:sz="4" w:space="0" w:color="auto"/>
              <w:right w:val="single" w:sz="4" w:space="0" w:color="auto"/>
            </w:tcBorders>
            <w:shd w:val="clear" w:color="FFFFFF" w:fill="FFFFFF"/>
            <w:noWrap/>
            <w:hideMark/>
          </w:tcPr>
          <w:p w14:paraId="2D2E50B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64DB222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6,8</w:t>
            </w:r>
          </w:p>
        </w:tc>
      </w:tr>
      <w:tr w:rsidR="00400260" w:rsidRPr="00400260" w14:paraId="4B90AAC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683F9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001EE1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1.42</w:t>
            </w:r>
          </w:p>
        </w:tc>
        <w:tc>
          <w:tcPr>
            <w:tcW w:w="4767" w:type="dxa"/>
            <w:tcBorders>
              <w:top w:val="nil"/>
              <w:left w:val="nil"/>
              <w:bottom w:val="single" w:sz="4" w:space="0" w:color="auto"/>
              <w:right w:val="single" w:sz="4" w:space="0" w:color="auto"/>
            </w:tcBorders>
            <w:shd w:val="clear" w:color="FFFFFF" w:fill="FFFFFF"/>
            <w:noWrap/>
            <w:hideMark/>
          </w:tcPr>
          <w:p w14:paraId="55173CD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7785300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5,92</w:t>
            </w:r>
          </w:p>
        </w:tc>
      </w:tr>
      <w:tr w:rsidR="00400260" w:rsidRPr="00400260" w14:paraId="627305C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7F36DB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C55A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1.43</w:t>
            </w:r>
          </w:p>
        </w:tc>
        <w:tc>
          <w:tcPr>
            <w:tcW w:w="4767" w:type="dxa"/>
            <w:tcBorders>
              <w:top w:val="nil"/>
              <w:left w:val="nil"/>
              <w:bottom w:val="single" w:sz="4" w:space="0" w:color="auto"/>
              <w:right w:val="single" w:sz="4" w:space="0" w:color="auto"/>
            </w:tcBorders>
            <w:shd w:val="clear" w:color="FFFFFF" w:fill="FFFFFF"/>
            <w:noWrap/>
            <w:hideMark/>
          </w:tcPr>
          <w:p w14:paraId="4E30A9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3BEBDC6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6,1</w:t>
            </w:r>
          </w:p>
        </w:tc>
      </w:tr>
      <w:tr w:rsidR="00400260" w:rsidRPr="00400260" w14:paraId="3301725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1B088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C76D90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1.44</w:t>
            </w:r>
          </w:p>
        </w:tc>
        <w:tc>
          <w:tcPr>
            <w:tcW w:w="4767" w:type="dxa"/>
            <w:tcBorders>
              <w:top w:val="nil"/>
              <w:left w:val="nil"/>
              <w:bottom w:val="single" w:sz="4" w:space="0" w:color="auto"/>
              <w:right w:val="single" w:sz="4" w:space="0" w:color="auto"/>
            </w:tcBorders>
            <w:shd w:val="clear" w:color="FFFFFF" w:fill="FFFFFF"/>
            <w:noWrap/>
            <w:hideMark/>
          </w:tcPr>
          <w:p w14:paraId="167035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Izolatka</w:t>
            </w:r>
          </w:p>
        </w:tc>
        <w:tc>
          <w:tcPr>
            <w:tcW w:w="1017" w:type="dxa"/>
            <w:tcBorders>
              <w:top w:val="nil"/>
              <w:left w:val="nil"/>
              <w:bottom w:val="single" w:sz="4" w:space="0" w:color="auto"/>
              <w:right w:val="single" w:sz="4" w:space="0" w:color="auto"/>
            </w:tcBorders>
            <w:shd w:val="clear" w:color="FFFFFF" w:fill="FFFFFF"/>
            <w:noWrap/>
            <w:hideMark/>
          </w:tcPr>
          <w:p w14:paraId="69BDD78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20,75</w:t>
            </w:r>
          </w:p>
        </w:tc>
      </w:tr>
      <w:tr w:rsidR="00400260" w:rsidRPr="00400260" w14:paraId="1C8707F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8B49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A17F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1.45</w:t>
            </w:r>
          </w:p>
        </w:tc>
        <w:tc>
          <w:tcPr>
            <w:tcW w:w="4767" w:type="dxa"/>
            <w:tcBorders>
              <w:top w:val="nil"/>
              <w:left w:val="nil"/>
              <w:bottom w:val="single" w:sz="4" w:space="0" w:color="auto"/>
              <w:right w:val="single" w:sz="4" w:space="0" w:color="auto"/>
            </w:tcBorders>
            <w:shd w:val="clear" w:color="FFFFFF" w:fill="FFFFFF"/>
            <w:noWrap/>
            <w:hideMark/>
          </w:tcPr>
          <w:p w14:paraId="01B61A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4210E0A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5,94</w:t>
            </w:r>
          </w:p>
        </w:tc>
      </w:tr>
      <w:tr w:rsidR="00400260" w:rsidRPr="00400260" w14:paraId="650B358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348658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B6C59C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1.46</w:t>
            </w:r>
          </w:p>
        </w:tc>
        <w:tc>
          <w:tcPr>
            <w:tcW w:w="4767" w:type="dxa"/>
            <w:tcBorders>
              <w:top w:val="nil"/>
              <w:left w:val="nil"/>
              <w:bottom w:val="single" w:sz="4" w:space="0" w:color="auto"/>
              <w:right w:val="single" w:sz="4" w:space="0" w:color="auto"/>
            </w:tcBorders>
            <w:shd w:val="clear" w:color="FFFFFF" w:fill="FFFFFF"/>
            <w:noWrap/>
            <w:hideMark/>
          </w:tcPr>
          <w:p w14:paraId="56BD81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3F1D607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6,2</w:t>
            </w:r>
          </w:p>
        </w:tc>
      </w:tr>
      <w:tr w:rsidR="00400260" w:rsidRPr="00400260" w14:paraId="4F4EC4D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A1297D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65845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1.47</w:t>
            </w:r>
          </w:p>
        </w:tc>
        <w:tc>
          <w:tcPr>
            <w:tcW w:w="4767" w:type="dxa"/>
            <w:tcBorders>
              <w:top w:val="nil"/>
              <w:left w:val="nil"/>
              <w:bottom w:val="single" w:sz="4" w:space="0" w:color="auto"/>
              <w:right w:val="single" w:sz="4" w:space="0" w:color="auto"/>
            </w:tcBorders>
            <w:shd w:val="clear" w:color="FFFFFF" w:fill="FFFFFF"/>
            <w:noWrap/>
            <w:hideMark/>
          </w:tcPr>
          <w:p w14:paraId="735E399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00D3902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6,25</w:t>
            </w:r>
          </w:p>
        </w:tc>
      </w:tr>
      <w:tr w:rsidR="00400260" w:rsidRPr="00400260" w14:paraId="389CBCA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BE188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63119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1.48</w:t>
            </w:r>
          </w:p>
        </w:tc>
        <w:tc>
          <w:tcPr>
            <w:tcW w:w="4767" w:type="dxa"/>
            <w:tcBorders>
              <w:top w:val="nil"/>
              <w:left w:val="nil"/>
              <w:bottom w:val="single" w:sz="4" w:space="0" w:color="auto"/>
              <w:right w:val="single" w:sz="4" w:space="0" w:color="auto"/>
            </w:tcBorders>
            <w:shd w:val="clear" w:color="FFFFFF" w:fill="FFFFFF"/>
            <w:noWrap/>
            <w:hideMark/>
          </w:tcPr>
          <w:p w14:paraId="14B1310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Izolatka</w:t>
            </w:r>
          </w:p>
        </w:tc>
        <w:tc>
          <w:tcPr>
            <w:tcW w:w="1017" w:type="dxa"/>
            <w:tcBorders>
              <w:top w:val="nil"/>
              <w:left w:val="nil"/>
              <w:bottom w:val="single" w:sz="4" w:space="0" w:color="auto"/>
              <w:right w:val="single" w:sz="4" w:space="0" w:color="auto"/>
            </w:tcBorders>
            <w:shd w:val="clear" w:color="FFFFFF" w:fill="FFFFFF"/>
            <w:noWrap/>
            <w:hideMark/>
          </w:tcPr>
          <w:p w14:paraId="6CB360F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21,45</w:t>
            </w:r>
          </w:p>
        </w:tc>
      </w:tr>
      <w:tr w:rsidR="00400260" w:rsidRPr="00400260" w14:paraId="22ECFDF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FFD238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D4A12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1.49</w:t>
            </w:r>
          </w:p>
        </w:tc>
        <w:tc>
          <w:tcPr>
            <w:tcW w:w="4767" w:type="dxa"/>
            <w:tcBorders>
              <w:top w:val="nil"/>
              <w:left w:val="nil"/>
              <w:bottom w:val="single" w:sz="4" w:space="0" w:color="auto"/>
              <w:right w:val="single" w:sz="4" w:space="0" w:color="auto"/>
            </w:tcBorders>
            <w:shd w:val="clear" w:color="FFFFFF" w:fill="FFFFFF"/>
            <w:noWrap/>
            <w:hideMark/>
          </w:tcPr>
          <w:p w14:paraId="7DA8DBB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52019CE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5,36</w:t>
            </w:r>
          </w:p>
        </w:tc>
      </w:tr>
      <w:tr w:rsidR="00400260" w:rsidRPr="00400260" w14:paraId="4DF738A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8D8DC5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89614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1.50</w:t>
            </w:r>
          </w:p>
        </w:tc>
        <w:tc>
          <w:tcPr>
            <w:tcW w:w="4767" w:type="dxa"/>
            <w:tcBorders>
              <w:top w:val="nil"/>
              <w:left w:val="nil"/>
              <w:bottom w:val="single" w:sz="4" w:space="0" w:color="auto"/>
              <w:right w:val="single" w:sz="4" w:space="0" w:color="auto"/>
            </w:tcBorders>
            <w:shd w:val="clear" w:color="FFFFFF" w:fill="FFFFFF"/>
            <w:noWrap/>
            <w:hideMark/>
          </w:tcPr>
          <w:p w14:paraId="5B66984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09EC6BF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6,76</w:t>
            </w:r>
          </w:p>
        </w:tc>
      </w:tr>
      <w:tr w:rsidR="00400260" w:rsidRPr="00400260" w14:paraId="50008D3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045288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831607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1.51</w:t>
            </w:r>
          </w:p>
        </w:tc>
        <w:tc>
          <w:tcPr>
            <w:tcW w:w="4767" w:type="dxa"/>
            <w:tcBorders>
              <w:top w:val="nil"/>
              <w:left w:val="nil"/>
              <w:bottom w:val="single" w:sz="4" w:space="0" w:color="auto"/>
              <w:right w:val="single" w:sz="4" w:space="0" w:color="auto"/>
            </w:tcBorders>
            <w:shd w:val="clear" w:color="FFFFFF" w:fill="FFFFFF"/>
            <w:noWrap/>
            <w:hideMark/>
          </w:tcPr>
          <w:p w14:paraId="394DCA3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Izolatka</w:t>
            </w:r>
          </w:p>
        </w:tc>
        <w:tc>
          <w:tcPr>
            <w:tcW w:w="1017" w:type="dxa"/>
            <w:tcBorders>
              <w:top w:val="nil"/>
              <w:left w:val="nil"/>
              <w:bottom w:val="single" w:sz="4" w:space="0" w:color="auto"/>
              <w:right w:val="single" w:sz="4" w:space="0" w:color="auto"/>
            </w:tcBorders>
            <w:shd w:val="clear" w:color="FFFFFF" w:fill="FFFFFF"/>
            <w:noWrap/>
            <w:hideMark/>
          </w:tcPr>
          <w:p w14:paraId="78542AF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20,58</w:t>
            </w:r>
          </w:p>
        </w:tc>
      </w:tr>
      <w:tr w:rsidR="00400260" w:rsidRPr="00400260" w14:paraId="01EEA9A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03712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BCB0BC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w:t>
            </w:r>
          </w:p>
        </w:tc>
        <w:tc>
          <w:tcPr>
            <w:tcW w:w="4767" w:type="dxa"/>
            <w:tcBorders>
              <w:top w:val="nil"/>
              <w:left w:val="nil"/>
              <w:bottom w:val="single" w:sz="4" w:space="0" w:color="auto"/>
              <w:right w:val="single" w:sz="4" w:space="0" w:color="auto"/>
            </w:tcBorders>
            <w:shd w:val="clear" w:color="FFFFFF" w:fill="FFFFFF"/>
            <w:noWrap/>
            <w:hideMark/>
          </w:tcPr>
          <w:p w14:paraId="578FE13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socjalne</w:t>
            </w:r>
          </w:p>
        </w:tc>
        <w:tc>
          <w:tcPr>
            <w:tcW w:w="1017" w:type="dxa"/>
            <w:tcBorders>
              <w:top w:val="nil"/>
              <w:left w:val="nil"/>
              <w:bottom w:val="single" w:sz="4" w:space="0" w:color="auto"/>
              <w:right w:val="single" w:sz="4" w:space="0" w:color="auto"/>
            </w:tcBorders>
            <w:shd w:val="clear" w:color="FFFFFF" w:fill="FFFFFF"/>
            <w:noWrap/>
            <w:hideMark/>
          </w:tcPr>
          <w:p w14:paraId="45C06BA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18,2</w:t>
            </w:r>
          </w:p>
        </w:tc>
      </w:tr>
      <w:tr w:rsidR="00400260" w:rsidRPr="00400260" w14:paraId="522F641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BEE55A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1591B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1.53</w:t>
            </w:r>
          </w:p>
        </w:tc>
        <w:tc>
          <w:tcPr>
            <w:tcW w:w="4767" w:type="dxa"/>
            <w:tcBorders>
              <w:top w:val="nil"/>
              <w:left w:val="nil"/>
              <w:bottom w:val="single" w:sz="4" w:space="0" w:color="auto"/>
              <w:right w:val="single" w:sz="4" w:space="0" w:color="auto"/>
            </w:tcBorders>
            <w:shd w:val="clear" w:color="FFFFFF" w:fill="FFFFFF"/>
            <w:noWrap/>
            <w:hideMark/>
          </w:tcPr>
          <w:p w14:paraId="128F24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IT. - 4 łóżek</w:t>
            </w:r>
          </w:p>
        </w:tc>
        <w:tc>
          <w:tcPr>
            <w:tcW w:w="1017" w:type="dxa"/>
            <w:tcBorders>
              <w:top w:val="nil"/>
              <w:left w:val="nil"/>
              <w:bottom w:val="single" w:sz="4" w:space="0" w:color="auto"/>
              <w:right w:val="single" w:sz="4" w:space="0" w:color="auto"/>
            </w:tcBorders>
            <w:shd w:val="clear" w:color="FFFFFF" w:fill="FFFFFF"/>
            <w:noWrap/>
            <w:hideMark/>
          </w:tcPr>
          <w:p w14:paraId="1888C66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120,7</w:t>
            </w:r>
          </w:p>
        </w:tc>
      </w:tr>
      <w:tr w:rsidR="00400260" w:rsidRPr="00400260" w14:paraId="260980C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F205D1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7A009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1.54</w:t>
            </w:r>
          </w:p>
        </w:tc>
        <w:tc>
          <w:tcPr>
            <w:tcW w:w="4767" w:type="dxa"/>
            <w:tcBorders>
              <w:top w:val="nil"/>
              <w:left w:val="nil"/>
              <w:bottom w:val="single" w:sz="4" w:space="0" w:color="auto"/>
              <w:right w:val="single" w:sz="4" w:space="0" w:color="auto"/>
            </w:tcBorders>
            <w:shd w:val="clear" w:color="FFFFFF" w:fill="FFFFFF"/>
            <w:noWrap/>
            <w:hideMark/>
          </w:tcPr>
          <w:p w14:paraId="71A504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Brudownik</w:t>
            </w:r>
          </w:p>
        </w:tc>
        <w:tc>
          <w:tcPr>
            <w:tcW w:w="1017" w:type="dxa"/>
            <w:tcBorders>
              <w:top w:val="nil"/>
              <w:left w:val="nil"/>
              <w:bottom w:val="single" w:sz="4" w:space="0" w:color="auto"/>
              <w:right w:val="single" w:sz="4" w:space="0" w:color="auto"/>
            </w:tcBorders>
            <w:shd w:val="clear" w:color="FFFFFF" w:fill="FFFFFF"/>
            <w:noWrap/>
            <w:hideMark/>
          </w:tcPr>
          <w:p w14:paraId="62AD1B9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6,85</w:t>
            </w:r>
          </w:p>
        </w:tc>
      </w:tr>
      <w:tr w:rsidR="00400260" w:rsidRPr="00400260" w14:paraId="2CB00A5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59EEA6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C923DA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1.55</w:t>
            </w:r>
          </w:p>
        </w:tc>
        <w:tc>
          <w:tcPr>
            <w:tcW w:w="4767" w:type="dxa"/>
            <w:tcBorders>
              <w:top w:val="nil"/>
              <w:left w:val="nil"/>
              <w:bottom w:val="single" w:sz="4" w:space="0" w:color="auto"/>
              <w:right w:val="single" w:sz="4" w:space="0" w:color="auto"/>
            </w:tcBorders>
            <w:shd w:val="clear" w:color="FFFFFF" w:fill="FFFFFF"/>
            <w:noWrap/>
            <w:hideMark/>
          </w:tcPr>
          <w:p w14:paraId="215485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42A41B1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6,66</w:t>
            </w:r>
          </w:p>
        </w:tc>
      </w:tr>
      <w:tr w:rsidR="00400260" w:rsidRPr="00400260" w14:paraId="1C790C5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8895BE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898BFB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1.56</w:t>
            </w:r>
          </w:p>
        </w:tc>
        <w:tc>
          <w:tcPr>
            <w:tcW w:w="4767" w:type="dxa"/>
            <w:tcBorders>
              <w:top w:val="nil"/>
              <w:left w:val="nil"/>
              <w:bottom w:val="single" w:sz="4" w:space="0" w:color="auto"/>
              <w:right w:val="single" w:sz="4" w:space="0" w:color="auto"/>
            </w:tcBorders>
            <w:shd w:val="clear" w:color="FFFFFF" w:fill="FFFFFF"/>
            <w:noWrap/>
            <w:hideMark/>
          </w:tcPr>
          <w:p w14:paraId="270055F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52EE567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6,47</w:t>
            </w:r>
          </w:p>
        </w:tc>
      </w:tr>
      <w:tr w:rsidR="00400260" w:rsidRPr="00400260" w14:paraId="3886F7B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ADB6D6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EFFDA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1.57</w:t>
            </w:r>
          </w:p>
        </w:tc>
        <w:tc>
          <w:tcPr>
            <w:tcW w:w="4767" w:type="dxa"/>
            <w:tcBorders>
              <w:top w:val="nil"/>
              <w:left w:val="nil"/>
              <w:bottom w:val="single" w:sz="4" w:space="0" w:color="auto"/>
              <w:right w:val="single" w:sz="4" w:space="0" w:color="auto"/>
            </w:tcBorders>
            <w:shd w:val="clear" w:color="FFFFFF" w:fill="FFFFFF"/>
            <w:noWrap/>
            <w:hideMark/>
          </w:tcPr>
          <w:p w14:paraId="387A16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 bielizny</w:t>
            </w:r>
          </w:p>
        </w:tc>
        <w:tc>
          <w:tcPr>
            <w:tcW w:w="1017" w:type="dxa"/>
            <w:tcBorders>
              <w:top w:val="nil"/>
              <w:left w:val="nil"/>
              <w:bottom w:val="single" w:sz="4" w:space="0" w:color="auto"/>
              <w:right w:val="single" w:sz="4" w:space="0" w:color="auto"/>
            </w:tcBorders>
            <w:shd w:val="clear" w:color="FFFFFF" w:fill="FFFFFF"/>
            <w:noWrap/>
            <w:hideMark/>
          </w:tcPr>
          <w:p w14:paraId="3EBB751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11,22</w:t>
            </w:r>
          </w:p>
        </w:tc>
      </w:tr>
      <w:tr w:rsidR="00400260" w:rsidRPr="00400260" w14:paraId="5DB30BD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CDA594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A020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1.58</w:t>
            </w:r>
          </w:p>
        </w:tc>
        <w:tc>
          <w:tcPr>
            <w:tcW w:w="4767" w:type="dxa"/>
            <w:tcBorders>
              <w:top w:val="nil"/>
              <w:left w:val="nil"/>
              <w:bottom w:val="single" w:sz="4" w:space="0" w:color="auto"/>
              <w:right w:val="single" w:sz="4" w:space="0" w:color="auto"/>
            </w:tcBorders>
            <w:shd w:val="clear" w:color="FFFFFF" w:fill="FFFFFF"/>
            <w:noWrap/>
            <w:hideMark/>
          </w:tcPr>
          <w:p w14:paraId="4D10BBE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Pro </w:t>
            </w:r>
            <w:proofErr w:type="spellStart"/>
            <w:r w:rsidRPr="00400260">
              <w:rPr>
                <w:rFonts w:cs="Arial"/>
                <w:color w:val="000000"/>
                <w:position w:val="0"/>
                <w:sz w:val="18"/>
                <w:szCs w:val="18"/>
                <w:lang w:eastAsia="pl-PL"/>
              </w:rPr>
              <w:t>morte</w:t>
            </w:r>
            <w:proofErr w:type="spellEnd"/>
          </w:p>
        </w:tc>
        <w:tc>
          <w:tcPr>
            <w:tcW w:w="1017" w:type="dxa"/>
            <w:tcBorders>
              <w:top w:val="nil"/>
              <w:left w:val="nil"/>
              <w:bottom w:val="single" w:sz="4" w:space="0" w:color="auto"/>
              <w:right w:val="single" w:sz="4" w:space="0" w:color="auto"/>
            </w:tcBorders>
            <w:shd w:val="clear" w:color="FFFFFF" w:fill="FFFFFF"/>
            <w:noWrap/>
            <w:hideMark/>
          </w:tcPr>
          <w:p w14:paraId="1605204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21,23</w:t>
            </w:r>
          </w:p>
        </w:tc>
      </w:tr>
      <w:tr w:rsidR="00400260" w:rsidRPr="00400260" w14:paraId="455B5FD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8DA3A1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6F2FE9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1.59</w:t>
            </w:r>
          </w:p>
        </w:tc>
        <w:tc>
          <w:tcPr>
            <w:tcW w:w="4767" w:type="dxa"/>
            <w:tcBorders>
              <w:top w:val="nil"/>
              <w:left w:val="nil"/>
              <w:bottom w:val="single" w:sz="4" w:space="0" w:color="auto"/>
              <w:right w:val="single" w:sz="4" w:space="0" w:color="auto"/>
            </w:tcBorders>
            <w:shd w:val="clear" w:color="FFFFFF" w:fill="FFFFFF"/>
            <w:noWrap/>
            <w:hideMark/>
          </w:tcPr>
          <w:p w14:paraId="531D9AD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31CA9FA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11,72</w:t>
            </w:r>
          </w:p>
        </w:tc>
      </w:tr>
      <w:tr w:rsidR="00400260" w:rsidRPr="00400260" w14:paraId="22EBDA3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D78D8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01D64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1.60</w:t>
            </w:r>
          </w:p>
        </w:tc>
        <w:tc>
          <w:tcPr>
            <w:tcW w:w="4767" w:type="dxa"/>
            <w:tcBorders>
              <w:top w:val="nil"/>
              <w:left w:val="nil"/>
              <w:bottom w:val="single" w:sz="4" w:space="0" w:color="auto"/>
              <w:right w:val="single" w:sz="4" w:space="0" w:color="auto"/>
            </w:tcBorders>
            <w:shd w:val="clear" w:color="FFFFFF" w:fill="FFFFFF"/>
            <w:noWrap/>
            <w:hideMark/>
          </w:tcPr>
          <w:p w14:paraId="02AC160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1ED66BA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10,81</w:t>
            </w:r>
          </w:p>
        </w:tc>
      </w:tr>
      <w:tr w:rsidR="00400260" w:rsidRPr="00400260" w14:paraId="51393BF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D1F48A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43340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1.61</w:t>
            </w:r>
          </w:p>
        </w:tc>
        <w:tc>
          <w:tcPr>
            <w:tcW w:w="4767" w:type="dxa"/>
            <w:tcBorders>
              <w:top w:val="nil"/>
              <w:left w:val="nil"/>
              <w:bottom w:val="single" w:sz="4" w:space="0" w:color="auto"/>
              <w:right w:val="single" w:sz="4" w:space="0" w:color="auto"/>
            </w:tcBorders>
            <w:shd w:val="clear" w:color="FFFFFF" w:fill="FFFFFF"/>
            <w:noWrap/>
            <w:hideMark/>
          </w:tcPr>
          <w:p w14:paraId="7D5023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Brudownik</w:t>
            </w:r>
          </w:p>
        </w:tc>
        <w:tc>
          <w:tcPr>
            <w:tcW w:w="1017" w:type="dxa"/>
            <w:tcBorders>
              <w:top w:val="nil"/>
              <w:left w:val="nil"/>
              <w:bottom w:val="single" w:sz="4" w:space="0" w:color="auto"/>
              <w:right w:val="single" w:sz="4" w:space="0" w:color="auto"/>
            </w:tcBorders>
            <w:shd w:val="clear" w:color="FFFFFF" w:fill="FFFFFF"/>
            <w:noWrap/>
            <w:hideMark/>
          </w:tcPr>
          <w:p w14:paraId="066E517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9,36</w:t>
            </w:r>
          </w:p>
        </w:tc>
      </w:tr>
      <w:tr w:rsidR="00400260" w:rsidRPr="00400260" w14:paraId="77DF483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BBD7F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FCB10E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1.62</w:t>
            </w:r>
          </w:p>
        </w:tc>
        <w:tc>
          <w:tcPr>
            <w:tcW w:w="4767" w:type="dxa"/>
            <w:tcBorders>
              <w:top w:val="nil"/>
              <w:left w:val="nil"/>
              <w:bottom w:val="single" w:sz="4" w:space="0" w:color="auto"/>
              <w:right w:val="single" w:sz="4" w:space="0" w:color="auto"/>
            </w:tcBorders>
            <w:shd w:val="clear" w:color="FFFFFF" w:fill="FFFFFF"/>
            <w:noWrap/>
            <w:hideMark/>
          </w:tcPr>
          <w:p w14:paraId="3C5582F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porz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378EAF1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9,13</w:t>
            </w:r>
          </w:p>
        </w:tc>
      </w:tr>
      <w:tr w:rsidR="00400260" w:rsidRPr="00400260" w14:paraId="4BE5FE1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BE2376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0753B8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1.63</w:t>
            </w:r>
          </w:p>
        </w:tc>
        <w:tc>
          <w:tcPr>
            <w:tcW w:w="4767" w:type="dxa"/>
            <w:tcBorders>
              <w:top w:val="nil"/>
              <w:left w:val="nil"/>
              <w:bottom w:val="single" w:sz="4" w:space="0" w:color="auto"/>
              <w:right w:val="single" w:sz="4" w:space="0" w:color="auto"/>
            </w:tcBorders>
            <w:shd w:val="clear" w:color="FFFFFF" w:fill="FFFFFF"/>
            <w:noWrap/>
            <w:hideMark/>
          </w:tcPr>
          <w:p w14:paraId="6C793E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 sprzętu</w:t>
            </w:r>
          </w:p>
        </w:tc>
        <w:tc>
          <w:tcPr>
            <w:tcW w:w="1017" w:type="dxa"/>
            <w:tcBorders>
              <w:top w:val="nil"/>
              <w:left w:val="nil"/>
              <w:bottom w:val="single" w:sz="4" w:space="0" w:color="auto"/>
              <w:right w:val="single" w:sz="4" w:space="0" w:color="auto"/>
            </w:tcBorders>
            <w:shd w:val="clear" w:color="FFFFFF" w:fill="FFFFFF"/>
            <w:noWrap/>
            <w:hideMark/>
          </w:tcPr>
          <w:p w14:paraId="026DDDE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16,58</w:t>
            </w:r>
          </w:p>
        </w:tc>
      </w:tr>
      <w:tr w:rsidR="00400260" w:rsidRPr="00400260" w14:paraId="14200FE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151B4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7896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1.64</w:t>
            </w:r>
          </w:p>
        </w:tc>
        <w:tc>
          <w:tcPr>
            <w:tcW w:w="4767" w:type="dxa"/>
            <w:tcBorders>
              <w:top w:val="nil"/>
              <w:left w:val="nil"/>
              <w:bottom w:val="single" w:sz="4" w:space="0" w:color="auto"/>
              <w:right w:val="single" w:sz="4" w:space="0" w:color="auto"/>
            </w:tcBorders>
            <w:shd w:val="clear" w:color="FFFFFF" w:fill="FFFFFF"/>
            <w:noWrap/>
            <w:hideMark/>
          </w:tcPr>
          <w:p w14:paraId="1B2918E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personel</w:t>
            </w:r>
          </w:p>
        </w:tc>
        <w:tc>
          <w:tcPr>
            <w:tcW w:w="1017" w:type="dxa"/>
            <w:tcBorders>
              <w:top w:val="nil"/>
              <w:left w:val="nil"/>
              <w:bottom w:val="single" w:sz="4" w:space="0" w:color="auto"/>
              <w:right w:val="single" w:sz="4" w:space="0" w:color="auto"/>
            </w:tcBorders>
            <w:shd w:val="clear" w:color="FFFFFF" w:fill="FFFFFF"/>
            <w:noWrap/>
            <w:hideMark/>
          </w:tcPr>
          <w:p w14:paraId="12AD0ED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3,43</w:t>
            </w:r>
          </w:p>
        </w:tc>
      </w:tr>
      <w:tr w:rsidR="00400260" w:rsidRPr="00400260" w14:paraId="0CBECE6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0FB0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DE7316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1.65</w:t>
            </w:r>
          </w:p>
        </w:tc>
        <w:tc>
          <w:tcPr>
            <w:tcW w:w="4767" w:type="dxa"/>
            <w:tcBorders>
              <w:top w:val="nil"/>
              <w:left w:val="nil"/>
              <w:bottom w:val="single" w:sz="4" w:space="0" w:color="auto"/>
              <w:right w:val="single" w:sz="4" w:space="0" w:color="auto"/>
            </w:tcBorders>
            <w:shd w:val="clear" w:color="FFFFFF" w:fill="FFFFFF"/>
            <w:noWrap/>
            <w:hideMark/>
          </w:tcPr>
          <w:p w14:paraId="395E071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WC </w:t>
            </w:r>
            <w:proofErr w:type="spellStart"/>
            <w:r w:rsidRPr="00400260">
              <w:rPr>
                <w:rFonts w:cs="Arial"/>
                <w:color w:val="000000"/>
                <w:position w:val="0"/>
                <w:sz w:val="18"/>
                <w:szCs w:val="18"/>
                <w:lang w:eastAsia="pl-PL"/>
              </w:rPr>
              <w:t>odwiedz</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6742E7A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5,26</w:t>
            </w:r>
          </w:p>
        </w:tc>
      </w:tr>
      <w:tr w:rsidR="00400260" w:rsidRPr="00400260" w14:paraId="7B01CE1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F006D1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656C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1.66</w:t>
            </w:r>
          </w:p>
        </w:tc>
        <w:tc>
          <w:tcPr>
            <w:tcW w:w="4767" w:type="dxa"/>
            <w:tcBorders>
              <w:top w:val="nil"/>
              <w:left w:val="nil"/>
              <w:bottom w:val="single" w:sz="4" w:space="0" w:color="auto"/>
              <w:right w:val="single" w:sz="4" w:space="0" w:color="auto"/>
            </w:tcBorders>
            <w:shd w:val="clear" w:color="FFFFFF" w:fill="FFFFFF"/>
            <w:noWrap/>
            <w:hideMark/>
          </w:tcPr>
          <w:p w14:paraId="33F431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Brudownik</w:t>
            </w:r>
          </w:p>
        </w:tc>
        <w:tc>
          <w:tcPr>
            <w:tcW w:w="1017" w:type="dxa"/>
            <w:tcBorders>
              <w:top w:val="nil"/>
              <w:left w:val="nil"/>
              <w:bottom w:val="single" w:sz="4" w:space="0" w:color="auto"/>
              <w:right w:val="single" w:sz="4" w:space="0" w:color="auto"/>
            </w:tcBorders>
            <w:shd w:val="clear" w:color="FFFFFF" w:fill="FFFFFF"/>
            <w:noWrap/>
            <w:hideMark/>
          </w:tcPr>
          <w:p w14:paraId="3A2365B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6,23</w:t>
            </w:r>
          </w:p>
        </w:tc>
      </w:tr>
      <w:tr w:rsidR="00400260" w:rsidRPr="00400260" w14:paraId="0FD6656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F4CDD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DDC66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1.67</w:t>
            </w:r>
          </w:p>
        </w:tc>
        <w:tc>
          <w:tcPr>
            <w:tcW w:w="4767" w:type="dxa"/>
            <w:tcBorders>
              <w:top w:val="nil"/>
              <w:left w:val="nil"/>
              <w:bottom w:val="single" w:sz="4" w:space="0" w:color="auto"/>
              <w:right w:val="single" w:sz="4" w:space="0" w:color="auto"/>
            </w:tcBorders>
            <w:shd w:val="clear" w:color="FFFFFF" w:fill="FFFFFF"/>
            <w:noWrap/>
            <w:hideMark/>
          </w:tcPr>
          <w:p w14:paraId="6110D0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5D2281B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6,57</w:t>
            </w:r>
          </w:p>
        </w:tc>
      </w:tr>
      <w:tr w:rsidR="00400260" w:rsidRPr="00400260" w14:paraId="6C93581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EFBFA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3BE41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1.68</w:t>
            </w:r>
          </w:p>
        </w:tc>
        <w:tc>
          <w:tcPr>
            <w:tcW w:w="4767" w:type="dxa"/>
            <w:tcBorders>
              <w:top w:val="nil"/>
              <w:left w:val="nil"/>
              <w:bottom w:val="single" w:sz="4" w:space="0" w:color="auto"/>
              <w:right w:val="single" w:sz="4" w:space="0" w:color="auto"/>
            </w:tcBorders>
            <w:shd w:val="clear" w:color="FFFFFF" w:fill="FFFFFF"/>
            <w:noWrap/>
            <w:hideMark/>
          </w:tcPr>
          <w:p w14:paraId="04E0CA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IT - 3+2 Łóżka</w:t>
            </w:r>
          </w:p>
        </w:tc>
        <w:tc>
          <w:tcPr>
            <w:tcW w:w="1017" w:type="dxa"/>
            <w:tcBorders>
              <w:top w:val="nil"/>
              <w:left w:val="nil"/>
              <w:bottom w:val="single" w:sz="4" w:space="0" w:color="auto"/>
              <w:right w:val="single" w:sz="4" w:space="0" w:color="auto"/>
            </w:tcBorders>
            <w:shd w:val="clear" w:color="FFFFFF" w:fill="FFFFFF"/>
            <w:noWrap/>
            <w:hideMark/>
          </w:tcPr>
          <w:p w14:paraId="3EB97A3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108,27</w:t>
            </w:r>
          </w:p>
        </w:tc>
      </w:tr>
      <w:tr w:rsidR="00400260" w:rsidRPr="00400260" w14:paraId="7080493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BA753B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D43093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1.69</w:t>
            </w:r>
          </w:p>
        </w:tc>
        <w:tc>
          <w:tcPr>
            <w:tcW w:w="4767" w:type="dxa"/>
            <w:tcBorders>
              <w:top w:val="nil"/>
              <w:left w:val="nil"/>
              <w:bottom w:val="single" w:sz="4" w:space="0" w:color="auto"/>
              <w:right w:val="single" w:sz="4" w:space="0" w:color="auto"/>
            </w:tcBorders>
            <w:shd w:val="clear" w:color="FFFFFF" w:fill="FFFFFF"/>
            <w:noWrap/>
            <w:hideMark/>
          </w:tcPr>
          <w:p w14:paraId="5FC561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Boks 1</w:t>
            </w:r>
          </w:p>
        </w:tc>
        <w:tc>
          <w:tcPr>
            <w:tcW w:w="1017" w:type="dxa"/>
            <w:tcBorders>
              <w:top w:val="nil"/>
              <w:left w:val="nil"/>
              <w:bottom w:val="single" w:sz="4" w:space="0" w:color="auto"/>
              <w:right w:val="single" w:sz="4" w:space="0" w:color="auto"/>
            </w:tcBorders>
            <w:shd w:val="clear" w:color="FFFFFF" w:fill="FFFFFF"/>
            <w:noWrap/>
            <w:hideMark/>
          </w:tcPr>
          <w:p w14:paraId="32332E3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20,94</w:t>
            </w:r>
          </w:p>
        </w:tc>
      </w:tr>
      <w:tr w:rsidR="00400260" w:rsidRPr="00400260" w14:paraId="3F77DFC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484E7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9C00E4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1.70</w:t>
            </w:r>
          </w:p>
        </w:tc>
        <w:tc>
          <w:tcPr>
            <w:tcW w:w="4767" w:type="dxa"/>
            <w:tcBorders>
              <w:top w:val="nil"/>
              <w:left w:val="nil"/>
              <w:bottom w:val="single" w:sz="4" w:space="0" w:color="auto"/>
              <w:right w:val="single" w:sz="4" w:space="0" w:color="auto"/>
            </w:tcBorders>
            <w:shd w:val="clear" w:color="FFFFFF" w:fill="FFFFFF"/>
            <w:noWrap/>
            <w:hideMark/>
          </w:tcPr>
          <w:p w14:paraId="57F0C9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Boks 2</w:t>
            </w:r>
          </w:p>
        </w:tc>
        <w:tc>
          <w:tcPr>
            <w:tcW w:w="1017" w:type="dxa"/>
            <w:tcBorders>
              <w:top w:val="nil"/>
              <w:left w:val="nil"/>
              <w:bottom w:val="single" w:sz="4" w:space="0" w:color="auto"/>
              <w:right w:val="single" w:sz="4" w:space="0" w:color="auto"/>
            </w:tcBorders>
            <w:shd w:val="clear" w:color="FFFFFF" w:fill="FFFFFF"/>
            <w:noWrap/>
            <w:hideMark/>
          </w:tcPr>
          <w:p w14:paraId="4B7AC22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19,92</w:t>
            </w:r>
          </w:p>
        </w:tc>
      </w:tr>
      <w:tr w:rsidR="00400260" w:rsidRPr="00400260" w14:paraId="04AD075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4D0042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B3BE42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1.71</w:t>
            </w:r>
          </w:p>
        </w:tc>
        <w:tc>
          <w:tcPr>
            <w:tcW w:w="4767" w:type="dxa"/>
            <w:tcBorders>
              <w:top w:val="nil"/>
              <w:left w:val="nil"/>
              <w:bottom w:val="single" w:sz="4" w:space="0" w:color="auto"/>
              <w:right w:val="single" w:sz="4" w:space="0" w:color="auto"/>
            </w:tcBorders>
            <w:shd w:val="clear" w:color="FFFFFF" w:fill="FFFFFF"/>
            <w:noWrap/>
            <w:hideMark/>
          </w:tcPr>
          <w:p w14:paraId="73AC3E1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Park. </w:t>
            </w:r>
            <w:proofErr w:type="spellStart"/>
            <w:r w:rsidRPr="00400260">
              <w:rPr>
                <w:rFonts w:cs="Arial"/>
                <w:color w:val="000000"/>
                <w:position w:val="0"/>
                <w:sz w:val="18"/>
                <w:szCs w:val="18"/>
                <w:lang w:eastAsia="pl-PL"/>
              </w:rPr>
              <w:t>czyst</w:t>
            </w:r>
            <w:proofErr w:type="spellEnd"/>
            <w:r w:rsidRPr="00400260">
              <w:rPr>
                <w:rFonts w:cs="Arial"/>
                <w:color w:val="000000"/>
                <w:position w:val="0"/>
                <w:sz w:val="18"/>
                <w:szCs w:val="18"/>
                <w:lang w:eastAsia="pl-PL"/>
              </w:rPr>
              <w:t>. łóżek</w:t>
            </w:r>
          </w:p>
        </w:tc>
        <w:tc>
          <w:tcPr>
            <w:tcW w:w="1017" w:type="dxa"/>
            <w:tcBorders>
              <w:top w:val="nil"/>
              <w:left w:val="nil"/>
              <w:bottom w:val="single" w:sz="4" w:space="0" w:color="auto"/>
              <w:right w:val="single" w:sz="4" w:space="0" w:color="auto"/>
            </w:tcBorders>
            <w:shd w:val="clear" w:color="FFFFFF" w:fill="FFFFFF"/>
            <w:noWrap/>
            <w:hideMark/>
          </w:tcPr>
          <w:p w14:paraId="31D648A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67,57</w:t>
            </w:r>
          </w:p>
        </w:tc>
      </w:tr>
      <w:tr w:rsidR="00400260" w:rsidRPr="00400260" w14:paraId="1E6AD75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CFFF0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1C39C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1.72</w:t>
            </w:r>
          </w:p>
        </w:tc>
        <w:tc>
          <w:tcPr>
            <w:tcW w:w="4767" w:type="dxa"/>
            <w:tcBorders>
              <w:top w:val="nil"/>
              <w:left w:val="nil"/>
              <w:bottom w:val="single" w:sz="4" w:space="0" w:color="auto"/>
              <w:right w:val="single" w:sz="4" w:space="0" w:color="auto"/>
            </w:tcBorders>
            <w:shd w:val="clear" w:color="FFFFFF" w:fill="FFFFFF"/>
            <w:noWrap/>
            <w:hideMark/>
          </w:tcPr>
          <w:p w14:paraId="484BBE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techniczne</w:t>
            </w:r>
          </w:p>
        </w:tc>
        <w:tc>
          <w:tcPr>
            <w:tcW w:w="1017" w:type="dxa"/>
            <w:tcBorders>
              <w:top w:val="nil"/>
              <w:left w:val="nil"/>
              <w:bottom w:val="single" w:sz="4" w:space="0" w:color="auto"/>
              <w:right w:val="single" w:sz="4" w:space="0" w:color="auto"/>
            </w:tcBorders>
            <w:shd w:val="clear" w:color="FFFFFF" w:fill="FFFFFF"/>
            <w:noWrap/>
            <w:hideMark/>
          </w:tcPr>
          <w:p w14:paraId="1CD1245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5,61</w:t>
            </w:r>
          </w:p>
        </w:tc>
      </w:tr>
      <w:tr w:rsidR="00400260" w:rsidRPr="00400260" w14:paraId="0A9BBA2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3D433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EC291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1.73</w:t>
            </w:r>
          </w:p>
        </w:tc>
        <w:tc>
          <w:tcPr>
            <w:tcW w:w="4767" w:type="dxa"/>
            <w:tcBorders>
              <w:top w:val="nil"/>
              <w:left w:val="nil"/>
              <w:bottom w:val="single" w:sz="4" w:space="0" w:color="auto"/>
              <w:right w:val="single" w:sz="4" w:space="0" w:color="auto"/>
            </w:tcBorders>
            <w:shd w:val="clear" w:color="FFFFFF" w:fill="FFFFFF"/>
            <w:noWrap/>
            <w:hideMark/>
          </w:tcPr>
          <w:p w14:paraId="095F85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Myjnia</w:t>
            </w:r>
          </w:p>
        </w:tc>
        <w:tc>
          <w:tcPr>
            <w:tcW w:w="1017" w:type="dxa"/>
            <w:tcBorders>
              <w:top w:val="nil"/>
              <w:left w:val="nil"/>
              <w:bottom w:val="single" w:sz="4" w:space="0" w:color="auto"/>
              <w:right w:val="single" w:sz="4" w:space="0" w:color="auto"/>
            </w:tcBorders>
            <w:shd w:val="clear" w:color="FFFFFF" w:fill="FFFFFF"/>
            <w:noWrap/>
            <w:hideMark/>
          </w:tcPr>
          <w:p w14:paraId="3085730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29,59</w:t>
            </w:r>
          </w:p>
        </w:tc>
      </w:tr>
      <w:tr w:rsidR="00400260" w:rsidRPr="00400260" w14:paraId="7159EA2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3412A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03BE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1.74</w:t>
            </w:r>
          </w:p>
        </w:tc>
        <w:tc>
          <w:tcPr>
            <w:tcW w:w="4767" w:type="dxa"/>
            <w:tcBorders>
              <w:top w:val="nil"/>
              <w:left w:val="nil"/>
              <w:bottom w:val="single" w:sz="4" w:space="0" w:color="auto"/>
              <w:right w:val="single" w:sz="4" w:space="0" w:color="auto"/>
            </w:tcBorders>
            <w:shd w:val="clear" w:color="FFFFFF" w:fill="FFFFFF"/>
            <w:noWrap/>
            <w:hideMark/>
          </w:tcPr>
          <w:p w14:paraId="18B4F5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łóżek</w:t>
            </w:r>
          </w:p>
        </w:tc>
        <w:tc>
          <w:tcPr>
            <w:tcW w:w="1017" w:type="dxa"/>
            <w:tcBorders>
              <w:top w:val="nil"/>
              <w:left w:val="nil"/>
              <w:bottom w:val="single" w:sz="4" w:space="0" w:color="auto"/>
              <w:right w:val="single" w:sz="4" w:space="0" w:color="auto"/>
            </w:tcBorders>
            <w:shd w:val="clear" w:color="FFFFFF" w:fill="FFFFFF"/>
            <w:noWrap/>
            <w:hideMark/>
          </w:tcPr>
          <w:p w14:paraId="7147FA4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31,79</w:t>
            </w:r>
          </w:p>
        </w:tc>
      </w:tr>
      <w:tr w:rsidR="00400260" w:rsidRPr="00400260" w14:paraId="573DB6A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17800E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3C877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1.75</w:t>
            </w:r>
          </w:p>
        </w:tc>
        <w:tc>
          <w:tcPr>
            <w:tcW w:w="4767" w:type="dxa"/>
            <w:tcBorders>
              <w:top w:val="nil"/>
              <w:left w:val="nil"/>
              <w:bottom w:val="single" w:sz="4" w:space="0" w:color="auto"/>
              <w:right w:val="single" w:sz="4" w:space="0" w:color="auto"/>
            </w:tcBorders>
            <w:shd w:val="clear" w:color="FFFFFF" w:fill="FFFFFF"/>
            <w:noWrap/>
            <w:hideMark/>
          </w:tcPr>
          <w:p w14:paraId="0C9FA5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Strona b. park łóżek</w:t>
            </w:r>
          </w:p>
        </w:tc>
        <w:tc>
          <w:tcPr>
            <w:tcW w:w="1017" w:type="dxa"/>
            <w:tcBorders>
              <w:top w:val="nil"/>
              <w:left w:val="nil"/>
              <w:bottom w:val="single" w:sz="4" w:space="0" w:color="auto"/>
              <w:right w:val="single" w:sz="4" w:space="0" w:color="auto"/>
            </w:tcBorders>
            <w:shd w:val="clear" w:color="FFFFFF" w:fill="FFFFFF"/>
            <w:noWrap/>
            <w:hideMark/>
          </w:tcPr>
          <w:p w14:paraId="63A1F4E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35,11</w:t>
            </w:r>
          </w:p>
        </w:tc>
      </w:tr>
      <w:tr w:rsidR="00400260" w:rsidRPr="00400260" w14:paraId="32DB573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59447D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4948E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1.76</w:t>
            </w:r>
          </w:p>
        </w:tc>
        <w:tc>
          <w:tcPr>
            <w:tcW w:w="4767" w:type="dxa"/>
            <w:tcBorders>
              <w:top w:val="nil"/>
              <w:left w:val="nil"/>
              <w:bottom w:val="single" w:sz="4" w:space="0" w:color="auto"/>
              <w:right w:val="single" w:sz="4" w:space="0" w:color="auto"/>
            </w:tcBorders>
            <w:shd w:val="clear" w:color="FFFFFF" w:fill="FFFFFF"/>
            <w:noWrap/>
            <w:hideMark/>
          </w:tcPr>
          <w:p w14:paraId="621FE9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7D4DF5C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24,13</w:t>
            </w:r>
          </w:p>
        </w:tc>
      </w:tr>
      <w:tr w:rsidR="00400260" w:rsidRPr="00400260" w14:paraId="5975527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3ADDD8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0186A3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1.77</w:t>
            </w:r>
          </w:p>
        </w:tc>
        <w:tc>
          <w:tcPr>
            <w:tcW w:w="4767" w:type="dxa"/>
            <w:tcBorders>
              <w:top w:val="nil"/>
              <w:left w:val="nil"/>
              <w:bottom w:val="single" w:sz="4" w:space="0" w:color="auto"/>
              <w:right w:val="single" w:sz="4" w:space="0" w:color="auto"/>
            </w:tcBorders>
            <w:shd w:val="clear" w:color="FFFFFF" w:fill="FFFFFF"/>
            <w:noWrap/>
            <w:hideMark/>
          </w:tcPr>
          <w:p w14:paraId="23B0C37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Mag. </w:t>
            </w:r>
            <w:proofErr w:type="spellStart"/>
            <w:r w:rsidRPr="00400260">
              <w:rPr>
                <w:rFonts w:cs="Arial"/>
                <w:color w:val="000000"/>
                <w:position w:val="0"/>
                <w:sz w:val="18"/>
                <w:szCs w:val="18"/>
                <w:lang w:eastAsia="pl-PL"/>
              </w:rPr>
              <w:t>środ</w:t>
            </w:r>
            <w:proofErr w:type="spellEnd"/>
            <w:r w:rsidRPr="00400260">
              <w:rPr>
                <w:rFonts w:cs="Arial"/>
                <w:color w:val="000000"/>
                <w:position w:val="0"/>
                <w:sz w:val="18"/>
                <w:szCs w:val="18"/>
                <w:lang w:eastAsia="pl-PL"/>
              </w:rPr>
              <w:t xml:space="preserve">. </w:t>
            </w:r>
            <w:proofErr w:type="spellStart"/>
            <w:r w:rsidRPr="00400260">
              <w:rPr>
                <w:rFonts w:cs="Arial"/>
                <w:color w:val="000000"/>
                <w:position w:val="0"/>
                <w:sz w:val="18"/>
                <w:szCs w:val="18"/>
                <w:lang w:eastAsia="pl-PL"/>
              </w:rPr>
              <w:t>czyst</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4F465D4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20,76</w:t>
            </w:r>
          </w:p>
        </w:tc>
      </w:tr>
      <w:tr w:rsidR="00400260" w:rsidRPr="00400260" w14:paraId="22069C3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4E9B21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61F6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1.78</w:t>
            </w:r>
          </w:p>
        </w:tc>
        <w:tc>
          <w:tcPr>
            <w:tcW w:w="4767" w:type="dxa"/>
            <w:tcBorders>
              <w:top w:val="nil"/>
              <w:left w:val="nil"/>
              <w:bottom w:val="single" w:sz="4" w:space="0" w:color="auto"/>
              <w:right w:val="single" w:sz="4" w:space="0" w:color="auto"/>
            </w:tcBorders>
            <w:shd w:val="clear" w:color="FFFFFF" w:fill="FFFFFF"/>
            <w:noWrap/>
            <w:hideMark/>
          </w:tcPr>
          <w:p w14:paraId="0D45AC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Katering</w:t>
            </w:r>
            <w:proofErr w:type="spellEnd"/>
          </w:p>
        </w:tc>
        <w:tc>
          <w:tcPr>
            <w:tcW w:w="1017" w:type="dxa"/>
            <w:tcBorders>
              <w:top w:val="nil"/>
              <w:left w:val="nil"/>
              <w:bottom w:val="single" w:sz="4" w:space="0" w:color="auto"/>
              <w:right w:val="single" w:sz="4" w:space="0" w:color="auto"/>
            </w:tcBorders>
            <w:shd w:val="clear" w:color="FFFFFF" w:fill="FFFFFF"/>
            <w:noWrap/>
            <w:hideMark/>
          </w:tcPr>
          <w:p w14:paraId="4503134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9,68</w:t>
            </w:r>
          </w:p>
        </w:tc>
      </w:tr>
      <w:tr w:rsidR="00400260" w:rsidRPr="00400260" w14:paraId="2C39ABE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2A3267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807B08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1.79</w:t>
            </w:r>
          </w:p>
        </w:tc>
        <w:tc>
          <w:tcPr>
            <w:tcW w:w="4767" w:type="dxa"/>
            <w:tcBorders>
              <w:top w:val="nil"/>
              <w:left w:val="nil"/>
              <w:bottom w:val="single" w:sz="4" w:space="0" w:color="auto"/>
              <w:right w:val="single" w:sz="4" w:space="0" w:color="auto"/>
            </w:tcBorders>
            <w:shd w:val="clear" w:color="FFFFFF" w:fill="FFFFFF"/>
            <w:noWrap/>
            <w:hideMark/>
          </w:tcPr>
          <w:p w14:paraId="5A0CB48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konferencyjna</w:t>
            </w:r>
          </w:p>
        </w:tc>
        <w:tc>
          <w:tcPr>
            <w:tcW w:w="1017" w:type="dxa"/>
            <w:tcBorders>
              <w:top w:val="nil"/>
              <w:left w:val="nil"/>
              <w:bottom w:val="single" w:sz="4" w:space="0" w:color="auto"/>
              <w:right w:val="single" w:sz="4" w:space="0" w:color="auto"/>
            </w:tcBorders>
            <w:shd w:val="clear" w:color="FFFFFF" w:fill="FFFFFF"/>
            <w:noWrap/>
            <w:hideMark/>
          </w:tcPr>
          <w:p w14:paraId="3475F4B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170,49</w:t>
            </w:r>
          </w:p>
        </w:tc>
      </w:tr>
      <w:tr w:rsidR="00400260" w:rsidRPr="00400260" w14:paraId="580D45B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B84A9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B5B825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1.80</w:t>
            </w:r>
          </w:p>
        </w:tc>
        <w:tc>
          <w:tcPr>
            <w:tcW w:w="4767" w:type="dxa"/>
            <w:tcBorders>
              <w:top w:val="nil"/>
              <w:left w:val="nil"/>
              <w:bottom w:val="single" w:sz="4" w:space="0" w:color="auto"/>
              <w:right w:val="single" w:sz="4" w:space="0" w:color="auto"/>
            </w:tcBorders>
            <w:shd w:val="clear" w:color="FFFFFF" w:fill="FFFFFF"/>
            <w:noWrap/>
            <w:hideMark/>
          </w:tcPr>
          <w:p w14:paraId="30A3E6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M</w:t>
            </w:r>
          </w:p>
        </w:tc>
        <w:tc>
          <w:tcPr>
            <w:tcW w:w="1017" w:type="dxa"/>
            <w:tcBorders>
              <w:top w:val="nil"/>
              <w:left w:val="nil"/>
              <w:bottom w:val="single" w:sz="4" w:space="0" w:color="auto"/>
              <w:right w:val="single" w:sz="4" w:space="0" w:color="auto"/>
            </w:tcBorders>
            <w:shd w:val="clear" w:color="FFFFFF" w:fill="FFFFFF"/>
            <w:noWrap/>
            <w:hideMark/>
          </w:tcPr>
          <w:p w14:paraId="1AC6CF5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8,74</w:t>
            </w:r>
          </w:p>
        </w:tc>
      </w:tr>
      <w:tr w:rsidR="00400260" w:rsidRPr="00400260" w14:paraId="25805E8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038B37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A4A576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1.KL1</w:t>
            </w:r>
          </w:p>
        </w:tc>
        <w:tc>
          <w:tcPr>
            <w:tcW w:w="4767" w:type="dxa"/>
            <w:tcBorders>
              <w:top w:val="nil"/>
              <w:left w:val="nil"/>
              <w:bottom w:val="single" w:sz="4" w:space="0" w:color="auto"/>
              <w:right w:val="single" w:sz="4" w:space="0" w:color="auto"/>
            </w:tcBorders>
            <w:shd w:val="clear" w:color="FFFFFF" w:fill="FFFFFF"/>
            <w:noWrap/>
            <w:hideMark/>
          </w:tcPr>
          <w:p w14:paraId="41076B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54BE599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26,16</w:t>
            </w:r>
          </w:p>
        </w:tc>
      </w:tr>
      <w:tr w:rsidR="00400260" w:rsidRPr="00400260" w14:paraId="5790187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8B67A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B936D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1.KL2</w:t>
            </w:r>
          </w:p>
        </w:tc>
        <w:tc>
          <w:tcPr>
            <w:tcW w:w="4767" w:type="dxa"/>
            <w:tcBorders>
              <w:top w:val="nil"/>
              <w:left w:val="nil"/>
              <w:bottom w:val="single" w:sz="4" w:space="0" w:color="auto"/>
              <w:right w:val="single" w:sz="4" w:space="0" w:color="auto"/>
            </w:tcBorders>
            <w:shd w:val="clear" w:color="FFFFFF" w:fill="FFFFFF"/>
            <w:noWrap/>
            <w:hideMark/>
          </w:tcPr>
          <w:p w14:paraId="01D27C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0300FA5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26,61</w:t>
            </w:r>
          </w:p>
        </w:tc>
      </w:tr>
      <w:tr w:rsidR="00400260" w:rsidRPr="00400260" w14:paraId="060C085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E07AE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7ABE6B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1.KL3</w:t>
            </w:r>
          </w:p>
        </w:tc>
        <w:tc>
          <w:tcPr>
            <w:tcW w:w="4767" w:type="dxa"/>
            <w:tcBorders>
              <w:top w:val="nil"/>
              <w:left w:val="nil"/>
              <w:bottom w:val="single" w:sz="4" w:space="0" w:color="auto"/>
              <w:right w:val="single" w:sz="4" w:space="0" w:color="auto"/>
            </w:tcBorders>
            <w:shd w:val="clear" w:color="FFFFFF" w:fill="FFFFFF"/>
            <w:noWrap/>
            <w:hideMark/>
          </w:tcPr>
          <w:p w14:paraId="38BF89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2719061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27,7</w:t>
            </w:r>
          </w:p>
        </w:tc>
      </w:tr>
      <w:tr w:rsidR="00400260" w:rsidRPr="00400260" w14:paraId="217A96D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6A88C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B2312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1.RE</w:t>
            </w:r>
          </w:p>
        </w:tc>
        <w:tc>
          <w:tcPr>
            <w:tcW w:w="4767" w:type="dxa"/>
            <w:tcBorders>
              <w:top w:val="nil"/>
              <w:left w:val="nil"/>
              <w:bottom w:val="single" w:sz="4" w:space="0" w:color="auto"/>
              <w:right w:val="single" w:sz="4" w:space="0" w:color="auto"/>
            </w:tcBorders>
            <w:shd w:val="clear" w:color="FFFFFF" w:fill="FFFFFF"/>
            <w:noWrap/>
            <w:hideMark/>
          </w:tcPr>
          <w:p w14:paraId="6B91FF3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Roz. elektryczna</w:t>
            </w:r>
          </w:p>
        </w:tc>
        <w:tc>
          <w:tcPr>
            <w:tcW w:w="1017" w:type="dxa"/>
            <w:tcBorders>
              <w:top w:val="nil"/>
              <w:left w:val="nil"/>
              <w:bottom w:val="single" w:sz="4" w:space="0" w:color="auto"/>
              <w:right w:val="single" w:sz="4" w:space="0" w:color="auto"/>
            </w:tcBorders>
            <w:shd w:val="clear" w:color="FFFFFF" w:fill="FFFFFF"/>
            <w:noWrap/>
            <w:hideMark/>
          </w:tcPr>
          <w:p w14:paraId="5AF91A8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2,77</w:t>
            </w:r>
          </w:p>
        </w:tc>
      </w:tr>
      <w:tr w:rsidR="00400260" w:rsidRPr="00400260" w14:paraId="71CAD5E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F87C2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5BF04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1.SZ1</w:t>
            </w:r>
          </w:p>
        </w:tc>
        <w:tc>
          <w:tcPr>
            <w:tcW w:w="4767" w:type="dxa"/>
            <w:tcBorders>
              <w:top w:val="nil"/>
              <w:left w:val="nil"/>
              <w:bottom w:val="single" w:sz="4" w:space="0" w:color="auto"/>
              <w:right w:val="single" w:sz="4" w:space="0" w:color="auto"/>
            </w:tcBorders>
            <w:shd w:val="clear" w:color="FFFFFF" w:fill="FFFFFF"/>
            <w:noWrap/>
            <w:hideMark/>
          </w:tcPr>
          <w:p w14:paraId="7C21A46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31ADC0D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15,23</w:t>
            </w:r>
          </w:p>
        </w:tc>
      </w:tr>
      <w:tr w:rsidR="00400260" w:rsidRPr="00400260" w14:paraId="308E38E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D7C35A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712295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1.SZ2</w:t>
            </w:r>
          </w:p>
        </w:tc>
        <w:tc>
          <w:tcPr>
            <w:tcW w:w="4767" w:type="dxa"/>
            <w:tcBorders>
              <w:top w:val="nil"/>
              <w:left w:val="nil"/>
              <w:bottom w:val="single" w:sz="4" w:space="0" w:color="auto"/>
              <w:right w:val="single" w:sz="4" w:space="0" w:color="auto"/>
            </w:tcBorders>
            <w:shd w:val="clear" w:color="FFFFFF" w:fill="FFFFFF"/>
            <w:noWrap/>
            <w:hideMark/>
          </w:tcPr>
          <w:p w14:paraId="56DB3A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3371D1E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9,32</w:t>
            </w:r>
          </w:p>
        </w:tc>
      </w:tr>
      <w:tr w:rsidR="00400260" w:rsidRPr="00400260" w14:paraId="2F5AD05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B2AA3C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DDAE92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1.SZ3</w:t>
            </w:r>
          </w:p>
        </w:tc>
        <w:tc>
          <w:tcPr>
            <w:tcW w:w="4767" w:type="dxa"/>
            <w:tcBorders>
              <w:top w:val="nil"/>
              <w:left w:val="nil"/>
              <w:bottom w:val="single" w:sz="4" w:space="0" w:color="auto"/>
              <w:right w:val="single" w:sz="4" w:space="0" w:color="auto"/>
            </w:tcBorders>
            <w:shd w:val="clear" w:color="FFFFFF" w:fill="FFFFFF"/>
            <w:noWrap/>
            <w:hideMark/>
          </w:tcPr>
          <w:p w14:paraId="222F7C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12D2783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2,02</w:t>
            </w:r>
          </w:p>
        </w:tc>
      </w:tr>
      <w:tr w:rsidR="00400260" w:rsidRPr="00400260" w14:paraId="5D885FE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9F764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E4274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1.W1</w:t>
            </w:r>
          </w:p>
        </w:tc>
        <w:tc>
          <w:tcPr>
            <w:tcW w:w="4767" w:type="dxa"/>
            <w:tcBorders>
              <w:top w:val="nil"/>
              <w:left w:val="nil"/>
              <w:bottom w:val="single" w:sz="4" w:space="0" w:color="auto"/>
              <w:right w:val="single" w:sz="4" w:space="0" w:color="auto"/>
            </w:tcBorders>
            <w:shd w:val="clear" w:color="FFFFFF" w:fill="FFFFFF"/>
            <w:noWrap/>
            <w:hideMark/>
          </w:tcPr>
          <w:p w14:paraId="75C4B2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1608754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DE2A54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D376A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27BFA2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1.W2</w:t>
            </w:r>
          </w:p>
        </w:tc>
        <w:tc>
          <w:tcPr>
            <w:tcW w:w="4767" w:type="dxa"/>
            <w:tcBorders>
              <w:top w:val="nil"/>
              <w:left w:val="nil"/>
              <w:bottom w:val="single" w:sz="4" w:space="0" w:color="auto"/>
              <w:right w:val="single" w:sz="4" w:space="0" w:color="auto"/>
            </w:tcBorders>
            <w:shd w:val="clear" w:color="FFFFFF" w:fill="FFFFFF"/>
            <w:noWrap/>
            <w:hideMark/>
          </w:tcPr>
          <w:p w14:paraId="19386BF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24925C1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06D14B9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AEBA25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CBF75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1.W3</w:t>
            </w:r>
          </w:p>
        </w:tc>
        <w:tc>
          <w:tcPr>
            <w:tcW w:w="4767" w:type="dxa"/>
            <w:tcBorders>
              <w:top w:val="nil"/>
              <w:left w:val="nil"/>
              <w:bottom w:val="single" w:sz="4" w:space="0" w:color="auto"/>
              <w:right w:val="single" w:sz="4" w:space="0" w:color="auto"/>
            </w:tcBorders>
            <w:shd w:val="clear" w:color="FFFFFF" w:fill="FFFFFF"/>
            <w:noWrap/>
            <w:hideMark/>
          </w:tcPr>
          <w:p w14:paraId="38036C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766B20A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647812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64CAE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6CF408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1.W4</w:t>
            </w:r>
          </w:p>
        </w:tc>
        <w:tc>
          <w:tcPr>
            <w:tcW w:w="4767" w:type="dxa"/>
            <w:tcBorders>
              <w:top w:val="nil"/>
              <w:left w:val="nil"/>
              <w:bottom w:val="single" w:sz="4" w:space="0" w:color="auto"/>
              <w:right w:val="single" w:sz="4" w:space="0" w:color="auto"/>
            </w:tcBorders>
            <w:shd w:val="clear" w:color="FFFFFF" w:fill="FFFFFF"/>
            <w:noWrap/>
            <w:hideMark/>
          </w:tcPr>
          <w:p w14:paraId="37EABD8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4375B90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6ABF694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0339A6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6B823D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1.W5</w:t>
            </w:r>
          </w:p>
        </w:tc>
        <w:tc>
          <w:tcPr>
            <w:tcW w:w="4767" w:type="dxa"/>
            <w:tcBorders>
              <w:top w:val="nil"/>
              <w:left w:val="nil"/>
              <w:bottom w:val="single" w:sz="4" w:space="0" w:color="auto"/>
              <w:right w:val="single" w:sz="4" w:space="0" w:color="auto"/>
            </w:tcBorders>
            <w:shd w:val="clear" w:color="FFFFFF" w:fill="FFFFFF"/>
            <w:noWrap/>
            <w:hideMark/>
          </w:tcPr>
          <w:p w14:paraId="4143933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5873BA5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7,53</w:t>
            </w:r>
          </w:p>
        </w:tc>
      </w:tr>
      <w:tr w:rsidR="00400260" w:rsidRPr="00400260" w14:paraId="1F9B056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C3696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54986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1.W6</w:t>
            </w:r>
          </w:p>
        </w:tc>
        <w:tc>
          <w:tcPr>
            <w:tcW w:w="4767" w:type="dxa"/>
            <w:tcBorders>
              <w:top w:val="nil"/>
              <w:left w:val="nil"/>
              <w:bottom w:val="single" w:sz="4" w:space="0" w:color="auto"/>
              <w:right w:val="single" w:sz="4" w:space="0" w:color="auto"/>
            </w:tcBorders>
            <w:shd w:val="clear" w:color="FFFFFF" w:fill="FFFFFF"/>
            <w:noWrap/>
            <w:hideMark/>
          </w:tcPr>
          <w:p w14:paraId="50C151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brudna</w:t>
            </w:r>
          </w:p>
        </w:tc>
        <w:tc>
          <w:tcPr>
            <w:tcW w:w="1017" w:type="dxa"/>
            <w:tcBorders>
              <w:top w:val="nil"/>
              <w:left w:val="nil"/>
              <w:bottom w:val="single" w:sz="4" w:space="0" w:color="auto"/>
              <w:right w:val="single" w:sz="4" w:space="0" w:color="auto"/>
            </w:tcBorders>
            <w:shd w:val="clear" w:color="FFFFFF" w:fill="FFFFFF"/>
            <w:noWrap/>
            <w:hideMark/>
          </w:tcPr>
          <w:p w14:paraId="2352192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2,28</w:t>
            </w:r>
          </w:p>
        </w:tc>
      </w:tr>
      <w:tr w:rsidR="00400260" w:rsidRPr="00400260" w14:paraId="03E153B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92AB79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6D171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1.W7</w:t>
            </w:r>
          </w:p>
        </w:tc>
        <w:tc>
          <w:tcPr>
            <w:tcW w:w="4767" w:type="dxa"/>
            <w:tcBorders>
              <w:top w:val="nil"/>
              <w:left w:val="nil"/>
              <w:bottom w:val="single" w:sz="4" w:space="0" w:color="auto"/>
              <w:right w:val="single" w:sz="4" w:space="0" w:color="auto"/>
            </w:tcBorders>
            <w:shd w:val="clear" w:color="FFFFFF" w:fill="FFFFFF"/>
            <w:noWrap/>
            <w:hideMark/>
          </w:tcPr>
          <w:p w14:paraId="7C0E22B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czysta</w:t>
            </w:r>
          </w:p>
        </w:tc>
        <w:tc>
          <w:tcPr>
            <w:tcW w:w="1017" w:type="dxa"/>
            <w:tcBorders>
              <w:top w:val="nil"/>
              <w:left w:val="nil"/>
              <w:bottom w:val="single" w:sz="4" w:space="0" w:color="auto"/>
              <w:right w:val="single" w:sz="4" w:space="0" w:color="auto"/>
            </w:tcBorders>
            <w:shd w:val="clear" w:color="FFFFFF" w:fill="FFFFFF"/>
            <w:noWrap/>
            <w:hideMark/>
          </w:tcPr>
          <w:p w14:paraId="4555B3D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2,25</w:t>
            </w:r>
          </w:p>
        </w:tc>
      </w:tr>
      <w:tr w:rsidR="00400260" w:rsidRPr="00400260" w14:paraId="5101159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765468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1F2E172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463B67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6FF97B6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2229,63</w:t>
            </w:r>
          </w:p>
        </w:tc>
      </w:tr>
      <w:tr w:rsidR="00400260" w:rsidRPr="00400260" w14:paraId="43BF3236"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31A5E14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 +2</w:t>
            </w:r>
          </w:p>
        </w:tc>
      </w:tr>
      <w:tr w:rsidR="00400260" w:rsidRPr="00400260" w14:paraId="33CCE42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F612E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34077E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2.01</w:t>
            </w:r>
          </w:p>
        </w:tc>
        <w:tc>
          <w:tcPr>
            <w:tcW w:w="4767" w:type="dxa"/>
            <w:tcBorders>
              <w:top w:val="nil"/>
              <w:left w:val="nil"/>
              <w:bottom w:val="single" w:sz="4" w:space="0" w:color="auto"/>
              <w:right w:val="single" w:sz="4" w:space="0" w:color="auto"/>
            </w:tcBorders>
            <w:shd w:val="clear" w:color="FFFFFF" w:fill="FFFFFF"/>
            <w:noWrap/>
            <w:hideMark/>
          </w:tcPr>
          <w:p w14:paraId="4B45553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Łącznik - Komunikacja</w:t>
            </w:r>
          </w:p>
        </w:tc>
        <w:tc>
          <w:tcPr>
            <w:tcW w:w="1017" w:type="dxa"/>
            <w:tcBorders>
              <w:top w:val="nil"/>
              <w:left w:val="nil"/>
              <w:bottom w:val="single" w:sz="4" w:space="0" w:color="auto"/>
              <w:right w:val="single" w:sz="4" w:space="0" w:color="auto"/>
            </w:tcBorders>
            <w:shd w:val="clear" w:color="FFFFFF" w:fill="FFFFFF"/>
            <w:noWrap/>
            <w:hideMark/>
          </w:tcPr>
          <w:p w14:paraId="3DE275C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79,2</w:t>
            </w:r>
          </w:p>
        </w:tc>
      </w:tr>
      <w:tr w:rsidR="00400260" w:rsidRPr="00400260" w14:paraId="597D269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65980F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2B635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2.02a</w:t>
            </w:r>
          </w:p>
        </w:tc>
        <w:tc>
          <w:tcPr>
            <w:tcW w:w="4767" w:type="dxa"/>
            <w:tcBorders>
              <w:top w:val="nil"/>
              <w:left w:val="nil"/>
              <w:bottom w:val="single" w:sz="4" w:space="0" w:color="auto"/>
              <w:right w:val="single" w:sz="4" w:space="0" w:color="auto"/>
            </w:tcBorders>
            <w:shd w:val="clear" w:color="FFFFFF" w:fill="FFFFFF"/>
            <w:noWrap/>
            <w:hideMark/>
          </w:tcPr>
          <w:p w14:paraId="631E87C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lekarski</w:t>
            </w:r>
          </w:p>
        </w:tc>
        <w:tc>
          <w:tcPr>
            <w:tcW w:w="1017" w:type="dxa"/>
            <w:tcBorders>
              <w:top w:val="nil"/>
              <w:left w:val="nil"/>
              <w:bottom w:val="single" w:sz="4" w:space="0" w:color="auto"/>
              <w:right w:val="single" w:sz="4" w:space="0" w:color="auto"/>
            </w:tcBorders>
            <w:shd w:val="clear" w:color="FFFFFF" w:fill="FFFFFF"/>
            <w:noWrap/>
            <w:hideMark/>
          </w:tcPr>
          <w:p w14:paraId="254B6C0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19,67</w:t>
            </w:r>
          </w:p>
        </w:tc>
      </w:tr>
      <w:tr w:rsidR="00400260" w:rsidRPr="00400260" w14:paraId="52756FC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13EFA2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0E741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2.02b</w:t>
            </w:r>
          </w:p>
        </w:tc>
        <w:tc>
          <w:tcPr>
            <w:tcW w:w="4767" w:type="dxa"/>
            <w:tcBorders>
              <w:top w:val="nil"/>
              <w:left w:val="nil"/>
              <w:bottom w:val="single" w:sz="4" w:space="0" w:color="auto"/>
              <w:right w:val="single" w:sz="4" w:space="0" w:color="auto"/>
            </w:tcBorders>
            <w:shd w:val="clear" w:color="FFFFFF" w:fill="FFFFFF"/>
            <w:noWrap/>
            <w:hideMark/>
          </w:tcPr>
          <w:p w14:paraId="3D8887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lekarski</w:t>
            </w:r>
          </w:p>
        </w:tc>
        <w:tc>
          <w:tcPr>
            <w:tcW w:w="1017" w:type="dxa"/>
            <w:tcBorders>
              <w:top w:val="nil"/>
              <w:left w:val="nil"/>
              <w:bottom w:val="single" w:sz="4" w:space="0" w:color="auto"/>
              <w:right w:val="single" w:sz="4" w:space="0" w:color="auto"/>
            </w:tcBorders>
            <w:shd w:val="clear" w:color="FFFFFF" w:fill="FFFFFF"/>
            <w:noWrap/>
            <w:hideMark/>
          </w:tcPr>
          <w:p w14:paraId="39CB973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20,1</w:t>
            </w:r>
          </w:p>
        </w:tc>
      </w:tr>
      <w:tr w:rsidR="00400260" w:rsidRPr="00400260" w14:paraId="1B41534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E4EDC3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642F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2.03</w:t>
            </w:r>
          </w:p>
        </w:tc>
        <w:tc>
          <w:tcPr>
            <w:tcW w:w="4767" w:type="dxa"/>
            <w:tcBorders>
              <w:top w:val="nil"/>
              <w:left w:val="nil"/>
              <w:bottom w:val="single" w:sz="4" w:space="0" w:color="auto"/>
              <w:right w:val="single" w:sz="4" w:space="0" w:color="auto"/>
            </w:tcBorders>
            <w:shd w:val="clear" w:color="FFFFFF" w:fill="FFFFFF"/>
            <w:noWrap/>
            <w:hideMark/>
          </w:tcPr>
          <w:p w14:paraId="487A9B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22BF2D8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46,62</w:t>
            </w:r>
          </w:p>
        </w:tc>
      </w:tr>
      <w:tr w:rsidR="00400260" w:rsidRPr="00400260" w14:paraId="3167D42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23B09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3A71B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2.04</w:t>
            </w:r>
          </w:p>
        </w:tc>
        <w:tc>
          <w:tcPr>
            <w:tcW w:w="4767" w:type="dxa"/>
            <w:tcBorders>
              <w:top w:val="nil"/>
              <w:left w:val="nil"/>
              <w:bottom w:val="single" w:sz="4" w:space="0" w:color="auto"/>
              <w:right w:val="single" w:sz="4" w:space="0" w:color="auto"/>
            </w:tcBorders>
            <w:shd w:val="clear" w:color="FFFFFF" w:fill="FFFFFF"/>
            <w:noWrap/>
            <w:hideMark/>
          </w:tcPr>
          <w:p w14:paraId="552A342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 pacjenta</w:t>
            </w:r>
          </w:p>
        </w:tc>
        <w:tc>
          <w:tcPr>
            <w:tcW w:w="1017" w:type="dxa"/>
            <w:tcBorders>
              <w:top w:val="nil"/>
              <w:left w:val="nil"/>
              <w:bottom w:val="single" w:sz="4" w:space="0" w:color="auto"/>
              <w:right w:val="single" w:sz="4" w:space="0" w:color="auto"/>
            </w:tcBorders>
            <w:shd w:val="clear" w:color="FFFFFF" w:fill="FFFFFF"/>
            <w:noWrap/>
            <w:hideMark/>
          </w:tcPr>
          <w:p w14:paraId="4F209E5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15,28</w:t>
            </w:r>
          </w:p>
        </w:tc>
      </w:tr>
      <w:tr w:rsidR="00400260" w:rsidRPr="00400260" w14:paraId="4CCC6F5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7421C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E54050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2.05</w:t>
            </w:r>
          </w:p>
        </w:tc>
        <w:tc>
          <w:tcPr>
            <w:tcW w:w="4767" w:type="dxa"/>
            <w:tcBorders>
              <w:top w:val="nil"/>
              <w:left w:val="nil"/>
              <w:bottom w:val="single" w:sz="4" w:space="0" w:color="auto"/>
              <w:right w:val="single" w:sz="4" w:space="0" w:color="auto"/>
            </w:tcBorders>
            <w:shd w:val="clear" w:color="FFFFFF" w:fill="FFFFFF"/>
            <w:noWrap/>
            <w:hideMark/>
          </w:tcPr>
          <w:p w14:paraId="3850A22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Dyżurka</w:t>
            </w:r>
          </w:p>
        </w:tc>
        <w:tc>
          <w:tcPr>
            <w:tcW w:w="1017" w:type="dxa"/>
            <w:tcBorders>
              <w:top w:val="nil"/>
              <w:left w:val="nil"/>
              <w:bottom w:val="single" w:sz="4" w:space="0" w:color="auto"/>
              <w:right w:val="single" w:sz="4" w:space="0" w:color="auto"/>
            </w:tcBorders>
            <w:shd w:val="clear" w:color="FFFFFF" w:fill="FFFFFF"/>
            <w:noWrap/>
            <w:hideMark/>
          </w:tcPr>
          <w:p w14:paraId="08695AC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8,43</w:t>
            </w:r>
          </w:p>
        </w:tc>
      </w:tr>
      <w:tr w:rsidR="00400260" w:rsidRPr="00400260" w14:paraId="34B1EEB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D9324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C6AB26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2.06</w:t>
            </w:r>
          </w:p>
        </w:tc>
        <w:tc>
          <w:tcPr>
            <w:tcW w:w="4767" w:type="dxa"/>
            <w:tcBorders>
              <w:top w:val="nil"/>
              <w:left w:val="nil"/>
              <w:bottom w:val="single" w:sz="4" w:space="0" w:color="auto"/>
              <w:right w:val="single" w:sz="4" w:space="0" w:color="auto"/>
            </w:tcBorders>
            <w:shd w:val="clear" w:color="FFFFFF" w:fill="FFFFFF"/>
            <w:noWrap/>
            <w:hideMark/>
          </w:tcPr>
          <w:p w14:paraId="244BB0E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pacjenta</w:t>
            </w:r>
          </w:p>
        </w:tc>
        <w:tc>
          <w:tcPr>
            <w:tcW w:w="1017" w:type="dxa"/>
            <w:tcBorders>
              <w:top w:val="nil"/>
              <w:left w:val="nil"/>
              <w:bottom w:val="single" w:sz="4" w:space="0" w:color="auto"/>
              <w:right w:val="single" w:sz="4" w:space="0" w:color="auto"/>
            </w:tcBorders>
            <w:shd w:val="clear" w:color="FFFFFF" w:fill="FFFFFF"/>
            <w:noWrap/>
            <w:hideMark/>
          </w:tcPr>
          <w:p w14:paraId="06CE557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67,21</w:t>
            </w:r>
          </w:p>
        </w:tc>
      </w:tr>
      <w:tr w:rsidR="00400260" w:rsidRPr="00400260" w14:paraId="3A4BA4A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91F50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6E60E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2.07</w:t>
            </w:r>
          </w:p>
        </w:tc>
        <w:tc>
          <w:tcPr>
            <w:tcW w:w="4767" w:type="dxa"/>
            <w:tcBorders>
              <w:top w:val="nil"/>
              <w:left w:val="nil"/>
              <w:bottom w:val="single" w:sz="4" w:space="0" w:color="auto"/>
              <w:right w:val="single" w:sz="4" w:space="0" w:color="auto"/>
            </w:tcBorders>
            <w:shd w:val="clear" w:color="FFFFFF" w:fill="FFFFFF"/>
            <w:noWrap/>
            <w:hideMark/>
          </w:tcPr>
          <w:p w14:paraId="7288CC0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Przygotowanie pacjenta</w:t>
            </w:r>
          </w:p>
        </w:tc>
        <w:tc>
          <w:tcPr>
            <w:tcW w:w="1017" w:type="dxa"/>
            <w:tcBorders>
              <w:top w:val="nil"/>
              <w:left w:val="nil"/>
              <w:bottom w:val="single" w:sz="4" w:space="0" w:color="auto"/>
              <w:right w:val="single" w:sz="4" w:space="0" w:color="auto"/>
            </w:tcBorders>
            <w:shd w:val="clear" w:color="FFFFFF" w:fill="FFFFFF"/>
            <w:noWrap/>
            <w:hideMark/>
          </w:tcPr>
          <w:p w14:paraId="0508B67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15,84</w:t>
            </w:r>
          </w:p>
        </w:tc>
      </w:tr>
      <w:tr w:rsidR="00400260" w:rsidRPr="00400260" w14:paraId="687B951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2F87CD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1D9828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2.08</w:t>
            </w:r>
          </w:p>
        </w:tc>
        <w:tc>
          <w:tcPr>
            <w:tcW w:w="4767" w:type="dxa"/>
            <w:tcBorders>
              <w:top w:val="nil"/>
              <w:left w:val="nil"/>
              <w:bottom w:val="single" w:sz="4" w:space="0" w:color="auto"/>
              <w:right w:val="single" w:sz="4" w:space="0" w:color="auto"/>
            </w:tcBorders>
            <w:shd w:val="clear" w:color="FFFFFF" w:fill="FFFFFF"/>
            <w:noWrap/>
            <w:hideMark/>
          </w:tcPr>
          <w:p w14:paraId="6071EA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porządkowe</w:t>
            </w:r>
          </w:p>
        </w:tc>
        <w:tc>
          <w:tcPr>
            <w:tcW w:w="1017" w:type="dxa"/>
            <w:tcBorders>
              <w:top w:val="nil"/>
              <w:left w:val="nil"/>
              <w:bottom w:val="single" w:sz="4" w:space="0" w:color="auto"/>
              <w:right w:val="single" w:sz="4" w:space="0" w:color="auto"/>
            </w:tcBorders>
            <w:shd w:val="clear" w:color="FFFFFF" w:fill="FFFFFF"/>
            <w:noWrap/>
            <w:hideMark/>
          </w:tcPr>
          <w:p w14:paraId="0D49EFA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5,5</w:t>
            </w:r>
          </w:p>
        </w:tc>
      </w:tr>
      <w:tr w:rsidR="00400260" w:rsidRPr="00400260" w14:paraId="21E2805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81348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CD885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2.09</w:t>
            </w:r>
          </w:p>
        </w:tc>
        <w:tc>
          <w:tcPr>
            <w:tcW w:w="4767" w:type="dxa"/>
            <w:tcBorders>
              <w:top w:val="nil"/>
              <w:left w:val="nil"/>
              <w:bottom w:val="single" w:sz="4" w:space="0" w:color="auto"/>
              <w:right w:val="single" w:sz="4" w:space="0" w:color="auto"/>
            </w:tcBorders>
            <w:shd w:val="clear" w:color="FFFFFF" w:fill="FFFFFF"/>
            <w:noWrap/>
            <w:hideMark/>
          </w:tcPr>
          <w:p w14:paraId="55F41A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10B59A0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5,54</w:t>
            </w:r>
          </w:p>
        </w:tc>
      </w:tr>
      <w:tr w:rsidR="00400260" w:rsidRPr="00400260" w14:paraId="7A8528A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962713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9EC64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2.10</w:t>
            </w:r>
          </w:p>
        </w:tc>
        <w:tc>
          <w:tcPr>
            <w:tcW w:w="4767" w:type="dxa"/>
            <w:tcBorders>
              <w:top w:val="nil"/>
              <w:left w:val="nil"/>
              <w:bottom w:val="single" w:sz="4" w:space="0" w:color="auto"/>
              <w:right w:val="single" w:sz="4" w:space="0" w:color="auto"/>
            </w:tcBorders>
            <w:shd w:val="clear" w:color="FFFFFF" w:fill="FFFFFF"/>
            <w:noWrap/>
            <w:hideMark/>
          </w:tcPr>
          <w:p w14:paraId="0629E74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099E22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39,5</w:t>
            </w:r>
          </w:p>
        </w:tc>
      </w:tr>
      <w:tr w:rsidR="00400260" w:rsidRPr="00400260" w14:paraId="382E399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175D4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05F7AF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2.11</w:t>
            </w:r>
          </w:p>
        </w:tc>
        <w:tc>
          <w:tcPr>
            <w:tcW w:w="4767" w:type="dxa"/>
            <w:tcBorders>
              <w:top w:val="nil"/>
              <w:left w:val="nil"/>
              <w:bottom w:val="single" w:sz="4" w:space="0" w:color="auto"/>
              <w:right w:val="single" w:sz="4" w:space="0" w:color="auto"/>
            </w:tcBorders>
            <w:shd w:val="clear" w:color="FFFFFF" w:fill="FFFFFF"/>
            <w:noWrap/>
            <w:hideMark/>
          </w:tcPr>
          <w:p w14:paraId="69FC8D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Anestozjolog</w:t>
            </w:r>
            <w:proofErr w:type="spellEnd"/>
            <w:r w:rsidRPr="00400260">
              <w:rPr>
                <w:rFonts w:cs="Arial"/>
                <w:color w:val="000000"/>
                <w:position w:val="0"/>
                <w:sz w:val="18"/>
                <w:szCs w:val="18"/>
                <w:lang w:eastAsia="pl-PL"/>
              </w:rPr>
              <w:t xml:space="preserve"> damski</w:t>
            </w:r>
          </w:p>
        </w:tc>
        <w:tc>
          <w:tcPr>
            <w:tcW w:w="1017" w:type="dxa"/>
            <w:tcBorders>
              <w:top w:val="nil"/>
              <w:left w:val="nil"/>
              <w:bottom w:val="single" w:sz="4" w:space="0" w:color="auto"/>
              <w:right w:val="single" w:sz="4" w:space="0" w:color="auto"/>
            </w:tcBorders>
            <w:shd w:val="clear" w:color="FFFFFF" w:fill="FFFFFF"/>
            <w:noWrap/>
            <w:hideMark/>
          </w:tcPr>
          <w:p w14:paraId="18C77DB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20,1</w:t>
            </w:r>
          </w:p>
        </w:tc>
      </w:tr>
      <w:tr w:rsidR="00400260" w:rsidRPr="00400260" w14:paraId="5983E5E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064D9A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7FDEC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2.12</w:t>
            </w:r>
          </w:p>
        </w:tc>
        <w:tc>
          <w:tcPr>
            <w:tcW w:w="4767" w:type="dxa"/>
            <w:tcBorders>
              <w:top w:val="nil"/>
              <w:left w:val="nil"/>
              <w:bottom w:val="single" w:sz="4" w:space="0" w:color="auto"/>
              <w:right w:val="single" w:sz="4" w:space="0" w:color="auto"/>
            </w:tcBorders>
            <w:shd w:val="clear" w:color="FFFFFF" w:fill="FFFFFF"/>
            <w:noWrap/>
            <w:hideMark/>
          </w:tcPr>
          <w:p w14:paraId="035489A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5D31C5F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22,98</w:t>
            </w:r>
          </w:p>
        </w:tc>
      </w:tr>
      <w:tr w:rsidR="00400260" w:rsidRPr="00400260" w14:paraId="51AB1B1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17AB9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B1F27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2.13</w:t>
            </w:r>
          </w:p>
        </w:tc>
        <w:tc>
          <w:tcPr>
            <w:tcW w:w="4767" w:type="dxa"/>
            <w:tcBorders>
              <w:top w:val="nil"/>
              <w:left w:val="nil"/>
              <w:bottom w:val="single" w:sz="4" w:space="0" w:color="auto"/>
              <w:right w:val="single" w:sz="4" w:space="0" w:color="auto"/>
            </w:tcBorders>
            <w:shd w:val="clear" w:color="FFFFFF" w:fill="FFFFFF"/>
            <w:noWrap/>
            <w:hideMark/>
          </w:tcPr>
          <w:p w14:paraId="4530FF0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Anestozjolog</w:t>
            </w:r>
            <w:proofErr w:type="spellEnd"/>
            <w:r w:rsidRPr="00400260">
              <w:rPr>
                <w:rFonts w:cs="Arial"/>
                <w:color w:val="000000"/>
                <w:position w:val="0"/>
                <w:sz w:val="18"/>
                <w:szCs w:val="18"/>
                <w:lang w:eastAsia="pl-PL"/>
              </w:rPr>
              <w:t xml:space="preserve"> męski</w:t>
            </w:r>
          </w:p>
        </w:tc>
        <w:tc>
          <w:tcPr>
            <w:tcW w:w="1017" w:type="dxa"/>
            <w:tcBorders>
              <w:top w:val="nil"/>
              <w:left w:val="nil"/>
              <w:bottom w:val="single" w:sz="4" w:space="0" w:color="auto"/>
              <w:right w:val="single" w:sz="4" w:space="0" w:color="auto"/>
            </w:tcBorders>
            <w:shd w:val="clear" w:color="FFFFFF" w:fill="FFFFFF"/>
            <w:noWrap/>
            <w:hideMark/>
          </w:tcPr>
          <w:p w14:paraId="03B4FF1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29,61</w:t>
            </w:r>
          </w:p>
        </w:tc>
      </w:tr>
      <w:tr w:rsidR="00400260" w:rsidRPr="00400260" w14:paraId="0055457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C3B970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51EA91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2.14</w:t>
            </w:r>
          </w:p>
        </w:tc>
        <w:tc>
          <w:tcPr>
            <w:tcW w:w="4767" w:type="dxa"/>
            <w:tcBorders>
              <w:top w:val="nil"/>
              <w:left w:val="nil"/>
              <w:bottom w:val="single" w:sz="4" w:space="0" w:color="auto"/>
              <w:right w:val="single" w:sz="4" w:space="0" w:color="auto"/>
            </w:tcBorders>
            <w:shd w:val="clear" w:color="FFFFFF" w:fill="FFFFFF"/>
            <w:noWrap/>
            <w:hideMark/>
          </w:tcPr>
          <w:p w14:paraId="04488E6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materiałów sterylnych i narzędzi</w:t>
            </w:r>
          </w:p>
        </w:tc>
        <w:tc>
          <w:tcPr>
            <w:tcW w:w="1017" w:type="dxa"/>
            <w:tcBorders>
              <w:top w:val="nil"/>
              <w:left w:val="nil"/>
              <w:bottom w:val="single" w:sz="4" w:space="0" w:color="auto"/>
              <w:right w:val="single" w:sz="4" w:space="0" w:color="auto"/>
            </w:tcBorders>
            <w:shd w:val="clear" w:color="FFFFFF" w:fill="FFFFFF"/>
            <w:noWrap/>
            <w:hideMark/>
          </w:tcPr>
          <w:p w14:paraId="6E8BB2B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60,61</w:t>
            </w:r>
          </w:p>
        </w:tc>
      </w:tr>
      <w:tr w:rsidR="00400260" w:rsidRPr="00400260" w14:paraId="50D504F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256DEA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9A80F7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2.15</w:t>
            </w:r>
          </w:p>
        </w:tc>
        <w:tc>
          <w:tcPr>
            <w:tcW w:w="4767" w:type="dxa"/>
            <w:tcBorders>
              <w:top w:val="nil"/>
              <w:left w:val="nil"/>
              <w:bottom w:val="single" w:sz="4" w:space="0" w:color="auto"/>
              <w:right w:val="single" w:sz="4" w:space="0" w:color="auto"/>
            </w:tcBorders>
            <w:shd w:val="clear" w:color="FFFFFF" w:fill="FFFFFF"/>
            <w:noWrap/>
            <w:hideMark/>
          </w:tcPr>
          <w:p w14:paraId="7F6576C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sprzętu i aparatury</w:t>
            </w:r>
          </w:p>
        </w:tc>
        <w:tc>
          <w:tcPr>
            <w:tcW w:w="1017" w:type="dxa"/>
            <w:tcBorders>
              <w:top w:val="nil"/>
              <w:left w:val="nil"/>
              <w:bottom w:val="single" w:sz="4" w:space="0" w:color="auto"/>
              <w:right w:val="single" w:sz="4" w:space="0" w:color="auto"/>
            </w:tcBorders>
            <w:shd w:val="clear" w:color="FFFFFF" w:fill="FFFFFF"/>
            <w:noWrap/>
            <w:hideMark/>
          </w:tcPr>
          <w:p w14:paraId="728AC5D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w:t>
            </w:r>
          </w:p>
        </w:tc>
      </w:tr>
      <w:tr w:rsidR="00400260" w:rsidRPr="00400260" w14:paraId="7D7B380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72BC6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56B0FB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2.16</w:t>
            </w:r>
          </w:p>
        </w:tc>
        <w:tc>
          <w:tcPr>
            <w:tcW w:w="4767" w:type="dxa"/>
            <w:tcBorders>
              <w:top w:val="nil"/>
              <w:left w:val="nil"/>
              <w:bottom w:val="single" w:sz="4" w:space="0" w:color="auto"/>
              <w:right w:val="single" w:sz="4" w:space="0" w:color="auto"/>
            </w:tcBorders>
            <w:shd w:val="clear" w:color="FFFFFF" w:fill="FFFFFF"/>
            <w:noWrap/>
            <w:hideMark/>
          </w:tcPr>
          <w:p w14:paraId="7747AD6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Rezerwa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13D56B1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12,41</w:t>
            </w:r>
          </w:p>
        </w:tc>
      </w:tr>
      <w:tr w:rsidR="00400260" w:rsidRPr="00400260" w14:paraId="7B4B70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B219E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3D680F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2.17</w:t>
            </w:r>
          </w:p>
        </w:tc>
        <w:tc>
          <w:tcPr>
            <w:tcW w:w="4767" w:type="dxa"/>
            <w:tcBorders>
              <w:top w:val="nil"/>
              <w:left w:val="nil"/>
              <w:bottom w:val="single" w:sz="4" w:space="0" w:color="auto"/>
              <w:right w:val="single" w:sz="4" w:space="0" w:color="auto"/>
            </w:tcBorders>
            <w:shd w:val="clear" w:color="FFFFFF" w:fill="FFFFFF"/>
            <w:noWrap/>
            <w:hideMark/>
          </w:tcPr>
          <w:p w14:paraId="671EFAE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lekarzy</w:t>
            </w:r>
          </w:p>
        </w:tc>
        <w:tc>
          <w:tcPr>
            <w:tcW w:w="1017" w:type="dxa"/>
            <w:tcBorders>
              <w:top w:val="nil"/>
              <w:left w:val="nil"/>
              <w:bottom w:val="single" w:sz="4" w:space="0" w:color="auto"/>
              <w:right w:val="single" w:sz="4" w:space="0" w:color="auto"/>
            </w:tcBorders>
            <w:shd w:val="clear" w:color="FFFFFF" w:fill="FFFFFF"/>
            <w:noWrap/>
            <w:hideMark/>
          </w:tcPr>
          <w:p w14:paraId="2A8CEC2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8,26</w:t>
            </w:r>
          </w:p>
        </w:tc>
      </w:tr>
      <w:tr w:rsidR="00400260" w:rsidRPr="00400260" w14:paraId="15E46AE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37094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6B23C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2.18</w:t>
            </w:r>
          </w:p>
        </w:tc>
        <w:tc>
          <w:tcPr>
            <w:tcW w:w="4767" w:type="dxa"/>
            <w:tcBorders>
              <w:top w:val="nil"/>
              <w:left w:val="nil"/>
              <w:bottom w:val="single" w:sz="4" w:space="0" w:color="auto"/>
              <w:right w:val="single" w:sz="4" w:space="0" w:color="auto"/>
            </w:tcBorders>
            <w:shd w:val="clear" w:color="FFFFFF" w:fill="FFFFFF"/>
            <w:noWrap/>
            <w:hideMark/>
          </w:tcPr>
          <w:p w14:paraId="3348A4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04E30FD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7,39</w:t>
            </w:r>
          </w:p>
        </w:tc>
      </w:tr>
      <w:tr w:rsidR="00400260" w:rsidRPr="00400260" w14:paraId="539B8CA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E5DCA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B500B5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2.19</w:t>
            </w:r>
          </w:p>
        </w:tc>
        <w:tc>
          <w:tcPr>
            <w:tcW w:w="4767" w:type="dxa"/>
            <w:tcBorders>
              <w:top w:val="nil"/>
              <w:left w:val="nil"/>
              <w:bottom w:val="single" w:sz="4" w:space="0" w:color="auto"/>
              <w:right w:val="single" w:sz="4" w:space="0" w:color="auto"/>
            </w:tcBorders>
            <w:shd w:val="clear" w:color="FFFFFF" w:fill="FFFFFF"/>
            <w:noWrap/>
            <w:hideMark/>
          </w:tcPr>
          <w:p w14:paraId="78CF62C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1 - hybrydowa</w:t>
            </w:r>
          </w:p>
        </w:tc>
        <w:tc>
          <w:tcPr>
            <w:tcW w:w="1017" w:type="dxa"/>
            <w:tcBorders>
              <w:top w:val="nil"/>
              <w:left w:val="nil"/>
              <w:bottom w:val="single" w:sz="4" w:space="0" w:color="auto"/>
              <w:right w:val="single" w:sz="4" w:space="0" w:color="auto"/>
            </w:tcBorders>
            <w:shd w:val="clear" w:color="FFFFFF" w:fill="FFFFFF"/>
            <w:noWrap/>
            <w:hideMark/>
          </w:tcPr>
          <w:p w14:paraId="470CDD8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55,42</w:t>
            </w:r>
          </w:p>
        </w:tc>
      </w:tr>
      <w:tr w:rsidR="00400260" w:rsidRPr="00400260" w14:paraId="0802ECD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16F281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061391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2.20</w:t>
            </w:r>
          </w:p>
        </w:tc>
        <w:tc>
          <w:tcPr>
            <w:tcW w:w="4767" w:type="dxa"/>
            <w:tcBorders>
              <w:top w:val="nil"/>
              <w:left w:val="nil"/>
              <w:bottom w:val="single" w:sz="4" w:space="0" w:color="auto"/>
              <w:right w:val="single" w:sz="4" w:space="0" w:color="auto"/>
            </w:tcBorders>
            <w:shd w:val="clear" w:color="FFFFFF" w:fill="FFFFFF"/>
            <w:noWrap/>
            <w:hideMark/>
          </w:tcPr>
          <w:p w14:paraId="5CD81F8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6A3ED87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10,12</w:t>
            </w:r>
          </w:p>
        </w:tc>
      </w:tr>
      <w:tr w:rsidR="00400260" w:rsidRPr="00400260" w14:paraId="7AD3468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4533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0DD1E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2.21</w:t>
            </w:r>
          </w:p>
        </w:tc>
        <w:tc>
          <w:tcPr>
            <w:tcW w:w="4767" w:type="dxa"/>
            <w:tcBorders>
              <w:top w:val="nil"/>
              <w:left w:val="nil"/>
              <w:bottom w:val="single" w:sz="4" w:space="0" w:color="auto"/>
              <w:right w:val="single" w:sz="4" w:space="0" w:color="auto"/>
            </w:tcBorders>
            <w:shd w:val="clear" w:color="FFFFFF" w:fill="FFFFFF"/>
            <w:noWrap/>
            <w:hideMark/>
          </w:tcPr>
          <w:p w14:paraId="7DF9A16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 - śluza</w:t>
            </w:r>
          </w:p>
        </w:tc>
        <w:tc>
          <w:tcPr>
            <w:tcW w:w="1017" w:type="dxa"/>
            <w:tcBorders>
              <w:top w:val="nil"/>
              <w:left w:val="nil"/>
              <w:bottom w:val="single" w:sz="4" w:space="0" w:color="auto"/>
              <w:right w:val="single" w:sz="4" w:space="0" w:color="auto"/>
            </w:tcBorders>
            <w:shd w:val="clear" w:color="FFFFFF" w:fill="FFFFFF"/>
            <w:noWrap/>
            <w:hideMark/>
          </w:tcPr>
          <w:p w14:paraId="6CB1C4A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13,82</w:t>
            </w:r>
          </w:p>
        </w:tc>
      </w:tr>
      <w:tr w:rsidR="00400260" w:rsidRPr="00400260" w14:paraId="549AAE9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64500C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03CCA5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2.22</w:t>
            </w:r>
          </w:p>
        </w:tc>
        <w:tc>
          <w:tcPr>
            <w:tcW w:w="4767" w:type="dxa"/>
            <w:tcBorders>
              <w:top w:val="nil"/>
              <w:left w:val="nil"/>
              <w:bottom w:val="single" w:sz="4" w:space="0" w:color="auto"/>
              <w:right w:val="single" w:sz="4" w:space="0" w:color="auto"/>
            </w:tcBorders>
            <w:shd w:val="clear" w:color="FFFFFF" w:fill="FFFFFF"/>
            <w:noWrap/>
            <w:hideMark/>
          </w:tcPr>
          <w:p w14:paraId="672BF7F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1CD5E40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118,51</w:t>
            </w:r>
          </w:p>
        </w:tc>
      </w:tr>
      <w:tr w:rsidR="00400260" w:rsidRPr="00400260" w14:paraId="52FF39D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D280DC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4A6477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2.23</w:t>
            </w:r>
          </w:p>
        </w:tc>
        <w:tc>
          <w:tcPr>
            <w:tcW w:w="4767" w:type="dxa"/>
            <w:tcBorders>
              <w:top w:val="nil"/>
              <w:left w:val="nil"/>
              <w:bottom w:val="single" w:sz="4" w:space="0" w:color="auto"/>
              <w:right w:val="single" w:sz="4" w:space="0" w:color="auto"/>
            </w:tcBorders>
            <w:shd w:val="clear" w:color="FFFFFF" w:fill="FFFFFF"/>
            <w:noWrap/>
            <w:hideMark/>
          </w:tcPr>
          <w:p w14:paraId="4A1174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w:t>
            </w:r>
          </w:p>
        </w:tc>
        <w:tc>
          <w:tcPr>
            <w:tcW w:w="1017" w:type="dxa"/>
            <w:tcBorders>
              <w:top w:val="nil"/>
              <w:left w:val="nil"/>
              <w:bottom w:val="single" w:sz="4" w:space="0" w:color="auto"/>
              <w:right w:val="single" w:sz="4" w:space="0" w:color="auto"/>
            </w:tcBorders>
            <w:shd w:val="clear" w:color="FFFFFF" w:fill="FFFFFF"/>
            <w:noWrap/>
            <w:hideMark/>
          </w:tcPr>
          <w:p w14:paraId="1AA8A64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14,31</w:t>
            </w:r>
          </w:p>
        </w:tc>
      </w:tr>
      <w:tr w:rsidR="00400260" w:rsidRPr="00400260" w14:paraId="3E79DA0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45A13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E9F19D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2.24</w:t>
            </w:r>
          </w:p>
        </w:tc>
        <w:tc>
          <w:tcPr>
            <w:tcW w:w="4767" w:type="dxa"/>
            <w:tcBorders>
              <w:top w:val="nil"/>
              <w:left w:val="nil"/>
              <w:bottom w:val="single" w:sz="4" w:space="0" w:color="auto"/>
              <w:right w:val="single" w:sz="4" w:space="0" w:color="auto"/>
            </w:tcBorders>
            <w:shd w:val="clear" w:color="FFFFFF" w:fill="FFFFFF"/>
            <w:noWrap/>
            <w:hideMark/>
          </w:tcPr>
          <w:p w14:paraId="28AF1B2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60B297E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9,7</w:t>
            </w:r>
          </w:p>
        </w:tc>
      </w:tr>
      <w:tr w:rsidR="00400260" w:rsidRPr="00400260" w14:paraId="6FB6005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3AEDE7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69A635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2.25</w:t>
            </w:r>
          </w:p>
        </w:tc>
        <w:tc>
          <w:tcPr>
            <w:tcW w:w="4767" w:type="dxa"/>
            <w:tcBorders>
              <w:top w:val="nil"/>
              <w:left w:val="nil"/>
              <w:bottom w:val="single" w:sz="4" w:space="0" w:color="auto"/>
              <w:right w:val="single" w:sz="4" w:space="0" w:color="auto"/>
            </w:tcBorders>
            <w:shd w:val="clear" w:color="FFFFFF" w:fill="FFFFFF"/>
            <w:noWrap/>
            <w:hideMark/>
          </w:tcPr>
          <w:p w14:paraId="2BE1B2B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0C929DA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6,78</w:t>
            </w:r>
          </w:p>
        </w:tc>
      </w:tr>
      <w:tr w:rsidR="00400260" w:rsidRPr="00400260" w14:paraId="4104E5E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37845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0DDA25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2.26</w:t>
            </w:r>
          </w:p>
        </w:tc>
        <w:tc>
          <w:tcPr>
            <w:tcW w:w="4767" w:type="dxa"/>
            <w:tcBorders>
              <w:top w:val="nil"/>
              <w:left w:val="nil"/>
              <w:bottom w:val="single" w:sz="4" w:space="0" w:color="auto"/>
              <w:right w:val="single" w:sz="4" w:space="0" w:color="auto"/>
            </w:tcBorders>
            <w:shd w:val="clear" w:color="FFFFFF" w:fill="FFFFFF"/>
            <w:noWrap/>
            <w:hideMark/>
          </w:tcPr>
          <w:p w14:paraId="61AA23D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Sterownia</w:t>
            </w:r>
          </w:p>
        </w:tc>
        <w:tc>
          <w:tcPr>
            <w:tcW w:w="1017" w:type="dxa"/>
            <w:tcBorders>
              <w:top w:val="nil"/>
              <w:left w:val="nil"/>
              <w:bottom w:val="single" w:sz="4" w:space="0" w:color="auto"/>
              <w:right w:val="single" w:sz="4" w:space="0" w:color="auto"/>
            </w:tcBorders>
            <w:shd w:val="clear" w:color="FFFFFF" w:fill="FFFFFF"/>
            <w:noWrap/>
            <w:hideMark/>
          </w:tcPr>
          <w:p w14:paraId="572EFF4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9,54</w:t>
            </w:r>
          </w:p>
        </w:tc>
      </w:tr>
      <w:tr w:rsidR="00400260" w:rsidRPr="00400260" w14:paraId="66941B6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F5440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33EE0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2.27</w:t>
            </w:r>
          </w:p>
        </w:tc>
        <w:tc>
          <w:tcPr>
            <w:tcW w:w="4767" w:type="dxa"/>
            <w:tcBorders>
              <w:top w:val="nil"/>
              <w:left w:val="nil"/>
              <w:bottom w:val="single" w:sz="4" w:space="0" w:color="auto"/>
              <w:right w:val="single" w:sz="4" w:space="0" w:color="auto"/>
            </w:tcBorders>
            <w:shd w:val="clear" w:color="FFFFFF" w:fill="FFFFFF"/>
            <w:noWrap/>
            <w:hideMark/>
          </w:tcPr>
          <w:p w14:paraId="3E2B54C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2 - hybrydowa</w:t>
            </w:r>
          </w:p>
        </w:tc>
        <w:tc>
          <w:tcPr>
            <w:tcW w:w="1017" w:type="dxa"/>
            <w:tcBorders>
              <w:top w:val="nil"/>
              <w:left w:val="nil"/>
              <w:bottom w:val="single" w:sz="4" w:space="0" w:color="auto"/>
              <w:right w:val="single" w:sz="4" w:space="0" w:color="auto"/>
            </w:tcBorders>
            <w:shd w:val="clear" w:color="FFFFFF" w:fill="FFFFFF"/>
            <w:noWrap/>
            <w:hideMark/>
          </w:tcPr>
          <w:p w14:paraId="1F60FB4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62,11</w:t>
            </w:r>
          </w:p>
        </w:tc>
      </w:tr>
      <w:tr w:rsidR="00400260" w:rsidRPr="00400260" w14:paraId="65BC3E4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AECCF2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9D411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2.28</w:t>
            </w:r>
          </w:p>
        </w:tc>
        <w:tc>
          <w:tcPr>
            <w:tcW w:w="4767" w:type="dxa"/>
            <w:tcBorders>
              <w:top w:val="nil"/>
              <w:left w:val="nil"/>
              <w:bottom w:val="single" w:sz="4" w:space="0" w:color="auto"/>
              <w:right w:val="single" w:sz="4" w:space="0" w:color="auto"/>
            </w:tcBorders>
            <w:shd w:val="clear" w:color="FFFFFF" w:fill="FFFFFF"/>
            <w:noWrap/>
            <w:hideMark/>
          </w:tcPr>
          <w:p w14:paraId="67C201C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18CC03D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9,29</w:t>
            </w:r>
          </w:p>
        </w:tc>
      </w:tr>
      <w:tr w:rsidR="00400260" w:rsidRPr="00400260" w14:paraId="1E6689A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1AED8B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BBD3F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2.29</w:t>
            </w:r>
          </w:p>
        </w:tc>
        <w:tc>
          <w:tcPr>
            <w:tcW w:w="4767" w:type="dxa"/>
            <w:tcBorders>
              <w:top w:val="nil"/>
              <w:left w:val="nil"/>
              <w:bottom w:val="single" w:sz="4" w:space="0" w:color="auto"/>
              <w:right w:val="single" w:sz="4" w:space="0" w:color="auto"/>
            </w:tcBorders>
            <w:shd w:val="clear" w:color="FFFFFF" w:fill="FFFFFF"/>
            <w:noWrap/>
            <w:hideMark/>
          </w:tcPr>
          <w:p w14:paraId="1642621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lekarzy</w:t>
            </w:r>
          </w:p>
        </w:tc>
        <w:tc>
          <w:tcPr>
            <w:tcW w:w="1017" w:type="dxa"/>
            <w:tcBorders>
              <w:top w:val="nil"/>
              <w:left w:val="nil"/>
              <w:bottom w:val="single" w:sz="4" w:space="0" w:color="auto"/>
              <w:right w:val="single" w:sz="4" w:space="0" w:color="auto"/>
            </w:tcBorders>
            <w:shd w:val="clear" w:color="FFFFFF" w:fill="FFFFFF"/>
            <w:noWrap/>
            <w:hideMark/>
          </w:tcPr>
          <w:p w14:paraId="0BBAF57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6,03</w:t>
            </w:r>
          </w:p>
        </w:tc>
      </w:tr>
      <w:tr w:rsidR="00400260" w:rsidRPr="00400260" w14:paraId="3D6A694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EBC905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2F9E8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2.30</w:t>
            </w:r>
          </w:p>
        </w:tc>
        <w:tc>
          <w:tcPr>
            <w:tcW w:w="4767" w:type="dxa"/>
            <w:tcBorders>
              <w:top w:val="nil"/>
              <w:left w:val="nil"/>
              <w:bottom w:val="single" w:sz="4" w:space="0" w:color="auto"/>
              <w:right w:val="single" w:sz="4" w:space="0" w:color="auto"/>
            </w:tcBorders>
            <w:shd w:val="clear" w:color="FFFFFF" w:fill="FFFFFF"/>
            <w:noWrap/>
            <w:hideMark/>
          </w:tcPr>
          <w:p w14:paraId="485CCF4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Korytarz brudny</w:t>
            </w:r>
          </w:p>
        </w:tc>
        <w:tc>
          <w:tcPr>
            <w:tcW w:w="1017" w:type="dxa"/>
            <w:tcBorders>
              <w:top w:val="nil"/>
              <w:left w:val="nil"/>
              <w:bottom w:val="single" w:sz="4" w:space="0" w:color="auto"/>
              <w:right w:val="single" w:sz="4" w:space="0" w:color="auto"/>
            </w:tcBorders>
            <w:shd w:val="clear" w:color="FFFFFF" w:fill="FFFFFF"/>
            <w:noWrap/>
            <w:hideMark/>
          </w:tcPr>
          <w:p w14:paraId="2B88E29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128,83</w:t>
            </w:r>
          </w:p>
        </w:tc>
      </w:tr>
      <w:tr w:rsidR="00400260" w:rsidRPr="00400260" w14:paraId="598FAB4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655337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DA3327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2.31</w:t>
            </w:r>
          </w:p>
        </w:tc>
        <w:tc>
          <w:tcPr>
            <w:tcW w:w="4767" w:type="dxa"/>
            <w:tcBorders>
              <w:top w:val="nil"/>
              <w:left w:val="nil"/>
              <w:bottom w:val="single" w:sz="4" w:space="0" w:color="auto"/>
              <w:right w:val="single" w:sz="4" w:space="0" w:color="auto"/>
            </w:tcBorders>
            <w:shd w:val="clear" w:color="FFFFFF" w:fill="FFFFFF"/>
            <w:noWrap/>
            <w:hideMark/>
          </w:tcPr>
          <w:p w14:paraId="78D302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3 - ginekologiczna</w:t>
            </w:r>
          </w:p>
        </w:tc>
        <w:tc>
          <w:tcPr>
            <w:tcW w:w="1017" w:type="dxa"/>
            <w:tcBorders>
              <w:top w:val="nil"/>
              <w:left w:val="nil"/>
              <w:bottom w:val="single" w:sz="4" w:space="0" w:color="auto"/>
              <w:right w:val="single" w:sz="4" w:space="0" w:color="auto"/>
            </w:tcBorders>
            <w:shd w:val="clear" w:color="FFFFFF" w:fill="FFFFFF"/>
            <w:noWrap/>
            <w:hideMark/>
          </w:tcPr>
          <w:p w14:paraId="520D0BE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44,88</w:t>
            </w:r>
          </w:p>
        </w:tc>
      </w:tr>
      <w:tr w:rsidR="00400260" w:rsidRPr="00400260" w14:paraId="6A91093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7ABED9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9C65EF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2.32</w:t>
            </w:r>
          </w:p>
        </w:tc>
        <w:tc>
          <w:tcPr>
            <w:tcW w:w="4767" w:type="dxa"/>
            <w:tcBorders>
              <w:top w:val="nil"/>
              <w:left w:val="nil"/>
              <w:bottom w:val="single" w:sz="4" w:space="0" w:color="auto"/>
              <w:right w:val="single" w:sz="4" w:space="0" w:color="auto"/>
            </w:tcBorders>
            <w:shd w:val="clear" w:color="FFFFFF" w:fill="FFFFFF"/>
            <w:noWrap/>
            <w:hideMark/>
          </w:tcPr>
          <w:p w14:paraId="6A35407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lekarzy</w:t>
            </w:r>
          </w:p>
        </w:tc>
        <w:tc>
          <w:tcPr>
            <w:tcW w:w="1017" w:type="dxa"/>
            <w:tcBorders>
              <w:top w:val="nil"/>
              <w:left w:val="nil"/>
              <w:bottom w:val="single" w:sz="4" w:space="0" w:color="auto"/>
              <w:right w:val="single" w:sz="4" w:space="0" w:color="auto"/>
            </w:tcBorders>
            <w:shd w:val="clear" w:color="FFFFFF" w:fill="FFFFFF"/>
            <w:noWrap/>
            <w:hideMark/>
          </w:tcPr>
          <w:p w14:paraId="17F69A7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9,89</w:t>
            </w:r>
          </w:p>
        </w:tc>
      </w:tr>
      <w:tr w:rsidR="00400260" w:rsidRPr="00400260" w14:paraId="630592B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1B8D7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10E420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2.33</w:t>
            </w:r>
          </w:p>
        </w:tc>
        <w:tc>
          <w:tcPr>
            <w:tcW w:w="4767" w:type="dxa"/>
            <w:tcBorders>
              <w:top w:val="nil"/>
              <w:left w:val="nil"/>
              <w:bottom w:val="single" w:sz="4" w:space="0" w:color="auto"/>
              <w:right w:val="single" w:sz="4" w:space="0" w:color="auto"/>
            </w:tcBorders>
            <w:shd w:val="clear" w:color="FFFFFF" w:fill="FFFFFF"/>
            <w:noWrap/>
            <w:hideMark/>
          </w:tcPr>
          <w:p w14:paraId="6B07EAC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4 - laryngologiczna/ sala "ostra"</w:t>
            </w:r>
          </w:p>
        </w:tc>
        <w:tc>
          <w:tcPr>
            <w:tcW w:w="1017" w:type="dxa"/>
            <w:tcBorders>
              <w:top w:val="nil"/>
              <w:left w:val="nil"/>
              <w:bottom w:val="single" w:sz="4" w:space="0" w:color="auto"/>
              <w:right w:val="single" w:sz="4" w:space="0" w:color="auto"/>
            </w:tcBorders>
            <w:shd w:val="clear" w:color="FFFFFF" w:fill="FFFFFF"/>
            <w:noWrap/>
            <w:hideMark/>
          </w:tcPr>
          <w:p w14:paraId="29C76F4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61,07</w:t>
            </w:r>
          </w:p>
        </w:tc>
      </w:tr>
      <w:tr w:rsidR="00400260" w:rsidRPr="00400260" w14:paraId="7CBCFAB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7D9999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1E546E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2.34</w:t>
            </w:r>
          </w:p>
        </w:tc>
        <w:tc>
          <w:tcPr>
            <w:tcW w:w="4767" w:type="dxa"/>
            <w:tcBorders>
              <w:top w:val="nil"/>
              <w:left w:val="nil"/>
              <w:bottom w:val="single" w:sz="4" w:space="0" w:color="auto"/>
              <w:right w:val="single" w:sz="4" w:space="0" w:color="auto"/>
            </w:tcBorders>
            <w:shd w:val="clear" w:color="FFFFFF" w:fill="FFFFFF"/>
            <w:noWrap/>
            <w:hideMark/>
          </w:tcPr>
          <w:p w14:paraId="73DD4BE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5 -  ortopedyczna</w:t>
            </w:r>
          </w:p>
        </w:tc>
        <w:tc>
          <w:tcPr>
            <w:tcW w:w="1017" w:type="dxa"/>
            <w:tcBorders>
              <w:top w:val="nil"/>
              <w:left w:val="nil"/>
              <w:bottom w:val="single" w:sz="4" w:space="0" w:color="auto"/>
              <w:right w:val="single" w:sz="4" w:space="0" w:color="auto"/>
            </w:tcBorders>
            <w:shd w:val="clear" w:color="FFFFFF" w:fill="FFFFFF"/>
            <w:noWrap/>
            <w:hideMark/>
          </w:tcPr>
          <w:p w14:paraId="0BB6BEA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61,15</w:t>
            </w:r>
          </w:p>
        </w:tc>
      </w:tr>
      <w:tr w:rsidR="00400260" w:rsidRPr="00400260" w14:paraId="0A01CDF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8EBF7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F95316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2.35</w:t>
            </w:r>
          </w:p>
        </w:tc>
        <w:tc>
          <w:tcPr>
            <w:tcW w:w="4767" w:type="dxa"/>
            <w:tcBorders>
              <w:top w:val="nil"/>
              <w:left w:val="nil"/>
              <w:bottom w:val="single" w:sz="4" w:space="0" w:color="auto"/>
              <w:right w:val="single" w:sz="4" w:space="0" w:color="auto"/>
            </w:tcBorders>
            <w:shd w:val="clear" w:color="FFFFFF" w:fill="FFFFFF"/>
            <w:noWrap/>
            <w:hideMark/>
          </w:tcPr>
          <w:p w14:paraId="6995E2F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3630D25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9,12</w:t>
            </w:r>
          </w:p>
        </w:tc>
      </w:tr>
      <w:tr w:rsidR="00400260" w:rsidRPr="00400260" w14:paraId="46C5410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24824D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4BA6C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2.36</w:t>
            </w:r>
          </w:p>
        </w:tc>
        <w:tc>
          <w:tcPr>
            <w:tcW w:w="4767" w:type="dxa"/>
            <w:tcBorders>
              <w:top w:val="nil"/>
              <w:left w:val="nil"/>
              <w:bottom w:val="single" w:sz="4" w:space="0" w:color="auto"/>
              <w:right w:val="single" w:sz="4" w:space="0" w:color="auto"/>
            </w:tcBorders>
            <w:shd w:val="clear" w:color="FFFFFF" w:fill="FFFFFF"/>
            <w:noWrap/>
            <w:hideMark/>
          </w:tcPr>
          <w:p w14:paraId="1EE80C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lekarzy</w:t>
            </w:r>
          </w:p>
        </w:tc>
        <w:tc>
          <w:tcPr>
            <w:tcW w:w="1017" w:type="dxa"/>
            <w:tcBorders>
              <w:top w:val="nil"/>
              <w:left w:val="nil"/>
              <w:bottom w:val="single" w:sz="4" w:space="0" w:color="auto"/>
              <w:right w:val="single" w:sz="4" w:space="0" w:color="auto"/>
            </w:tcBorders>
            <w:shd w:val="clear" w:color="FFFFFF" w:fill="FFFFFF"/>
            <w:noWrap/>
            <w:hideMark/>
          </w:tcPr>
          <w:p w14:paraId="473491A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9,85</w:t>
            </w:r>
          </w:p>
        </w:tc>
      </w:tr>
      <w:tr w:rsidR="00400260" w:rsidRPr="00400260" w14:paraId="06B4A23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5CD00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BA5B3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2.37</w:t>
            </w:r>
          </w:p>
        </w:tc>
        <w:tc>
          <w:tcPr>
            <w:tcW w:w="4767" w:type="dxa"/>
            <w:tcBorders>
              <w:top w:val="nil"/>
              <w:left w:val="nil"/>
              <w:bottom w:val="single" w:sz="4" w:space="0" w:color="auto"/>
              <w:right w:val="single" w:sz="4" w:space="0" w:color="auto"/>
            </w:tcBorders>
            <w:shd w:val="clear" w:color="FFFFFF" w:fill="FFFFFF"/>
            <w:noWrap/>
            <w:hideMark/>
          </w:tcPr>
          <w:p w14:paraId="5EF634F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6 - ortopedyczna</w:t>
            </w:r>
          </w:p>
        </w:tc>
        <w:tc>
          <w:tcPr>
            <w:tcW w:w="1017" w:type="dxa"/>
            <w:tcBorders>
              <w:top w:val="nil"/>
              <w:left w:val="nil"/>
              <w:bottom w:val="single" w:sz="4" w:space="0" w:color="auto"/>
              <w:right w:val="single" w:sz="4" w:space="0" w:color="auto"/>
            </w:tcBorders>
            <w:shd w:val="clear" w:color="FFFFFF" w:fill="FFFFFF"/>
            <w:noWrap/>
            <w:hideMark/>
          </w:tcPr>
          <w:p w14:paraId="265ADBF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48,24</w:t>
            </w:r>
          </w:p>
        </w:tc>
      </w:tr>
      <w:tr w:rsidR="00400260" w:rsidRPr="00400260" w14:paraId="4D58C5D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ABEEC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9715AD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2.38</w:t>
            </w:r>
          </w:p>
        </w:tc>
        <w:tc>
          <w:tcPr>
            <w:tcW w:w="4767" w:type="dxa"/>
            <w:tcBorders>
              <w:top w:val="nil"/>
              <w:left w:val="nil"/>
              <w:bottom w:val="single" w:sz="4" w:space="0" w:color="auto"/>
              <w:right w:val="single" w:sz="4" w:space="0" w:color="auto"/>
            </w:tcBorders>
            <w:shd w:val="clear" w:color="FFFFFF" w:fill="FFFFFF"/>
            <w:noWrap/>
            <w:hideMark/>
          </w:tcPr>
          <w:p w14:paraId="3CB636C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Sala operacyjna nr 7 - ogólnochirurgiczna</w:t>
            </w:r>
          </w:p>
        </w:tc>
        <w:tc>
          <w:tcPr>
            <w:tcW w:w="1017" w:type="dxa"/>
            <w:tcBorders>
              <w:top w:val="nil"/>
              <w:left w:val="nil"/>
              <w:bottom w:val="single" w:sz="4" w:space="0" w:color="auto"/>
              <w:right w:val="single" w:sz="4" w:space="0" w:color="auto"/>
            </w:tcBorders>
            <w:shd w:val="clear" w:color="FFFFFF" w:fill="FFFFFF"/>
            <w:noWrap/>
            <w:hideMark/>
          </w:tcPr>
          <w:p w14:paraId="3560603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48,02</w:t>
            </w:r>
          </w:p>
        </w:tc>
      </w:tr>
      <w:tr w:rsidR="00400260" w:rsidRPr="00400260" w14:paraId="0F09532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1ABE1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9EFAA1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2.39</w:t>
            </w:r>
          </w:p>
        </w:tc>
        <w:tc>
          <w:tcPr>
            <w:tcW w:w="4767" w:type="dxa"/>
            <w:tcBorders>
              <w:top w:val="nil"/>
              <w:left w:val="nil"/>
              <w:bottom w:val="single" w:sz="4" w:space="0" w:color="auto"/>
              <w:right w:val="single" w:sz="4" w:space="0" w:color="auto"/>
            </w:tcBorders>
            <w:shd w:val="clear" w:color="FFFFFF" w:fill="FFFFFF"/>
            <w:noWrap/>
            <w:hideMark/>
          </w:tcPr>
          <w:p w14:paraId="1A5CB0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tech</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70E4A7E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5,54</w:t>
            </w:r>
          </w:p>
        </w:tc>
      </w:tr>
      <w:tr w:rsidR="00400260" w:rsidRPr="00400260" w14:paraId="4EC738A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C7048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504E22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2.40</w:t>
            </w:r>
          </w:p>
        </w:tc>
        <w:tc>
          <w:tcPr>
            <w:tcW w:w="4767" w:type="dxa"/>
            <w:tcBorders>
              <w:top w:val="nil"/>
              <w:left w:val="nil"/>
              <w:bottom w:val="single" w:sz="4" w:space="0" w:color="auto"/>
              <w:right w:val="single" w:sz="4" w:space="0" w:color="auto"/>
            </w:tcBorders>
            <w:shd w:val="clear" w:color="FFFFFF" w:fill="FFFFFF"/>
            <w:noWrap/>
            <w:hideMark/>
          </w:tcPr>
          <w:p w14:paraId="176557A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proofErr w:type="spellStart"/>
            <w:r w:rsidRPr="00400260">
              <w:rPr>
                <w:rFonts w:cs="Arial"/>
                <w:color w:val="000000"/>
                <w:position w:val="0"/>
                <w:sz w:val="18"/>
                <w:szCs w:val="18"/>
                <w:lang w:eastAsia="pl-PL"/>
              </w:rPr>
              <w:t>Przyg</w:t>
            </w:r>
            <w:proofErr w:type="spellEnd"/>
            <w:r w:rsidRPr="00400260">
              <w:rPr>
                <w:rFonts w:cs="Arial"/>
                <w:color w:val="000000"/>
                <w:position w:val="0"/>
                <w:sz w:val="18"/>
                <w:szCs w:val="18"/>
                <w:lang w:eastAsia="pl-PL"/>
              </w:rPr>
              <w:t>. lekarzy</w:t>
            </w:r>
          </w:p>
        </w:tc>
        <w:tc>
          <w:tcPr>
            <w:tcW w:w="1017" w:type="dxa"/>
            <w:tcBorders>
              <w:top w:val="nil"/>
              <w:left w:val="nil"/>
              <w:bottom w:val="single" w:sz="4" w:space="0" w:color="auto"/>
              <w:right w:val="single" w:sz="4" w:space="0" w:color="auto"/>
            </w:tcBorders>
            <w:shd w:val="clear" w:color="FFFFFF" w:fill="FFFFFF"/>
            <w:noWrap/>
            <w:hideMark/>
          </w:tcPr>
          <w:p w14:paraId="25E1495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8,04</w:t>
            </w:r>
          </w:p>
        </w:tc>
      </w:tr>
      <w:tr w:rsidR="00400260" w:rsidRPr="00400260" w14:paraId="3D4CA03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BD4C19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C13D22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2.41</w:t>
            </w:r>
          </w:p>
        </w:tc>
        <w:tc>
          <w:tcPr>
            <w:tcW w:w="4767" w:type="dxa"/>
            <w:tcBorders>
              <w:top w:val="nil"/>
              <w:left w:val="nil"/>
              <w:bottom w:val="single" w:sz="4" w:space="0" w:color="auto"/>
              <w:right w:val="single" w:sz="4" w:space="0" w:color="auto"/>
            </w:tcBorders>
            <w:shd w:val="clear" w:color="FFFFFF" w:fill="FFFFFF"/>
            <w:noWrap/>
            <w:hideMark/>
          </w:tcPr>
          <w:p w14:paraId="5F71747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w:t>
            </w:r>
          </w:p>
        </w:tc>
        <w:tc>
          <w:tcPr>
            <w:tcW w:w="1017" w:type="dxa"/>
            <w:tcBorders>
              <w:top w:val="nil"/>
              <w:left w:val="nil"/>
              <w:bottom w:val="single" w:sz="4" w:space="0" w:color="auto"/>
              <w:right w:val="single" w:sz="4" w:space="0" w:color="auto"/>
            </w:tcBorders>
            <w:shd w:val="clear" w:color="FFFFFF" w:fill="FFFFFF"/>
            <w:noWrap/>
            <w:hideMark/>
          </w:tcPr>
          <w:p w14:paraId="1E8DB45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7,31</w:t>
            </w:r>
          </w:p>
        </w:tc>
      </w:tr>
      <w:tr w:rsidR="00400260" w:rsidRPr="00400260" w14:paraId="444985A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FABF8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375F7D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2.42</w:t>
            </w:r>
          </w:p>
        </w:tc>
        <w:tc>
          <w:tcPr>
            <w:tcW w:w="4767" w:type="dxa"/>
            <w:tcBorders>
              <w:top w:val="nil"/>
              <w:left w:val="nil"/>
              <w:bottom w:val="single" w:sz="4" w:space="0" w:color="auto"/>
              <w:right w:val="single" w:sz="4" w:space="0" w:color="auto"/>
            </w:tcBorders>
            <w:shd w:val="clear" w:color="FFFFFF" w:fill="FFFFFF"/>
            <w:noWrap/>
            <w:hideMark/>
          </w:tcPr>
          <w:p w14:paraId="1FB0F11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Sala operacyjna nr 8 - </w:t>
            </w:r>
            <w:proofErr w:type="spellStart"/>
            <w:r w:rsidRPr="00400260">
              <w:rPr>
                <w:rFonts w:cs="Arial"/>
                <w:color w:val="000000"/>
                <w:position w:val="0"/>
                <w:sz w:val="18"/>
                <w:szCs w:val="18"/>
                <w:lang w:eastAsia="pl-PL"/>
              </w:rPr>
              <w:t>robotyczna</w:t>
            </w:r>
            <w:proofErr w:type="spellEnd"/>
          </w:p>
        </w:tc>
        <w:tc>
          <w:tcPr>
            <w:tcW w:w="1017" w:type="dxa"/>
            <w:tcBorders>
              <w:top w:val="nil"/>
              <w:left w:val="nil"/>
              <w:bottom w:val="single" w:sz="4" w:space="0" w:color="auto"/>
              <w:right w:val="single" w:sz="4" w:space="0" w:color="auto"/>
            </w:tcBorders>
            <w:shd w:val="clear" w:color="FFFFFF" w:fill="FFFFFF"/>
            <w:noWrap/>
            <w:hideMark/>
          </w:tcPr>
          <w:p w14:paraId="621E6D0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62,95</w:t>
            </w:r>
          </w:p>
        </w:tc>
      </w:tr>
      <w:tr w:rsidR="00400260" w:rsidRPr="00400260" w14:paraId="471CCED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39A196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9CDA9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2.43</w:t>
            </w:r>
          </w:p>
        </w:tc>
        <w:tc>
          <w:tcPr>
            <w:tcW w:w="4767" w:type="dxa"/>
            <w:tcBorders>
              <w:top w:val="nil"/>
              <w:left w:val="nil"/>
              <w:bottom w:val="single" w:sz="4" w:space="0" w:color="auto"/>
              <w:right w:val="single" w:sz="4" w:space="0" w:color="auto"/>
            </w:tcBorders>
            <w:shd w:val="clear" w:color="FFFFFF" w:fill="FFFFFF"/>
            <w:noWrap/>
            <w:hideMark/>
          </w:tcPr>
          <w:p w14:paraId="41F1998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Pok. </w:t>
            </w:r>
            <w:proofErr w:type="spellStart"/>
            <w:r w:rsidRPr="00400260">
              <w:rPr>
                <w:rFonts w:cs="Arial"/>
                <w:color w:val="000000"/>
                <w:position w:val="0"/>
                <w:sz w:val="18"/>
                <w:szCs w:val="18"/>
                <w:lang w:eastAsia="pl-PL"/>
              </w:rPr>
              <w:t>anestozjologów</w:t>
            </w:r>
            <w:proofErr w:type="spellEnd"/>
            <w:r w:rsidRPr="00400260">
              <w:rPr>
                <w:rFonts w:cs="Arial"/>
                <w:color w:val="000000"/>
                <w:position w:val="0"/>
                <w:sz w:val="18"/>
                <w:szCs w:val="18"/>
                <w:lang w:eastAsia="pl-PL"/>
              </w:rPr>
              <w:t xml:space="preserve"> i pielęgniarek</w:t>
            </w:r>
          </w:p>
        </w:tc>
        <w:tc>
          <w:tcPr>
            <w:tcW w:w="1017" w:type="dxa"/>
            <w:tcBorders>
              <w:top w:val="nil"/>
              <w:left w:val="nil"/>
              <w:bottom w:val="single" w:sz="4" w:space="0" w:color="auto"/>
              <w:right w:val="single" w:sz="4" w:space="0" w:color="auto"/>
            </w:tcBorders>
            <w:shd w:val="clear" w:color="FFFFFF" w:fill="FFFFFF"/>
            <w:noWrap/>
            <w:hideMark/>
          </w:tcPr>
          <w:p w14:paraId="6C9C66B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19,26</w:t>
            </w:r>
          </w:p>
        </w:tc>
      </w:tr>
      <w:tr w:rsidR="00400260" w:rsidRPr="00400260" w14:paraId="3CFD734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73925F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6715BB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2.44</w:t>
            </w:r>
          </w:p>
        </w:tc>
        <w:tc>
          <w:tcPr>
            <w:tcW w:w="4767" w:type="dxa"/>
            <w:tcBorders>
              <w:top w:val="nil"/>
              <w:left w:val="nil"/>
              <w:bottom w:val="single" w:sz="4" w:space="0" w:color="auto"/>
              <w:right w:val="single" w:sz="4" w:space="0" w:color="auto"/>
            </w:tcBorders>
            <w:shd w:val="clear" w:color="FFFFFF" w:fill="FFFFFF"/>
            <w:noWrap/>
            <w:hideMark/>
          </w:tcPr>
          <w:p w14:paraId="65D8CBD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Opis. Instrumentariuszek</w:t>
            </w:r>
          </w:p>
        </w:tc>
        <w:tc>
          <w:tcPr>
            <w:tcW w:w="1017" w:type="dxa"/>
            <w:tcBorders>
              <w:top w:val="nil"/>
              <w:left w:val="nil"/>
              <w:bottom w:val="single" w:sz="4" w:space="0" w:color="auto"/>
              <w:right w:val="single" w:sz="4" w:space="0" w:color="auto"/>
            </w:tcBorders>
            <w:shd w:val="clear" w:color="FFFFFF" w:fill="FFFFFF"/>
            <w:noWrap/>
            <w:hideMark/>
          </w:tcPr>
          <w:p w14:paraId="49116FD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26,74</w:t>
            </w:r>
          </w:p>
        </w:tc>
      </w:tr>
      <w:tr w:rsidR="00400260" w:rsidRPr="00400260" w14:paraId="1CE2177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23C96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978DE6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2.45</w:t>
            </w:r>
          </w:p>
        </w:tc>
        <w:tc>
          <w:tcPr>
            <w:tcW w:w="4767" w:type="dxa"/>
            <w:tcBorders>
              <w:top w:val="nil"/>
              <w:left w:val="nil"/>
              <w:bottom w:val="single" w:sz="4" w:space="0" w:color="auto"/>
              <w:right w:val="single" w:sz="4" w:space="0" w:color="auto"/>
            </w:tcBorders>
            <w:shd w:val="clear" w:color="FFFFFF" w:fill="FFFFFF"/>
            <w:noWrap/>
            <w:hideMark/>
          </w:tcPr>
          <w:p w14:paraId="3CF89FE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Opis. Instrumentariuszek</w:t>
            </w:r>
          </w:p>
        </w:tc>
        <w:tc>
          <w:tcPr>
            <w:tcW w:w="1017" w:type="dxa"/>
            <w:tcBorders>
              <w:top w:val="nil"/>
              <w:left w:val="nil"/>
              <w:bottom w:val="single" w:sz="4" w:space="0" w:color="auto"/>
              <w:right w:val="single" w:sz="4" w:space="0" w:color="auto"/>
            </w:tcBorders>
            <w:shd w:val="clear" w:color="FFFFFF" w:fill="FFFFFF"/>
            <w:noWrap/>
            <w:hideMark/>
          </w:tcPr>
          <w:p w14:paraId="291B719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26,67</w:t>
            </w:r>
          </w:p>
        </w:tc>
      </w:tr>
      <w:tr w:rsidR="00400260" w:rsidRPr="00400260" w14:paraId="5D58D64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8ABB12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DB845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2.46</w:t>
            </w:r>
          </w:p>
        </w:tc>
        <w:tc>
          <w:tcPr>
            <w:tcW w:w="4767" w:type="dxa"/>
            <w:tcBorders>
              <w:top w:val="nil"/>
              <w:left w:val="nil"/>
              <w:bottom w:val="single" w:sz="4" w:space="0" w:color="auto"/>
              <w:right w:val="single" w:sz="4" w:space="0" w:color="auto"/>
            </w:tcBorders>
            <w:shd w:val="clear" w:color="FFFFFF" w:fill="FFFFFF"/>
            <w:noWrap/>
            <w:hideMark/>
          </w:tcPr>
          <w:p w14:paraId="015B27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 biurowy</w:t>
            </w:r>
          </w:p>
        </w:tc>
        <w:tc>
          <w:tcPr>
            <w:tcW w:w="1017" w:type="dxa"/>
            <w:tcBorders>
              <w:top w:val="nil"/>
              <w:left w:val="nil"/>
              <w:bottom w:val="single" w:sz="4" w:space="0" w:color="auto"/>
              <w:right w:val="single" w:sz="4" w:space="0" w:color="auto"/>
            </w:tcBorders>
            <w:shd w:val="clear" w:color="FFFFFF" w:fill="FFFFFF"/>
            <w:noWrap/>
            <w:hideMark/>
          </w:tcPr>
          <w:p w14:paraId="20FB221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14,94</w:t>
            </w:r>
          </w:p>
        </w:tc>
      </w:tr>
      <w:tr w:rsidR="00400260" w:rsidRPr="00400260" w14:paraId="2A5516A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4205C8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8AB88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2.47</w:t>
            </w:r>
          </w:p>
        </w:tc>
        <w:tc>
          <w:tcPr>
            <w:tcW w:w="4767" w:type="dxa"/>
            <w:tcBorders>
              <w:top w:val="nil"/>
              <w:left w:val="nil"/>
              <w:bottom w:val="single" w:sz="4" w:space="0" w:color="auto"/>
              <w:right w:val="single" w:sz="4" w:space="0" w:color="auto"/>
            </w:tcBorders>
            <w:shd w:val="clear" w:color="FFFFFF" w:fill="FFFFFF"/>
            <w:noWrap/>
            <w:hideMark/>
          </w:tcPr>
          <w:p w14:paraId="5CD6EFA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oddziałowej</w:t>
            </w:r>
          </w:p>
        </w:tc>
        <w:tc>
          <w:tcPr>
            <w:tcW w:w="1017" w:type="dxa"/>
            <w:tcBorders>
              <w:top w:val="nil"/>
              <w:left w:val="nil"/>
              <w:bottom w:val="single" w:sz="4" w:space="0" w:color="auto"/>
              <w:right w:val="single" w:sz="4" w:space="0" w:color="auto"/>
            </w:tcBorders>
            <w:shd w:val="clear" w:color="FFFFFF" w:fill="FFFFFF"/>
            <w:noWrap/>
            <w:hideMark/>
          </w:tcPr>
          <w:p w14:paraId="3CB5ED1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25,64</w:t>
            </w:r>
          </w:p>
        </w:tc>
      </w:tr>
      <w:tr w:rsidR="00400260" w:rsidRPr="00400260" w14:paraId="5C15765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D5388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8A36D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2.48</w:t>
            </w:r>
          </w:p>
        </w:tc>
        <w:tc>
          <w:tcPr>
            <w:tcW w:w="4767" w:type="dxa"/>
            <w:tcBorders>
              <w:top w:val="nil"/>
              <w:left w:val="nil"/>
              <w:bottom w:val="single" w:sz="4" w:space="0" w:color="auto"/>
              <w:right w:val="single" w:sz="4" w:space="0" w:color="auto"/>
            </w:tcBorders>
            <w:shd w:val="clear" w:color="FFFFFF" w:fill="FFFFFF"/>
            <w:noWrap/>
            <w:hideMark/>
          </w:tcPr>
          <w:p w14:paraId="20B4F11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 kierownika</w:t>
            </w:r>
          </w:p>
        </w:tc>
        <w:tc>
          <w:tcPr>
            <w:tcW w:w="1017" w:type="dxa"/>
            <w:tcBorders>
              <w:top w:val="nil"/>
              <w:left w:val="nil"/>
              <w:bottom w:val="single" w:sz="4" w:space="0" w:color="auto"/>
              <w:right w:val="single" w:sz="4" w:space="0" w:color="auto"/>
            </w:tcBorders>
            <w:shd w:val="clear" w:color="FFFFFF" w:fill="FFFFFF"/>
            <w:noWrap/>
            <w:hideMark/>
          </w:tcPr>
          <w:p w14:paraId="58915FC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16,37</w:t>
            </w:r>
          </w:p>
        </w:tc>
      </w:tr>
      <w:tr w:rsidR="00400260" w:rsidRPr="00400260" w14:paraId="2233F1B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E69E84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000011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2.49</w:t>
            </w:r>
          </w:p>
        </w:tc>
        <w:tc>
          <w:tcPr>
            <w:tcW w:w="4767" w:type="dxa"/>
            <w:tcBorders>
              <w:top w:val="nil"/>
              <w:left w:val="nil"/>
              <w:bottom w:val="single" w:sz="4" w:space="0" w:color="auto"/>
              <w:right w:val="single" w:sz="4" w:space="0" w:color="auto"/>
            </w:tcBorders>
            <w:shd w:val="clear" w:color="FFFFFF" w:fill="FFFFFF"/>
            <w:noWrap/>
            <w:hideMark/>
          </w:tcPr>
          <w:p w14:paraId="1B36DCB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Sekretariat</w:t>
            </w:r>
          </w:p>
        </w:tc>
        <w:tc>
          <w:tcPr>
            <w:tcW w:w="1017" w:type="dxa"/>
            <w:tcBorders>
              <w:top w:val="nil"/>
              <w:left w:val="nil"/>
              <w:bottom w:val="single" w:sz="4" w:space="0" w:color="auto"/>
              <w:right w:val="single" w:sz="4" w:space="0" w:color="auto"/>
            </w:tcBorders>
            <w:shd w:val="clear" w:color="FFFFFF" w:fill="FFFFFF"/>
            <w:noWrap/>
            <w:hideMark/>
          </w:tcPr>
          <w:p w14:paraId="22BF5BD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12,76</w:t>
            </w:r>
          </w:p>
        </w:tc>
      </w:tr>
      <w:tr w:rsidR="00400260" w:rsidRPr="00400260" w14:paraId="52434E6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DCC0D4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26784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2.50</w:t>
            </w:r>
          </w:p>
        </w:tc>
        <w:tc>
          <w:tcPr>
            <w:tcW w:w="4767" w:type="dxa"/>
            <w:tcBorders>
              <w:top w:val="nil"/>
              <w:left w:val="nil"/>
              <w:bottom w:val="single" w:sz="4" w:space="0" w:color="auto"/>
              <w:right w:val="single" w:sz="4" w:space="0" w:color="auto"/>
            </w:tcBorders>
            <w:shd w:val="clear" w:color="FFFFFF" w:fill="FFFFFF"/>
            <w:noWrap/>
            <w:hideMark/>
          </w:tcPr>
          <w:p w14:paraId="56E0C53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Pok. </w:t>
            </w:r>
            <w:proofErr w:type="spellStart"/>
            <w:r w:rsidRPr="00400260">
              <w:rPr>
                <w:rFonts w:cs="Arial"/>
                <w:color w:val="000000"/>
                <w:position w:val="0"/>
                <w:sz w:val="18"/>
                <w:szCs w:val="18"/>
                <w:lang w:eastAsia="pl-PL"/>
              </w:rPr>
              <w:t>anestezjol</w:t>
            </w:r>
            <w:proofErr w:type="spellEnd"/>
            <w:r w:rsidRPr="00400260">
              <w:rPr>
                <w:rFonts w:cs="Arial"/>
                <w:color w:val="000000"/>
                <w:position w:val="0"/>
                <w:sz w:val="18"/>
                <w:szCs w:val="18"/>
                <w:lang w:eastAsia="pl-PL"/>
              </w:rPr>
              <w:t>.</w:t>
            </w:r>
          </w:p>
        </w:tc>
        <w:tc>
          <w:tcPr>
            <w:tcW w:w="1017" w:type="dxa"/>
            <w:tcBorders>
              <w:top w:val="nil"/>
              <w:left w:val="nil"/>
              <w:bottom w:val="single" w:sz="4" w:space="0" w:color="auto"/>
              <w:right w:val="single" w:sz="4" w:space="0" w:color="auto"/>
            </w:tcBorders>
            <w:shd w:val="clear" w:color="FFFFFF" w:fill="FFFFFF"/>
            <w:noWrap/>
            <w:hideMark/>
          </w:tcPr>
          <w:p w14:paraId="07FB644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32,78</w:t>
            </w:r>
          </w:p>
        </w:tc>
      </w:tr>
      <w:tr w:rsidR="00400260" w:rsidRPr="00400260" w14:paraId="72ECFB2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B230E3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AE4730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2.51</w:t>
            </w:r>
          </w:p>
        </w:tc>
        <w:tc>
          <w:tcPr>
            <w:tcW w:w="4767" w:type="dxa"/>
            <w:tcBorders>
              <w:top w:val="nil"/>
              <w:left w:val="nil"/>
              <w:bottom w:val="single" w:sz="4" w:space="0" w:color="auto"/>
              <w:right w:val="single" w:sz="4" w:space="0" w:color="auto"/>
            </w:tcBorders>
            <w:shd w:val="clear" w:color="FFFFFF" w:fill="FFFFFF"/>
            <w:noWrap/>
            <w:hideMark/>
          </w:tcPr>
          <w:p w14:paraId="791D85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d</w:t>
            </w:r>
          </w:p>
        </w:tc>
        <w:tc>
          <w:tcPr>
            <w:tcW w:w="1017" w:type="dxa"/>
            <w:tcBorders>
              <w:top w:val="nil"/>
              <w:left w:val="nil"/>
              <w:bottom w:val="single" w:sz="4" w:space="0" w:color="auto"/>
              <w:right w:val="single" w:sz="4" w:space="0" w:color="auto"/>
            </w:tcBorders>
            <w:shd w:val="clear" w:color="FFFFFF" w:fill="FFFFFF"/>
            <w:noWrap/>
            <w:hideMark/>
          </w:tcPr>
          <w:p w14:paraId="7C981F1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4,37</w:t>
            </w:r>
          </w:p>
        </w:tc>
      </w:tr>
      <w:tr w:rsidR="00400260" w:rsidRPr="00400260" w14:paraId="7306F6B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86B427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5E16D2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2.52</w:t>
            </w:r>
          </w:p>
        </w:tc>
        <w:tc>
          <w:tcPr>
            <w:tcW w:w="4767" w:type="dxa"/>
            <w:tcBorders>
              <w:top w:val="nil"/>
              <w:left w:val="nil"/>
              <w:bottom w:val="single" w:sz="4" w:space="0" w:color="auto"/>
              <w:right w:val="single" w:sz="4" w:space="0" w:color="auto"/>
            </w:tcBorders>
            <w:shd w:val="clear" w:color="FFFFFF" w:fill="FFFFFF"/>
            <w:noWrap/>
            <w:hideMark/>
          </w:tcPr>
          <w:p w14:paraId="042450A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Izolatka</w:t>
            </w:r>
          </w:p>
        </w:tc>
        <w:tc>
          <w:tcPr>
            <w:tcW w:w="1017" w:type="dxa"/>
            <w:tcBorders>
              <w:top w:val="nil"/>
              <w:left w:val="nil"/>
              <w:bottom w:val="single" w:sz="4" w:space="0" w:color="auto"/>
              <w:right w:val="single" w:sz="4" w:space="0" w:color="auto"/>
            </w:tcBorders>
            <w:shd w:val="clear" w:color="FFFFFF" w:fill="FFFFFF"/>
            <w:noWrap/>
            <w:hideMark/>
          </w:tcPr>
          <w:p w14:paraId="0037AD7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19,58</w:t>
            </w:r>
          </w:p>
        </w:tc>
      </w:tr>
      <w:tr w:rsidR="00400260" w:rsidRPr="00400260" w14:paraId="55600B8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D348D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lastRenderedPageBreak/>
              <w:t> </w:t>
            </w:r>
          </w:p>
        </w:tc>
        <w:tc>
          <w:tcPr>
            <w:tcW w:w="761" w:type="dxa"/>
            <w:tcBorders>
              <w:top w:val="nil"/>
              <w:left w:val="nil"/>
              <w:bottom w:val="single" w:sz="4" w:space="0" w:color="auto"/>
              <w:right w:val="single" w:sz="4" w:space="0" w:color="auto"/>
            </w:tcBorders>
            <w:shd w:val="clear" w:color="FFFFFF" w:fill="FFFFFF"/>
            <w:noWrap/>
            <w:hideMark/>
          </w:tcPr>
          <w:p w14:paraId="1419ABF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2.53</w:t>
            </w:r>
          </w:p>
        </w:tc>
        <w:tc>
          <w:tcPr>
            <w:tcW w:w="4767" w:type="dxa"/>
            <w:tcBorders>
              <w:top w:val="nil"/>
              <w:left w:val="nil"/>
              <w:bottom w:val="single" w:sz="4" w:space="0" w:color="auto"/>
              <w:right w:val="single" w:sz="4" w:space="0" w:color="auto"/>
            </w:tcBorders>
            <w:shd w:val="clear" w:color="FFFFFF" w:fill="FFFFFF"/>
            <w:noWrap/>
            <w:hideMark/>
          </w:tcPr>
          <w:p w14:paraId="37E776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WC m</w:t>
            </w:r>
          </w:p>
        </w:tc>
        <w:tc>
          <w:tcPr>
            <w:tcW w:w="1017" w:type="dxa"/>
            <w:tcBorders>
              <w:top w:val="nil"/>
              <w:left w:val="nil"/>
              <w:bottom w:val="single" w:sz="4" w:space="0" w:color="auto"/>
              <w:right w:val="single" w:sz="4" w:space="0" w:color="auto"/>
            </w:tcBorders>
            <w:shd w:val="clear" w:color="FFFFFF" w:fill="FFFFFF"/>
            <w:noWrap/>
            <w:hideMark/>
          </w:tcPr>
          <w:p w14:paraId="45BBEC2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4,41</w:t>
            </w:r>
          </w:p>
        </w:tc>
      </w:tr>
      <w:tr w:rsidR="00400260" w:rsidRPr="00400260" w14:paraId="3A83A23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0A6448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5A0DC9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2.54</w:t>
            </w:r>
          </w:p>
        </w:tc>
        <w:tc>
          <w:tcPr>
            <w:tcW w:w="4767" w:type="dxa"/>
            <w:tcBorders>
              <w:top w:val="nil"/>
              <w:left w:val="nil"/>
              <w:bottom w:val="single" w:sz="4" w:space="0" w:color="auto"/>
              <w:right w:val="single" w:sz="4" w:space="0" w:color="auto"/>
            </w:tcBorders>
            <w:shd w:val="clear" w:color="FFFFFF" w:fill="FFFFFF"/>
            <w:noWrap/>
            <w:hideMark/>
          </w:tcPr>
          <w:p w14:paraId="673C7BD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ekipy sprzątającej</w:t>
            </w:r>
          </w:p>
        </w:tc>
        <w:tc>
          <w:tcPr>
            <w:tcW w:w="1017" w:type="dxa"/>
            <w:tcBorders>
              <w:top w:val="nil"/>
              <w:left w:val="nil"/>
              <w:bottom w:val="single" w:sz="4" w:space="0" w:color="auto"/>
              <w:right w:val="single" w:sz="4" w:space="0" w:color="auto"/>
            </w:tcBorders>
            <w:shd w:val="clear" w:color="FFFFFF" w:fill="FFFFFF"/>
            <w:noWrap/>
            <w:hideMark/>
          </w:tcPr>
          <w:p w14:paraId="16684DF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6,63</w:t>
            </w:r>
          </w:p>
        </w:tc>
      </w:tr>
      <w:tr w:rsidR="00400260" w:rsidRPr="00400260" w14:paraId="1503027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6F22B1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36CADE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2.55</w:t>
            </w:r>
          </w:p>
        </w:tc>
        <w:tc>
          <w:tcPr>
            <w:tcW w:w="4767" w:type="dxa"/>
            <w:tcBorders>
              <w:top w:val="nil"/>
              <w:left w:val="nil"/>
              <w:bottom w:val="single" w:sz="4" w:space="0" w:color="auto"/>
              <w:right w:val="single" w:sz="4" w:space="0" w:color="auto"/>
            </w:tcBorders>
            <w:shd w:val="clear" w:color="FFFFFF" w:fill="FFFFFF"/>
            <w:noWrap/>
            <w:hideMark/>
          </w:tcPr>
          <w:p w14:paraId="2B597E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235F2B0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56,26</w:t>
            </w:r>
          </w:p>
        </w:tc>
      </w:tr>
      <w:tr w:rsidR="00400260" w:rsidRPr="00400260" w14:paraId="37F39B9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F815A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076FC5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2.56</w:t>
            </w:r>
          </w:p>
        </w:tc>
        <w:tc>
          <w:tcPr>
            <w:tcW w:w="4767" w:type="dxa"/>
            <w:tcBorders>
              <w:top w:val="nil"/>
              <w:left w:val="nil"/>
              <w:bottom w:val="single" w:sz="4" w:space="0" w:color="auto"/>
              <w:right w:val="single" w:sz="4" w:space="0" w:color="auto"/>
            </w:tcBorders>
            <w:shd w:val="clear" w:color="FFFFFF" w:fill="FFFFFF"/>
            <w:noWrap/>
            <w:hideMark/>
          </w:tcPr>
          <w:p w14:paraId="3FBB48E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Magazyn ogólny</w:t>
            </w:r>
          </w:p>
        </w:tc>
        <w:tc>
          <w:tcPr>
            <w:tcW w:w="1017" w:type="dxa"/>
            <w:tcBorders>
              <w:top w:val="nil"/>
              <w:left w:val="nil"/>
              <w:bottom w:val="single" w:sz="4" w:space="0" w:color="auto"/>
              <w:right w:val="single" w:sz="4" w:space="0" w:color="auto"/>
            </w:tcBorders>
            <w:shd w:val="clear" w:color="FFFFFF" w:fill="FFFFFF"/>
            <w:noWrap/>
            <w:hideMark/>
          </w:tcPr>
          <w:p w14:paraId="0EE9BC9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12,72</w:t>
            </w:r>
          </w:p>
        </w:tc>
      </w:tr>
      <w:tr w:rsidR="00400260" w:rsidRPr="00400260" w14:paraId="313B4D4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7A4709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A80BD1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2.57</w:t>
            </w:r>
          </w:p>
        </w:tc>
        <w:tc>
          <w:tcPr>
            <w:tcW w:w="4767" w:type="dxa"/>
            <w:tcBorders>
              <w:top w:val="nil"/>
              <w:left w:val="nil"/>
              <w:bottom w:val="single" w:sz="4" w:space="0" w:color="auto"/>
              <w:right w:val="single" w:sz="4" w:space="0" w:color="auto"/>
            </w:tcBorders>
            <w:shd w:val="clear" w:color="FFFFFF" w:fill="FFFFFF"/>
            <w:noWrap/>
            <w:hideMark/>
          </w:tcPr>
          <w:p w14:paraId="57E383A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Sala </w:t>
            </w:r>
            <w:proofErr w:type="spellStart"/>
            <w:r w:rsidRPr="00400260">
              <w:rPr>
                <w:rFonts w:cs="Arial"/>
                <w:color w:val="000000"/>
                <w:position w:val="0"/>
                <w:sz w:val="18"/>
                <w:szCs w:val="18"/>
                <w:lang w:eastAsia="pl-PL"/>
              </w:rPr>
              <w:t>wybudzeń</w:t>
            </w:r>
            <w:proofErr w:type="spellEnd"/>
            <w:r w:rsidRPr="00400260">
              <w:rPr>
                <w:rFonts w:cs="Arial"/>
                <w:color w:val="000000"/>
                <w:position w:val="0"/>
                <w:sz w:val="18"/>
                <w:szCs w:val="18"/>
                <w:lang w:eastAsia="pl-PL"/>
              </w:rPr>
              <w:t xml:space="preserve"> - 8 łóżek</w:t>
            </w:r>
          </w:p>
        </w:tc>
        <w:tc>
          <w:tcPr>
            <w:tcW w:w="1017" w:type="dxa"/>
            <w:tcBorders>
              <w:top w:val="nil"/>
              <w:left w:val="nil"/>
              <w:bottom w:val="single" w:sz="4" w:space="0" w:color="auto"/>
              <w:right w:val="single" w:sz="4" w:space="0" w:color="auto"/>
            </w:tcBorders>
            <w:shd w:val="clear" w:color="FFFFFF" w:fill="FFFFFF"/>
            <w:noWrap/>
            <w:hideMark/>
          </w:tcPr>
          <w:p w14:paraId="4E3DBAF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169,05</w:t>
            </w:r>
          </w:p>
        </w:tc>
      </w:tr>
      <w:tr w:rsidR="00400260" w:rsidRPr="00400260" w14:paraId="179FCF5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B10A70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E4E2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2.58</w:t>
            </w:r>
          </w:p>
        </w:tc>
        <w:tc>
          <w:tcPr>
            <w:tcW w:w="4767" w:type="dxa"/>
            <w:tcBorders>
              <w:top w:val="nil"/>
              <w:left w:val="nil"/>
              <w:bottom w:val="single" w:sz="4" w:space="0" w:color="auto"/>
              <w:right w:val="single" w:sz="4" w:space="0" w:color="auto"/>
            </w:tcBorders>
            <w:shd w:val="clear" w:color="FFFFFF" w:fill="FFFFFF"/>
            <w:noWrap/>
            <w:hideMark/>
          </w:tcPr>
          <w:p w14:paraId="5FE4817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5C467FC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3,83</w:t>
            </w:r>
          </w:p>
        </w:tc>
      </w:tr>
      <w:tr w:rsidR="00400260" w:rsidRPr="00400260" w14:paraId="3CB46CE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8E1968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5921D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2.59</w:t>
            </w:r>
          </w:p>
        </w:tc>
        <w:tc>
          <w:tcPr>
            <w:tcW w:w="4767" w:type="dxa"/>
            <w:tcBorders>
              <w:top w:val="nil"/>
              <w:left w:val="nil"/>
              <w:bottom w:val="single" w:sz="4" w:space="0" w:color="auto"/>
              <w:right w:val="single" w:sz="4" w:space="0" w:color="auto"/>
            </w:tcBorders>
            <w:shd w:val="clear" w:color="FFFFFF" w:fill="FFFFFF"/>
            <w:noWrap/>
            <w:hideMark/>
          </w:tcPr>
          <w:p w14:paraId="4374430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hig</w:t>
            </w:r>
            <w:proofErr w:type="spellEnd"/>
            <w:r w:rsidRPr="00400260">
              <w:rPr>
                <w:rFonts w:cs="Arial"/>
                <w:color w:val="000000"/>
                <w:position w:val="0"/>
                <w:sz w:val="18"/>
                <w:szCs w:val="18"/>
                <w:lang w:eastAsia="pl-PL"/>
              </w:rPr>
              <w:t>.-san.</w:t>
            </w:r>
          </w:p>
        </w:tc>
        <w:tc>
          <w:tcPr>
            <w:tcW w:w="1017" w:type="dxa"/>
            <w:tcBorders>
              <w:top w:val="nil"/>
              <w:left w:val="nil"/>
              <w:bottom w:val="single" w:sz="4" w:space="0" w:color="auto"/>
              <w:right w:val="single" w:sz="4" w:space="0" w:color="auto"/>
            </w:tcBorders>
            <w:shd w:val="clear" w:color="FFFFFF" w:fill="FFFFFF"/>
            <w:noWrap/>
            <w:hideMark/>
          </w:tcPr>
          <w:p w14:paraId="5E3BF1B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6,79</w:t>
            </w:r>
          </w:p>
        </w:tc>
      </w:tr>
      <w:tr w:rsidR="00400260" w:rsidRPr="00400260" w14:paraId="122D5E9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0C2533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A0091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2.60</w:t>
            </w:r>
          </w:p>
        </w:tc>
        <w:tc>
          <w:tcPr>
            <w:tcW w:w="4767" w:type="dxa"/>
            <w:tcBorders>
              <w:top w:val="nil"/>
              <w:left w:val="nil"/>
              <w:bottom w:val="single" w:sz="4" w:space="0" w:color="auto"/>
              <w:right w:val="single" w:sz="4" w:space="0" w:color="auto"/>
            </w:tcBorders>
            <w:shd w:val="clear" w:color="FFFFFF" w:fill="FFFFFF"/>
            <w:noWrap/>
            <w:hideMark/>
          </w:tcPr>
          <w:p w14:paraId="32E327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 wejść</w:t>
            </w:r>
          </w:p>
        </w:tc>
        <w:tc>
          <w:tcPr>
            <w:tcW w:w="1017" w:type="dxa"/>
            <w:tcBorders>
              <w:top w:val="nil"/>
              <w:left w:val="nil"/>
              <w:bottom w:val="single" w:sz="4" w:space="0" w:color="auto"/>
              <w:right w:val="single" w:sz="4" w:space="0" w:color="auto"/>
            </w:tcBorders>
            <w:shd w:val="clear" w:color="FFFFFF" w:fill="FFFFFF"/>
            <w:noWrap/>
            <w:hideMark/>
          </w:tcPr>
          <w:p w14:paraId="4F6288F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5,35</w:t>
            </w:r>
          </w:p>
        </w:tc>
      </w:tr>
      <w:tr w:rsidR="00400260" w:rsidRPr="00400260" w14:paraId="2F4A49D0"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192D88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9891DF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w:t>
            </w:r>
          </w:p>
        </w:tc>
        <w:tc>
          <w:tcPr>
            <w:tcW w:w="4767" w:type="dxa"/>
            <w:tcBorders>
              <w:top w:val="nil"/>
              <w:left w:val="nil"/>
              <w:bottom w:val="single" w:sz="4" w:space="0" w:color="auto"/>
              <w:right w:val="single" w:sz="4" w:space="0" w:color="auto"/>
            </w:tcBorders>
            <w:shd w:val="clear" w:color="FFFFFF" w:fill="FFFFFF"/>
            <w:noWrap/>
            <w:hideMark/>
          </w:tcPr>
          <w:p w14:paraId="0C504B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Śluza</w:t>
            </w:r>
          </w:p>
        </w:tc>
        <w:tc>
          <w:tcPr>
            <w:tcW w:w="1017" w:type="dxa"/>
            <w:tcBorders>
              <w:top w:val="nil"/>
              <w:left w:val="nil"/>
              <w:bottom w:val="single" w:sz="4" w:space="0" w:color="auto"/>
              <w:right w:val="single" w:sz="4" w:space="0" w:color="auto"/>
            </w:tcBorders>
            <w:shd w:val="clear" w:color="FFFFFF" w:fill="FFFFFF"/>
            <w:noWrap/>
            <w:hideMark/>
          </w:tcPr>
          <w:p w14:paraId="7F63B60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5,83</w:t>
            </w:r>
          </w:p>
        </w:tc>
      </w:tr>
      <w:tr w:rsidR="00400260" w:rsidRPr="00400260" w14:paraId="6D9FEE0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FFE775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03643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2.62</w:t>
            </w:r>
          </w:p>
        </w:tc>
        <w:tc>
          <w:tcPr>
            <w:tcW w:w="4767" w:type="dxa"/>
            <w:tcBorders>
              <w:top w:val="nil"/>
              <w:left w:val="nil"/>
              <w:bottom w:val="single" w:sz="4" w:space="0" w:color="auto"/>
              <w:right w:val="single" w:sz="4" w:space="0" w:color="auto"/>
            </w:tcBorders>
            <w:shd w:val="clear" w:color="FFFFFF" w:fill="FFFFFF"/>
            <w:noWrap/>
            <w:hideMark/>
          </w:tcPr>
          <w:p w14:paraId="6CD932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Brudownik</w:t>
            </w:r>
          </w:p>
        </w:tc>
        <w:tc>
          <w:tcPr>
            <w:tcW w:w="1017" w:type="dxa"/>
            <w:tcBorders>
              <w:top w:val="nil"/>
              <w:left w:val="nil"/>
              <w:bottom w:val="single" w:sz="4" w:space="0" w:color="auto"/>
              <w:right w:val="single" w:sz="4" w:space="0" w:color="auto"/>
            </w:tcBorders>
            <w:shd w:val="clear" w:color="FFFFFF" w:fill="FFFFFF"/>
            <w:noWrap/>
            <w:hideMark/>
          </w:tcPr>
          <w:p w14:paraId="6373D42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7,33</w:t>
            </w:r>
          </w:p>
        </w:tc>
      </w:tr>
      <w:tr w:rsidR="00400260" w:rsidRPr="00400260" w14:paraId="4440D3A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B7AA1E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AA14F5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2.63</w:t>
            </w:r>
          </w:p>
        </w:tc>
        <w:tc>
          <w:tcPr>
            <w:tcW w:w="4767" w:type="dxa"/>
            <w:tcBorders>
              <w:top w:val="nil"/>
              <w:left w:val="nil"/>
              <w:bottom w:val="single" w:sz="4" w:space="0" w:color="auto"/>
              <w:right w:val="single" w:sz="4" w:space="0" w:color="auto"/>
            </w:tcBorders>
            <w:shd w:val="clear" w:color="FFFFFF" w:fill="FFFFFF"/>
            <w:noWrap/>
            <w:hideMark/>
          </w:tcPr>
          <w:p w14:paraId="396CA5B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 powrót.</w:t>
            </w:r>
          </w:p>
        </w:tc>
        <w:tc>
          <w:tcPr>
            <w:tcW w:w="1017" w:type="dxa"/>
            <w:tcBorders>
              <w:top w:val="nil"/>
              <w:left w:val="nil"/>
              <w:bottom w:val="single" w:sz="4" w:space="0" w:color="auto"/>
              <w:right w:val="single" w:sz="4" w:space="0" w:color="auto"/>
            </w:tcBorders>
            <w:shd w:val="clear" w:color="FFFFFF" w:fill="FFFFFF"/>
            <w:noWrap/>
            <w:hideMark/>
          </w:tcPr>
          <w:p w14:paraId="181DA49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5,49</w:t>
            </w:r>
          </w:p>
        </w:tc>
      </w:tr>
      <w:tr w:rsidR="00400260" w:rsidRPr="00400260" w14:paraId="489D60D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605A0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0E4F33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2.64</w:t>
            </w:r>
          </w:p>
        </w:tc>
        <w:tc>
          <w:tcPr>
            <w:tcW w:w="4767" w:type="dxa"/>
            <w:tcBorders>
              <w:top w:val="nil"/>
              <w:left w:val="nil"/>
              <w:bottom w:val="single" w:sz="4" w:space="0" w:color="auto"/>
              <w:right w:val="single" w:sz="4" w:space="0" w:color="auto"/>
            </w:tcBorders>
            <w:shd w:val="clear" w:color="FFFFFF" w:fill="FFFFFF"/>
            <w:noWrap/>
            <w:hideMark/>
          </w:tcPr>
          <w:p w14:paraId="0A523A2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0F8DA91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16,92</w:t>
            </w:r>
          </w:p>
        </w:tc>
      </w:tr>
      <w:tr w:rsidR="00400260" w:rsidRPr="00400260" w14:paraId="32DD54F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8986DB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AB526D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2.65</w:t>
            </w:r>
          </w:p>
        </w:tc>
        <w:tc>
          <w:tcPr>
            <w:tcW w:w="4767" w:type="dxa"/>
            <w:tcBorders>
              <w:top w:val="nil"/>
              <w:left w:val="nil"/>
              <w:bottom w:val="single" w:sz="4" w:space="0" w:color="auto"/>
              <w:right w:val="single" w:sz="4" w:space="0" w:color="auto"/>
            </w:tcBorders>
            <w:shd w:val="clear" w:color="FFFFFF" w:fill="FFFFFF"/>
            <w:noWrap/>
            <w:hideMark/>
          </w:tcPr>
          <w:p w14:paraId="42A01CD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damska</w:t>
            </w:r>
          </w:p>
        </w:tc>
        <w:tc>
          <w:tcPr>
            <w:tcW w:w="1017" w:type="dxa"/>
            <w:tcBorders>
              <w:top w:val="nil"/>
              <w:left w:val="nil"/>
              <w:bottom w:val="single" w:sz="4" w:space="0" w:color="auto"/>
              <w:right w:val="single" w:sz="4" w:space="0" w:color="auto"/>
            </w:tcBorders>
            <w:shd w:val="clear" w:color="FFFFFF" w:fill="FFFFFF"/>
            <w:noWrap/>
            <w:hideMark/>
          </w:tcPr>
          <w:p w14:paraId="13800F7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31,95</w:t>
            </w:r>
          </w:p>
        </w:tc>
      </w:tr>
      <w:tr w:rsidR="00400260" w:rsidRPr="00400260" w14:paraId="42F164B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012602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C00784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2.66</w:t>
            </w:r>
          </w:p>
        </w:tc>
        <w:tc>
          <w:tcPr>
            <w:tcW w:w="4767" w:type="dxa"/>
            <w:tcBorders>
              <w:top w:val="nil"/>
              <w:left w:val="nil"/>
              <w:bottom w:val="single" w:sz="4" w:space="0" w:color="auto"/>
              <w:right w:val="single" w:sz="4" w:space="0" w:color="auto"/>
            </w:tcBorders>
            <w:shd w:val="clear" w:color="FFFFFF" w:fill="FFFFFF"/>
            <w:noWrap/>
            <w:hideMark/>
          </w:tcPr>
          <w:p w14:paraId="09127AF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Szatnia męska</w:t>
            </w:r>
          </w:p>
        </w:tc>
        <w:tc>
          <w:tcPr>
            <w:tcW w:w="1017" w:type="dxa"/>
            <w:tcBorders>
              <w:top w:val="nil"/>
              <w:left w:val="nil"/>
              <w:bottom w:val="single" w:sz="4" w:space="0" w:color="auto"/>
              <w:right w:val="single" w:sz="4" w:space="0" w:color="auto"/>
            </w:tcBorders>
            <w:shd w:val="clear" w:color="FFFFFF" w:fill="FFFFFF"/>
            <w:noWrap/>
            <w:hideMark/>
          </w:tcPr>
          <w:p w14:paraId="2504C474"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24,79</w:t>
            </w:r>
          </w:p>
        </w:tc>
      </w:tr>
      <w:tr w:rsidR="00400260" w:rsidRPr="00400260" w14:paraId="10D1802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1B2954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B14BC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2.67</w:t>
            </w:r>
          </w:p>
        </w:tc>
        <w:tc>
          <w:tcPr>
            <w:tcW w:w="4767" w:type="dxa"/>
            <w:tcBorders>
              <w:top w:val="nil"/>
              <w:left w:val="nil"/>
              <w:bottom w:val="single" w:sz="4" w:space="0" w:color="auto"/>
              <w:right w:val="single" w:sz="4" w:space="0" w:color="auto"/>
            </w:tcBorders>
            <w:shd w:val="clear" w:color="FFFFFF" w:fill="FFFFFF"/>
            <w:noWrap/>
            <w:hideMark/>
          </w:tcPr>
          <w:p w14:paraId="658A851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Umywalnia</w:t>
            </w:r>
          </w:p>
        </w:tc>
        <w:tc>
          <w:tcPr>
            <w:tcW w:w="1017" w:type="dxa"/>
            <w:tcBorders>
              <w:top w:val="nil"/>
              <w:left w:val="nil"/>
              <w:bottom w:val="single" w:sz="4" w:space="0" w:color="auto"/>
              <w:right w:val="single" w:sz="4" w:space="0" w:color="auto"/>
            </w:tcBorders>
            <w:shd w:val="clear" w:color="FFFFFF" w:fill="FFFFFF"/>
            <w:noWrap/>
            <w:hideMark/>
          </w:tcPr>
          <w:p w14:paraId="0E20866B"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19,74</w:t>
            </w:r>
          </w:p>
        </w:tc>
      </w:tr>
      <w:tr w:rsidR="00400260" w:rsidRPr="00400260" w14:paraId="6710D32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02E245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5361F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2.68</w:t>
            </w:r>
          </w:p>
        </w:tc>
        <w:tc>
          <w:tcPr>
            <w:tcW w:w="4767" w:type="dxa"/>
            <w:tcBorders>
              <w:top w:val="nil"/>
              <w:left w:val="nil"/>
              <w:bottom w:val="single" w:sz="4" w:space="0" w:color="auto"/>
              <w:right w:val="single" w:sz="4" w:space="0" w:color="auto"/>
            </w:tcBorders>
            <w:shd w:val="clear" w:color="FFFFFF" w:fill="FFFFFF"/>
            <w:noWrap/>
            <w:hideMark/>
          </w:tcPr>
          <w:p w14:paraId="5874025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 powrót.</w:t>
            </w:r>
          </w:p>
        </w:tc>
        <w:tc>
          <w:tcPr>
            <w:tcW w:w="1017" w:type="dxa"/>
            <w:tcBorders>
              <w:top w:val="nil"/>
              <w:left w:val="nil"/>
              <w:bottom w:val="single" w:sz="4" w:space="0" w:color="auto"/>
              <w:right w:val="single" w:sz="4" w:space="0" w:color="auto"/>
            </w:tcBorders>
            <w:shd w:val="clear" w:color="FFFFFF" w:fill="FFFFFF"/>
            <w:noWrap/>
            <w:hideMark/>
          </w:tcPr>
          <w:p w14:paraId="758AC0B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5,49</w:t>
            </w:r>
          </w:p>
        </w:tc>
      </w:tr>
      <w:tr w:rsidR="00400260" w:rsidRPr="00400260" w14:paraId="6451687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B8227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B43CE3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2.69</w:t>
            </w:r>
          </w:p>
        </w:tc>
        <w:tc>
          <w:tcPr>
            <w:tcW w:w="4767" w:type="dxa"/>
            <w:tcBorders>
              <w:top w:val="nil"/>
              <w:left w:val="nil"/>
              <w:bottom w:val="single" w:sz="4" w:space="0" w:color="auto"/>
              <w:right w:val="single" w:sz="4" w:space="0" w:color="auto"/>
            </w:tcBorders>
            <w:shd w:val="clear" w:color="FFFFFF" w:fill="FFFFFF"/>
            <w:noWrap/>
            <w:hideMark/>
          </w:tcPr>
          <w:p w14:paraId="134A5F7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Szat. wejść</w:t>
            </w:r>
          </w:p>
        </w:tc>
        <w:tc>
          <w:tcPr>
            <w:tcW w:w="1017" w:type="dxa"/>
            <w:tcBorders>
              <w:top w:val="nil"/>
              <w:left w:val="nil"/>
              <w:bottom w:val="single" w:sz="4" w:space="0" w:color="auto"/>
              <w:right w:val="single" w:sz="4" w:space="0" w:color="auto"/>
            </w:tcBorders>
            <w:shd w:val="clear" w:color="FFFFFF" w:fill="FFFFFF"/>
            <w:noWrap/>
            <w:hideMark/>
          </w:tcPr>
          <w:p w14:paraId="273CD8A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5,47</w:t>
            </w:r>
          </w:p>
        </w:tc>
      </w:tr>
      <w:tr w:rsidR="00400260" w:rsidRPr="00400260" w14:paraId="012213B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222AF7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7B1840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2.70</w:t>
            </w:r>
          </w:p>
        </w:tc>
        <w:tc>
          <w:tcPr>
            <w:tcW w:w="4767" w:type="dxa"/>
            <w:tcBorders>
              <w:top w:val="nil"/>
              <w:left w:val="nil"/>
              <w:bottom w:val="single" w:sz="4" w:space="0" w:color="auto"/>
              <w:right w:val="single" w:sz="4" w:space="0" w:color="auto"/>
            </w:tcBorders>
            <w:shd w:val="clear" w:color="FFFFFF" w:fill="FFFFFF"/>
            <w:noWrap/>
            <w:hideMark/>
          </w:tcPr>
          <w:p w14:paraId="6023C62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Punkt dystrybucji</w:t>
            </w:r>
          </w:p>
        </w:tc>
        <w:tc>
          <w:tcPr>
            <w:tcW w:w="1017" w:type="dxa"/>
            <w:tcBorders>
              <w:top w:val="nil"/>
              <w:left w:val="nil"/>
              <w:bottom w:val="single" w:sz="4" w:space="0" w:color="auto"/>
              <w:right w:val="single" w:sz="4" w:space="0" w:color="auto"/>
            </w:tcBorders>
            <w:shd w:val="clear" w:color="FFFFFF" w:fill="FFFFFF"/>
            <w:noWrap/>
            <w:hideMark/>
          </w:tcPr>
          <w:p w14:paraId="5776BC4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4,38</w:t>
            </w:r>
          </w:p>
        </w:tc>
      </w:tr>
      <w:tr w:rsidR="00400260" w:rsidRPr="00400260" w14:paraId="3A1D009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35BFDA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B1D8CF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2.71</w:t>
            </w:r>
          </w:p>
        </w:tc>
        <w:tc>
          <w:tcPr>
            <w:tcW w:w="4767" w:type="dxa"/>
            <w:tcBorders>
              <w:top w:val="nil"/>
              <w:left w:val="nil"/>
              <w:bottom w:val="single" w:sz="4" w:space="0" w:color="auto"/>
              <w:right w:val="single" w:sz="4" w:space="0" w:color="auto"/>
            </w:tcBorders>
            <w:shd w:val="clear" w:color="FFFFFF" w:fill="FFFFFF"/>
            <w:noWrap/>
            <w:hideMark/>
          </w:tcPr>
          <w:p w14:paraId="47B49FC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77635E1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119,37</w:t>
            </w:r>
          </w:p>
        </w:tc>
      </w:tr>
      <w:tr w:rsidR="00400260" w:rsidRPr="00400260" w14:paraId="6384067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5ACFD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97EDC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2.KL1</w:t>
            </w:r>
          </w:p>
        </w:tc>
        <w:tc>
          <w:tcPr>
            <w:tcW w:w="4767" w:type="dxa"/>
            <w:tcBorders>
              <w:top w:val="nil"/>
              <w:left w:val="nil"/>
              <w:bottom w:val="single" w:sz="4" w:space="0" w:color="auto"/>
              <w:right w:val="single" w:sz="4" w:space="0" w:color="auto"/>
            </w:tcBorders>
            <w:shd w:val="clear" w:color="FFFFFF" w:fill="FFFFFF"/>
            <w:noWrap/>
            <w:hideMark/>
          </w:tcPr>
          <w:p w14:paraId="5788FD1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3D61945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26,16</w:t>
            </w:r>
          </w:p>
        </w:tc>
      </w:tr>
      <w:tr w:rsidR="00400260" w:rsidRPr="00400260" w14:paraId="31954E8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AFA27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9D8B23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2.KL2</w:t>
            </w:r>
          </w:p>
        </w:tc>
        <w:tc>
          <w:tcPr>
            <w:tcW w:w="4767" w:type="dxa"/>
            <w:tcBorders>
              <w:top w:val="nil"/>
              <w:left w:val="nil"/>
              <w:bottom w:val="single" w:sz="4" w:space="0" w:color="auto"/>
              <w:right w:val="single" w:sz="4" w:space="0" w:color="auto"/>
            </w:tcBorders>
            <w:shd w:val="clear" w:color="FFFFFF" w:fill="FFFFFF"/>
            <w:noWrap/>
            <w:hideMark/>
          </w:tcPr>
          <w:p w14:paraId="193A9D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78B0CC2A"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26,61</w:t>
            </w:r>
          </w:p>
        </w:tc>
      </w:tr>
      <w:tr w:rsidR="00400260" w:rsidRPr="00400260" w14:paraId="25180C2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7F1B6C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FCE8A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2.KL3</w:t>
            </w:r>
          </w:p>
        </w:tc>
        <w:tc>
          <w:tcPr>
            <w:tcW w:w="4767" w:type="dxa"/>
            <w:tcBorders>
              <w:top w:val="nil"/>
              <w:left w:val="nil"/>
              <w:bottom w:val="single" w:sz="4" w:space="0" w:color="auto"/>
              <w:right w:val="single" w:sz="4" w:space="0" w:color="auto"/>
            </w:tcBorders>
            <w:shd w:val="clear" w:color="FFFFFF" w:fill="FFFFFF"/>
            <w:noWrap/>
            <w:hideMark/>
          </w:tcPr>
          <w:p w14:paraId="6776F12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590EBA9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27,7</w:t>
            </w:r>
          </w:p>
        </w:tc>
      </w:tr>
      <w:tr w:rsidR="00400260" w:rsidRPr="00400260" w14:paraId="161C8E25"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696952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9E4A4F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2.RE</w:t>
            </w:r>
          </w:p>
        </w:tc>
        <w:tc>
          <w:tcPr>
            <w:tcW w:w="4767" w:type="dxa"/>
            <w:tcBorders>
              <w:top w:val="nil"/>
              <w:left w:val="nil"/>
              <w:bottom w:val="single" w:sz="4" w:space="0" w:color="auto"/>
              <w:right w:val="single" w:sz="4" w:space="0" w:color="auto"/>
            </w:tcBorders>
            <w:shd w:val="clear" w:color="FFFFFF" w:fill="FFFFFF"/>
            <w:noWrap/>
            <w:hideMark/>
          </w:tcPr>
          <w:p w14:paraId="539AD4C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Roz. elektryczna</w:t>
            </w:r>
          </w:p>
        </w:tc>
        <w:tc>
          <w:tcPr>
            <w:tcW w:w="1017" w:type="dxa"/>
            <w:tcBorders>
              <w:top w:val="nil"/>
              <w:left w:val="nil"/>
              <w:bottom w:val="single" w:sz="4" w:space="0" w:color="auto"/>
              <w:right w:val="single" w:sz="4" w:space="0" w:color="auto"/>
            </w:tcBorders>
            <w:shd w:val="clear" w:color="FFFFFF" w:fill="FFFFFF"/>
            <w:noWrap/>
            <w:hideMark/>
          </w:tcPr>
          <w:p w14:paraId="75E2BA9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1,29</w:t>
            </w:r>
          </w:p>
        </w:tc>
      </w:tr>
      <w:tr w:rsidR="00400260" w:rsidRPr="00400260" w14:paraId="6121AF8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085D4E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9460D0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2.SZ1</w:t>
            </w:r>
          </w:p>
        </w:tc>
        <w:tc>
          <w:tcPr>
            <w:tcW w:w="4767" w:type="dxa"/>
            <w:tcBorders>
              <w:top w:val="nil"/>
              <w:left w:val="nil"/>
              <w:bottom w:val="single" w:sz="4" w:space="0" w:color="auto"/>
              <w:right w:val="single" w:sz="4" w:space="0" w:color="auto"/>
            </w:tcBorders>
            <w:shd w:val="clear" w:color="FFFFFF" w:fill="FFFFFF"/>
            <w:noWrap/>
            <w:hideMark/>
          </w:tcPr>
          <w:p w14:paraId="5F6F38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48D2FC3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15,23</w:t>
            </w:r>
          </w:p>
        </w:tc>
      </w:tr>
      <w:tr w:rsidR="00400260" w:rsidRPr="00400260" w14:paraId="6F3BD36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458A6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7FAC3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2.SZ2</w:t>
            </w:r>
          </w:p>
        </w:tc>
        <w:tc>
          <w:tcPr>
            <w:tcW w:w="4767" w:type="dxa"/>
            <w:tcBorders>
              <w:top w:val="nil"/>
              <w:left w:val="nil"/>
              <w:bottom w:val="single" w:sz="4" w:space="0" w:color="auto"/>
              <w:right w:val="single" w:sz="4" w:space="0" w:color="auto"/>
            </w:tcBorders>
            <w:shd w:val="clear" w:color="FFFFFF" w:fill="FFFFFF"/>
            <w:noWrap/>
            <w:hideMark/>
          </w:tcPr>
          <w:p w14:paraId="2A1F29A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088EF439"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9,39</w:t>
            </w:r>
          </w:p>
        </w:tc>
      </w:tr>
      <w:tr w:rsidR="00400260" w:rsidRPr="00400260" w14:paraId="4973B22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52AB03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1B75A6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2.SZ3</w:t>
            </w:r>
          </w:p>
        </w:tc>
        <w:tc>
          <w:tcPr>
            <w:tcW w:w="4767" w:type="dxa"/>
            <w:tcBorders>
              <w:top w:val="nil"/>
              <w:left w:val="nil"/>
              <w:bottom w:val="single" w:sz="4" w:space="0" w:color="auto"/>
              <w:right w:val="single" w:sz="4" w:space="0" w:color="auto"/>
            </w:tcBorders>
            <w:shd w:val="clear" w:color="FFFFFF" w:fill="FFFFFF"/>
            <w:noWrap/>
            <w:hideMark/>
          </w:tcPr>
          <w:p w14:paraId="6213867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Szacht</w:t>
            </w:r>
          </w:p>
        </w:tc>
        <w:tc>
          <w:tcPr>
            <w:tcW w:w="1017" w:type="dxa"/>
            <w:tcBorders>
              <w:top w:val="nil"/>
              <w:left w:val="nil"/>
              <w:bottom w:val="single" w:sz="4" w:space="0" w:color="auto"/>
              <w:right w:val="single" w:sz="4" w:space="0" w:color="auto"/>
            </w:tcBorders>
            <w:shd w:val="clear" w:color="FFFFFF" w:fill="FFFFFF"/>
            <w:noWrap/>
            <w:hideMark/>
          </w:tcPr>
          <w:p w14:paraId="22198E4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2,02</w:t>
            </w:r>
          </w:p>
        </w:tc>
      </w:tr>
      <w:tr w:rsidR="00400260" w:rsidRPr="00400260" w14:paraId="26A714DB"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68647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87C6D5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2.W1</w:t>
            </w:r>
          </w:p>
        </w:tc>
        <w:tc>
          <w:tcPr>
            <w:tcW w:w="4767" w:type="dxa"/>
            <w:tcBorders>
              <w:top w:val="nil"/>
              <w:left w:val="nil"/>
              <w:bottom w:val="single" w:sz="4" w:space="0" w:color="auto"/>
              <w:right w:val="single" w:sz="4" w:space="0" w:color="auto"/>
            </w:tcBorders>
            <w:shd w:val="clear" w:color="FFFFFF" w:fill="FFFFFF"/>
            <w:noWrap/>
            <w:hideMark/>
          </w:tcPr>
          <w:p w14:paraId="787A95F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11D800E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6931B8F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2D7C9D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B67CE8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2.W2</w:t>
            </w:r>
          </w:p>
        </w:tc>
        <w:tc>
          <w:tcPr>
            <w:tcW w:w="4767" w:type="dxa"/>
            <w:tcBorders>
              <w:top w:val="nil"/>
              <w:left w:val="nil"/>
              <w:bottom w:val="single" w:sz="4" w:space="0" w:color="auto"/>
              <w:right w:val="single" w:sz="4" w:space="0" w:color="auto"/>
            </w:tcBorders>
            <w:shd w:val="clear" w:color="FFFFFF" w:fill="FFFFFF"/>
            <w:noWrap/>
            <w:hideMark/>
          </w:tcPr>
          <w:p w14:paraId="386A96D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6C2882E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281E2398"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392DE9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2471F31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2.W3</w:t>
            </w:r>
          </w:p>
        </w:tc>
        <w:tc>
          <w:tcPr>
            <w:tcW w:w="4767" w:type="dxa"/>
            <w:tcBorders>
              <w:top w:val="nil"/>
              <w:left w:val="nil"/>
              <w:bottom w:val="single" w:sz="4" w:space="0" w:color="auto"/>
              <w:right w:val="single" w:sz="4" w:space="0" w:color="auto"/>
            </w:tcBorders>
            <w:shd w:val="clear" w:color="FFFFFF" w:fill="FFFFFF"/>
            <w:noWrap/>
            <w:hideMark/>
          </w:tcPr>
          <w:p w14:paraId="42868D1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3EDFBB38"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C4AD99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748464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ABDC7C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2.W4</w:t>
            </w:r>
          </w:p>
        </w:tc>
        <w:tc>
          <w:tcPr>
            <w:tcW w:w="4767" w:type="dxa"/>
            <w:tcBorders>
              <w:top w:val="nil"/>
              <w:left w:val="nil"/>
              <w:bottom w:val="single" w:sz="4" w:space="0" w:color="auto"/>
              <w:right w:val="single" w:sz="4" w:space="0" w:color="auto"/>
            </w:tcBorders>
            <w:shd w:val="clear" w:color="FFFFFF" w:fill="FFFFFF"/>
            <w:noWrap/>
            <w:hideMark/>
          </w:tcPr>
          <w:p w14:paraId="7DA5BB9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5A196BD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7FD27BF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E896DE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94B56F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2.W5</w:t>
            </w:r>
          </w:p>
        </w:tc>
        <w:tc>
          <w:tcPr>
            <w:tcW w:w="4767" w:type="dxa"/>
            <w:tcBorders>
              <w:top w:val="nil"/>
              <w:left w:val="nil"/>
              <w:bottom w:val="single" w:sz="4" w:space="0" w:color="auto"/>
              <w:right w:val="single" w:sz="4" w:space="0" w:color="auto"/>
            </w:tcBorders>
            <w:shd w:val="clear" w:color="FFFFFF" w:fill="FFFFFF"/>
            <w:noWrap/>
            <w:hideMark/>
          </w:tcPr>
          <w:p w14:paraId="5A55412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13B0C71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7,53</w:t>
            </w:r>
          </w:p>
        </w:tc>
      </w:tr>
      <w:tr w:rsidR="00400260" w:rsidRPr="00400260" w14:paraId="2AA2177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8EBB9C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64306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2.W6</w:t>
            </w:r>
          </w:p>
        </w:tc>
        <w:tc>
          <w:tcPr>
            <w:tcW w:w="4767" w:type="dxa"/>
            <w:tcBorders>
              <w:top w:val="nil"/>
              <w:left w:val="nil"/>
              <w:bottom w:val="single" w:sz="4" w:space="0" w:color="auto"/>
              <w:right w:val="single" w:sz="4" w:space="0" w:color="auto"/>
            </w:tcBorders>
            <w:shd w:val="clear" w:color="FFFFFF" w:fill="FFFFFF"/>
            <w:noWrap/>
            <w:hideMark/>
          </w:tcPr>
          <w:p w14:paraId="246C65D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brudna</w:t>
            </w:r>
          </w:p>
        </w:tc>
        <w:tc>
          <w:tcPr>
            <w:tcW w:w="1017" w:type="dxa"/>
            <w:tcBorders>
              <w:top w:val="nil"/>
              <w:left w:val="nil"/>
              <w:bottom w:val="single" w:sz="4" w:space="0" w:color="auto"/>
              <w:right w:val="single" w:sz="4" w:space="0" w:color="auto"/>
            </w:tcBorders>
            <w:shd w:val="clear" w:color="FFFFFF" w:fill="FFFFFF"/>
            <w:noWrap/>
            <w:hideMark/>
          </w:tcPr>
          <w:p w14:paraId="6D8BE376"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2,28</w:t>
            </w:r>
          </w:p>
        </w:tc>
      </w:tr>
      <w:tr w:rsidR="00400260" w:rsidRPr="00400260" w14:paraId="35C574EA"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76ACB6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470B125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2.W7</w:t>
            </w:r>
          </w:p>
        </w:tc>
        <w:tc>
          <w:tcPr>
            <w:tcW w:w="4767" w:type="dxa"/>
            <w:tcBorders>
              <w:top w:val="nil"/>
              <w:left w:val="nil"/>
              <w:bottom w:val="single" w:sz="4" w:space="0" w:color="auto"/>
              <w:right w:val="single" w:sz="4" w:space="0" w:color="auto"/>
            </w:tcBorders>
            <w:shd w:val="clear" w:color="FFFFFF" w:fill="FFFFFF"/>
            <w:noWrap/>
            <w:hideMark/>
          </w:tcPr>
          <w:p w14:paraId="0ECAF26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 czysta</w:t>
            </w:r>
          </w:p>
        </w:tc>
        <w:tc>
          <w:tcPr>
            <w:tcW w:w="1017" w:type="dxa"/>
            <w:tcBorders>
              <w:top w:val="nil"/>
              <w:left w:val="nil"/>
              <w:bottom w:val="single" w:sz="4" w:space="0" w:color="auto"/>
              <w:right w:val="single" w:sz="4" w:space="0" w:color="auto"/>
            </w:tcBorders>
            <w:shd w:val="clear" w:color="FFFFFF" w:fill="FFFFFF"/>
            <w:noWrap/>
            <w:hideMark/>
          </w:tcPr>
          <w:p w14:paraId="1AC2947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2,25</w:t>
            </w:r>
          </w:p>
        </w:tc>
      </w:tr>
      <w:tr w:rsidR="00400260" w:rsidRPr="00400260" w14:paraId="4E219BE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732301E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210C22E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69A2DB3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27C1BAA2"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2183,66</w:t>
            </w:r>
          </w:p>
        </w:tc>
      </w:tr>
      <w:tr w:rsidR="00400260" w:rsidRPr="00400260" w14:paraId="62A7C815"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7A67294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KONDYGNACJA +2,5</w:t>
            </w:r>
          </w:p>
        </w:tc>
      </w:tr>
      <w:tr w:rsidR="00400260" w:rsidRPr="00400260" w14:paraId="3E5BF3AC"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59B3C37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605F87E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 W3</w:t>
            </w:r>
          </w:p>
        </w:tc>
        <w:tc>
          <w:tcPr>
            <w:tcW w:w="4767" w:type="dxa"/>
            <w:tcBorders>
              <w:top w:val="nil"/>
              <w:left w:val="nil"/>
              <w:bottom w:val="single" w:sz="4" w:space="0" w:color="auto"/>
              <w:right w:val="single" w:sz="4" w:space="0" w:color="auto"/>
            </w:tcBorders>
            <w:shd w:val="clear" w:color="FFFFFF" w:fill="FFFFFF"/>
            <w:noWrap/>
            <w:hideMark/>
          </w:tcPr>
          <w:p w14:paraId="4BED553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6AEA6CC7"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142BEB72"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89FDE2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81B7C9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 W4</w:t>
            </w:r>
          </w:p>
        </w:tc>
        <w:tc>
          <w:tcPr>
            <w:tcW w:w="4767" w:type="dxa"/>
            <w:tcBorders>
              <w:top w:val="nil"/>
              <w:left w:val="nil"/>
              <w:bottom w:val="single" w:sz="4" w:space="0" w:color="auto"/>
              <w:right w:val="single" w:sz="4" w:space="0" w:color="auto"/>
            </w:tcBorders>
            <w:shd w:val="clear" w:color="FFFFFF" w:fill="FFFFFF"/>
            <w:noWrap/>
            <w:hideMark/>
          </w:tcPr>
          <w:p w14:paraId="3187FD6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49105F7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76E6680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73F42E4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99F7C8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2.5.01</w:t>
            </w:r>
          </w:p>
        </w:tc>
        <w:tc>
          <w:tcPr>
            <w:tcW w:w="4767" w:type="dxa"/>
            <w:tcBorders>
              <w:top w:val="nil"/>
              <w:left w:val="nil"/>
              <w:bottom w:val="single" w:sz="4" w:space="0" w:color="auto"/>
              <w:right w:val="single" w:sz="4" w:space="0" w:color="auto"/>
            </w:tcBorders>
            <w:shd w:val="clear" w:color="FFFFFF" w:fill="FFFFFF"/>
            <w:noWrap/>
            <w:hideMark/>
          </w:tcPr>
          <w:p w14:paraId="76785BA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Łącznik - komunikacja</w:t>
            </w:r>
          </w:p>
        </w:tc>
        <w:tc>
          <w:tcPr>
            <w:tcW w:w="1017" w:type="dxa"/>
            <w:tcBorders>
              <w:top w:val="nil"/>
              <w:left w:val="nil"/>
              <w:bottom w:val="single" w:sz="4" w:space="0" w:color="auto"/>
              <w:right w:val="single" w:sz="4" w:space="0" w:color="auto"/>
            </w:tcBorders>
            <w:shd w:val="clear" w:color="FFFFFF" w:fill="FFFFFF"/>
            <w:noWrap/>
            <w:hideMark/>
          </w:tcPr>
          <w:p w14:paraId="0261A43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79,47</w:t>
            </w:r>
          </w:p>
        </w:tc>
      </w:tr>
      <w:tr w:rsidR="00400260" w:rsidRPr="00400260" w14:paraId="1A4F291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0032241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E9FA32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2.5.02</w:t>
            </w:r>
          </w:p>
        </w:tc>
        <w:tc>
          <w:tcPr>
            <w:tcW w:w="4767" w:type="dxa"/>
            <w:tcBorders>
              <w:top w:val="nil"/>
              <w:left w:val="nil"/>
              <w:bottom w:val="single" w:sz="4" w:space="0" w:color="auto"/>
              <w:right w:val="single" w:sz="4" w:space="0" w:color="auto"/>
            </w:tcBorders>
            <w:shd w:val="clear" w:color="FFFFFF" w:fill="FFFFFF"/>
            <w:noWrap/>
            <w:hideMark/>
          </w:tcPr>
          <w:p w14:paraId="6D43FC3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Pokój lekarski</w:t>
            </w:r>
          </w:p>
        </w:tc>
        <w:tc>
          <w:tcPr>
            <w:tcW w:w="1017" w:type="dxa"/>
            <w:tcBorders>
              <w:top w:val="nil"/>
              <w:left w:val="nil"/>
              <w:bottom w:val="single" w:sz="4" w:space="0" w:color="auto"/>
              <w:right w:val="single" w:sz="4" w:space="0" w:color="auto"/>
            </w:tcBorders>
            <w:shd w:val="clear" w:color="FFFFFF" w:fill="FFFFFF"/>
            <w:noWrap/>
            <w:hideMark/>
          </w:tcPr>
          <w:p w14:paraId="642FD6C5"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40,76</w:t>
            </w:r>
          </w:p>
        </w:tc>
      </w:tr>
      <w:tr w:rsidR="00400260" w:rsidRPr="00400260" w14:paraId="553353B1"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69E85C4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228F27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2.5.KL1</w:t>
            </w:r>
          </w:p>
        </w:tc>
        <w:tc>
          <w:tcPr>
            <w:tcW w:w="4767" w:type="dxa"/>
            <w:tcBorders>
              <w:top w:val="nil"/>
              <w:left w:val="nil"/>
              <w:bottom w:val="single" w:sz="4" w:space="0" w:color="auto"/>
              <w:right w:val="single" w:sz="4" w:space="0" w:color="auto"/>
            </w:tcBorders>
            <w:shd w:val="clear" w:color="FFFFFF" w:fill="FFFFFF"/>
            <w:noWrap/>
            <w:hideMark/>
          </w:tcPr>
          <w:p w14:paraId="47EAEE4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1AC3662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26,11</w:t>
            </w:r>
          </w:p>
        </w:tc>
      </w:tr>
      <w:tr w:rsidR="00400260" w:rsidRPr="00400260" w14:paraId="710A4F7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2D1E7F8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060E0EF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2.5.W1</w:t>
            </w:r>
          </w:p>
        </w:tc>
        <w:tc>
          <w:tcPr>
            <w:tcW w:w="4767" w:type="dxa"/>
            <w:tcBorders>
              <w:top w:val="nil"/>
              <w:left w:val="nil"/>
              <w:bottom w:val="single" w:sz="4" w:space="0" w:color="auto"/>
              <w:right w:val="single" w:sz="4" w:space="0" w:color="auto"/>
            </w:tcBorders>
            <w:shd w:val="clear" w:color="FFFFFF" w:fill="FFFFFF"/>
            <w:noWrap/>
            <w:hideMark/>
          </w:tcPr>
          <w:p w14:paraId="64600B4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539E0A9F"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3A3C38C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3396D8E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D0AEB0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2.5.W2</w:t>
            </w:r>
          </w:p>
        </w:tc>
        <w:tc>
          <w:tcPr>
            <w:tcW w:w="4767" w:type="dxa"/>
            <w:tcBorders>
              <w:top w:val="nil"/>
              <w:left w:val="nil"/>
              <w:bottom w:val="single" w:sz="4" w:space="0" w:color="auto"/>
              <w:right w:val="single" w:sz="4" w:space="0" w:color="auto"/>
            </w:tcBorders>
            <w:shd w:val="clear" w:color="FFFFFF" w:fill="FFFFFF"/>
            <w:noWrap/>
            <w:hideMark/>
          </w:tcPr>
          <w:p w14:paraId="66E6793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32C492B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0E766CFE"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335A6D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2F39E13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5A80F8A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20D109E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174,86</w:t>
            </w:r>
          </w:p>
        </w:tc>
      </w:tr>
      <w:tr w:rsidR="00400260" w:rsidRPr="00400260" w14:paraId="624BDA08"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703FFFF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DACH</w:t>
            </w:r>
          </w:p>
        </w:tc>
      </w:tr>
      <w:tr w:rsidR="00400260" w:rsidRPr="00400260" w14:paraId="787E19D3"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2F8586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C630AD4"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3.01</w:t>
            </w:r>
          </w:p>
        </w:tc>
        <w:tc>
          <w:tcPr>
            <w:tcW w:w="4767" w:type="dxa"/>
            <w:tcBorders>
              <w:top w:val="nil"/>
              <w:left w:val="nil"/>
              <w:bottom w:val="single" w:sz="4" w:space="0" w:color="auto"/>
              <w:right w:val="single" w:sz="4" w:space="0" w:color="auto"/>
            </w:tcBorders>
            <w:shd w:val="clear" w:color="FFFFFF" w:fill="FFFFFF"/>
            <w:noWrap/>
            <w:hideMark/>
          </w:tcPr>
          <w:p w14:paraId="5EA34A7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Pom. pompowni systemu p.poż</w:t>
            </w:r>
          </w:p>
        </w:tc>
        <w:tc>
          <w:tcPr>
            <w:tcW w:w="1017" w:type="dxa"/>
            <w:tcBorders>
              <w:top w:val="nil"/>
              <w:left w:val="nil"/>
              <w:bottom w:val="single" w:sz="4" w:space="0" w:color="auto"/>
              <w:right w:val="single" w:sz="4" w:space="0" w:color="auto"/>
            </w:tcBorders>
            <w:shd w:val="clear" w:color="FFFFFF" w:fill="FFFFFF"/>
            <w:noWrap/>
            <w:hideMark/>
          </w:tcPr>
          <w:p w14:paraId="396BD2A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16,9</w:t>
            </w:r>
          </w:p>
        </w:tc>
      </w:tr>
      <w:tr w:rsidR="00400260" w:rsidRPr="00400260" w14:paraId="06B44A46"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8B1B1D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4000DB8"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3.02</w:t>
            </w:r>
          </w:p>
        </w:tc>
        <w:tc>
          <w:tcPr>
            <w:tcW w:w="4767" w:type="dxa"/>
            <w:tcBorders>
              <w:top w:val="nil"/>
              <w:left w:val="nil"/>
              <w:bottom w:val="single" w:sz="4" w:space="0" w:color="auto"/>
              <w:right w:val="single" w:sz="4" w:space="0" w:color="auto"/>
            </w:tcBorders>
            <w:shd w:val="clear" w:color="FFFFFF" w:fill="FFFFFF"/>
            <w:noWrap/>
            <w:hideMark/>
          </w:tcPr>
          <w:p w14:paraId="411B47C7"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xml:space="preserve">Pom. </w:t>
            </w:r>
            <w:proofErr w:type="spellStart"/>
            <w:r w:rsidRPr="00400260">
              <w:rPr>
                <w:rFonts w:cs="Arial"/>
                <w:color w:val="000000"/>
                <w:position w:val="0"/>
                <w:sz w:val="18"/>
                <w:szCs w:val="18"/>
                <w:lang w:eastAsia="pl-PL"/>
              </w:rPr>
              <w:t>abator</w:t>
            </w:r>
            <w:proofErr w:type="spellEnd"/>
          </w:p>
        </w:tc>
        <w:tc>
          <w:tcPr>
            <w:tcW w:w="1017" w:type="dxa"/>
            <w:tcBorders>
              <w:top w:val="nil"/>
              <w:left w:val="nil"/>
              <w:bottom w:val="single" w:sz="4" w:space="0" w:color="auto"/>
              <w:right w:val="single" w:sz="4" w:space="0" w:color="auto"/>
            </w:tcBorders>
            <w:shd w:val="clear" w:color="FFFFFF" w:fill="FFFFFF"/>
            <w:noWrap/>
            <w:hideMark/>
          </w:tcPr>
          <w:p w14:paraId="4E9D618D"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5,29</w:t>
            </w:r>
          </w:p>
        </w:tc>
      </w:tr>
      <w:tr w:rsidR="00400260" w:rsidRPr="00400260" w14:paraId="4F53FDF4"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D92100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777EE4D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3.KL1</w:t>
            </w:r>
          </w:p>
        </w:tc>
        <w:tc>
          <w:tcPr>
            <w:tcW w:w="4767" w:type="dxa"/>
            <w:tcBorders>
              <w:top w:val="nil"/>
              <w:left w:val="nil"/>
              <w:bottom w:val="single" w:sz="4" w:space="0" w:color="auto"/>
              <w:right w:val="single" w:sz="4" w:space="0" w:color="auto"/>
            </w:tcBorders>
            <w:shd w:val="clear" w:color="FFFFFF" w:fill="FFFFFF"/>
            <w:noWrap/>
            <w:hideMark/>
          </w:tcPr>
          <w:p w14:paraId="5A1EF52F"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Klatka schodowa</w:t>
            </w:r>
          </w:p>
        </w:tc>
        <w:tc>
          <w:tcPr>
            <w:tcW w:w="1017" w:type="dxa"/>
            <w:tcBorders>
              <w:top w:val="nil"/>
              <w:left w:val="nil"/>
              <w:bottom w:val="single" w:sz="4" w:space="0" w:color="auto"/>
              <w:right w:val="single" w:sz="4" w:space="0" w:color="auto"/>
            </w:tcBorders>
            <w:shd w:val="clear" w:color="FFFFFF" w:fill="FFFFFF"/>
            <w:noWrap/>
            <w:hideMark/>
          </w:tcPr>
          <w:p w14:paraId="70B0F28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26,21</w:t>
            </w:r>
          </w:p>
        </w:tc>
      </w:tr>
      <w:tr w:rsidR="00400260" w:rsidRPr="00400260" w14:paraId="255964C9"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hideMark/>
          </w:tcPr>
          <w:p w14:paraId="6442516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hideMark/>
          </w:tcPr>
          <w:p w14:paraId="5F38EAFA"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4767" w:type="dxa"/>
            <w:tcBorders>
              <w:top w:val="nil"/>
              <w:left w:val="nil"/>
              <w:bottom w:val="single" w:sz="4" w:space="0" w:color="auto"/>
              <w:right w:val="single" w:sz="4" w:space="0" w:color="auto"/>
            </w:tcBorders>
            <w:shd w:val="clear" w:color="FFFFFF" w:fill="FFFFFF"/>
            <w:hideMark/>
          </w:tcPr>
          <w:p w14:paraId="259B5283"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52B92F53"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48,4</w:t>
            </w:r>
          </w:p>
        </w:tc>
      </w:tr>
      <w:tr w:rsidR="00400260" w:rsidRPr="00400260" w14:paraId="46C31AEF" w14:textId="77777777" w:rsidTr="00400260">
        <w:trPr>
          <w:cantSplit/>
        </w:trPr>
        <w:tc>
          <w:tcPr>
            <w:tcW w:w="7816" w:type="dxa"/>
            <w:gridSpan w:val="4"/>
            <w:tcBorders>
              <w:top w:val="single" w:sz="4" w:space="0" w:color="auto"/>
              <w:left w:val="single" w:sz="4" w:space="0" w:color="auto"/>
              <w:bottom w:val="single" w:sz="4" w:space="0" w:color="auto"/>
              <w:right w:val="single" w:sz="4" w:space="0" w:color="auto"/>
            </w:tcBorders>
            <w:shd w:val="clear" w:color="FFFFFF" w:fill="FFFFFF"/>
            <w:hideMark/>
          </w:tcPr>
          <w:p w14:paraId="717C407E"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PŁYTA LĄDOWISKA</w:t>
            </w:r>
          </w:p>
        </w:tc>
      </w:tr>
      <w:tr w:rsidR="00400260" w:rsidRPr="00400260" w14:paraId="2FF6479D"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5ED11B9"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32CDCA50"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4.01</w:t>
            </w:r>
          </w:p>
        </w:tc>
        <w:tc>
          <w:tcPr>
            <w:tcW w:w="4767" w:type="dxa"/>
            <w:tcBorders>
              <w:top w:val="nil"/>
              <w:left w:val="nil"/>
              <w:bottom w:val="single" w:sz="4" w:space="0" w:color="auto"/>
              <w:right w:val="single" w:sz="4" w:space="0" w:color="auto"/>
            </w:tcBorders>
            <w:shd w:val="clear" w:color="FFFFFF" w:fill="FFFFFF"/>
            <w:noWrap/>
            <w:hideMark/>
          </w:tcPr>
          <w:p w14:paraId="1BD72C5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Komunikacja</w:t>
            </w:r>
          </w:p>
        </w:tc>
        <w:tc>
          <w:tcPr>
            <w:tcW w:w="1017" w:type="dxa"/>
            <w:tcBorders>
              <w:top w:val="nil"/>
              <w:left w:val="nil"/>
              <w:bottom w:val="single" w:sz="4" w:space="0" w:color="auto"/>
              <w:right w:val="single" w:sz="4" w:space="0" w:color="auto"/>
            </w:tcBorders>
            <w:shd w:val="clear" w:color="FFFFFF" w:fill="FFFFFF"/>
            <w:noWrap/>
            <w:hideMark/>
          </w:tcPr>
          <w:p w14:paraId="28CBDD51"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16,9</w:t>
            </w:r>
          </w:p>
        </w:tc>
      </w:tr>
      <w:tr w:rsidR="00400260" w:rsidRPr="00400260" w14:paraId="3D5DA647"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16262E0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51C15E4C"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4.W1</w:t>
            </w:r>
          </w:p>
        </w:tc>
        <w:tc>
          <w:tcPr>
            <w:tcW w:w="4767" w:type="dxa"/>
            <w:tcBorders>
              <w:top w:val="nil"/>
              <w:left w:val="nil"/>
              <w:bottom w:val="single" w:sz="4" w:space="0" w:color="auto"/>
              <w:right w:val="single" w:sz="4" w:space="0" w:color="auto"/>
            </w:tcBorders>
            <w:shd w:val="clear" w:color="FFFFFF" w:fill="FFFFFF"/>
            <w:noWrap/>
            <w:hideMark/>
          </w:tcPr>
          <w:p w14:paraId="024B5E95"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20782CDC"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5637311F" w14:textId="77777777" w:rsidTr="00400260">
        <w:trPr>
          <w:cantSplit/>
        </w:trPr>
        <w:tc>
          <w:tcPr>
            <w:tcW w:w="1271" w:type="dxa"/>
            <w:tcBorders>
              <w:top w:val="nil"/>
              <w:left w:val="single" w:sz="4" w:space="0" w:color="auto"/>
              <w:bottom w:val="single" w:sz="4" w:space="0" w:color="auto"/>
              <w:right w:val="single" w:sz="4" w:space="0" w:color="auto"/>
            </w:tcBorders>
            <w:shd w:val="clear" w:color="FFFFFF" w:fill="FFFFFF"/>
            <w:noWrap/>
            <w:hideMark/>
          </w:tcPr>
          <w:p w14:paraId="4CC0BEAB"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 </w:t>
            </w:r>
          </w:p>
        </w:tc>
        <w:tc>
          <w:tcPr>
            <w:tcW w:w="761" w:type="dxa"/>
            <w:tcBorders>
              <w:top w:val="nil"/>
              <w:left w:val="nil"/>
              <w:bottom w:val="single" w:sz="4" w:space="0" w:color="auto"/>
              <w:right w:val="single" w:sz="4" w:space="0" w:color="auto"/>
            </w:tcBorders>
            <w:shd w:val="clear" w:color="FFFFFF" w:fill="FFFFFF"/>
            <w:noWrap/>
            <w:hideMark/>
          </w:tcPr>
          <w:p w14:paraId="195F8DE6"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4.W2</w:t>
            </w:r>
          </w:p>
        </w:tc>
        <w:tc>
          <w:tcPr>
            <w:tcW w:w="4767" w:type="dxa"/>
            <w:tcBorders>
              <w:top w:val="nil"/>
              <w:left w:val="nil"/>
              <w:bottom w:val="single" w:sz="4" w:space="0" w:color="auto"/>
              <w:right w:val="single" w:sz="4" w:space="0" w:color="auto"/>
            </w:tcBorders>
            <w:shd w:val="clear" w:color="FFFFFF" w:fill="FFFFFF"/>
            <w:noWrap/>
            <w:hideMark/>
          </w:tcPr>
          <w:p w14:paraId="01D379FD"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Winda</w:t>
            </w:r>
          </w:p>
        </w:tc>
        <w:tc>
          <w:tcPr>
            <w:tcW w:w="1017" w:type="dxa"/>
            <w:tcBorders>
              <w:top w:val="nil"/>
              <w:left w:val="nil"/>
              <w:bottom w:val="single" w:sz="4" w:space="0" w:color="auto"/>
              <w:right w:val="single" w:sz="4" w:space="0" w:color="auto"/>
            </w:tcBorders>
            <w:shd w:val="clear" w:color="FFFFFF" w:fill="FFFFFF"/>
            <w:noWrap/>
            <w:hideMark/>
          </w:tcPr>
          <w:p w14:paraId="28FB92B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color w:val="000000"/>
                <w:position w:val="0"/>
                <w:sz w:val="18"/>
                <w:szCs w:val="18"/>
                <w:lang w:eastAsia="pl-PL"/>
              </w:rPr>
            </w:pPr>
            <w:r w:rsidRPr="00400260">
              <w:rPr>
                <w:rFonts w:cs="Arial"/>
                <w:color w:val="000000"/>
                <w:position w:val="0"/>
                <w:sz w:val="18"/>
                <w:szCs w:val="18"/>
                <w:lang w:eastAsia="pl-PL"/>
              </w:rPr>
              <w:t>7,13</w:t>
            </w:r>
          </w:p>
        </w:tc>
      </w:tr>
      <w:tr w:rsidR="00400260" w:rsidRPr="00400260" w14:paraId="462A6888" w14:textId="77777777" w:rsidTr="00400260">
        <w:trPr>
          <w:cantSplit/>
        </w:trPr>
        <w:tc>
          <w:tcPr>
            <w:tcW w:w="6799" w:type="dxa"/>
            <w:gridSpan w:val="3"/>
            <w:tcBorders>
              <w:top w:val="single" w:sz="4" w:space="0" w:color="auto"/>
              <w:left w:val="single" w:sz="4" w:space="0" w:color="auto"/>
              <w:bottom w:val="single" w:sz="4" w:space="0" w:color="auto"/>
              <w:right w:val="single" w:sz="4" w:space="0" w:color="auto"/>
            </w:tcBorders>
            <w:shd w:val="clear" w:color="FFFFFF" w:fill="FFFFFF"/>
            <w:hideMark/>
          </w:tcPr>
          <w:p w14:paraId="64BEE912"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RAZEM Kondygnacja dach</w:t>
            </w:r>
          </w:p>
          <w:p w14:paraId="09B128A5" w14:textId="17EC712F"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6C71006E"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31,16</w:t>
            </w:r>
          </w:p>
        </w:tc>
      </w:tr>
      <w:tr w:rsidR="00400260" w:rsidRPr="00400260" w14:paraId="45E87883" w14:textId="77777777" w:rsidTr="00400260">
        <w:trPr>
          <w:cantSplit/>
        </w:trPr>
        <w:tc>
          <w:tcPr>
            <w:tcW w:w="6799" w:type="dxa"/>
            <w:gridSpan w:val="3"/>
            <w:tcBorders>
              <w:top w:val="single" w:sz="4" w:space="0" w:color="auto"/>
              <w:left w:val="single" w:sz="4" w:space="0" w:color="auto"/>
              <w:bottom w:val="single" w:sz="4" w:space="0" w:color="auto"/>
              <w:right w:val="single" w:sz="4" w:space="0" w:color="auto"/>
            </w:tcBorders>
            <w:shd w:val="clear" w:color="FFFFFF" w:fill="FFFFFF"/>
            <w:hideMark/>
          </w:tcPr>
          <w:p w14:paraId="1D8BBC51" w14:textId="77777777"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RAZEM BUDYNEK</w:t>
            </w:r>
          </w:p>
          <w:p w14:paraId="64238C5E" w14:textId="35767C4F" w:rsidR="00400260" w:rsidRPr="00400260" w:rsidRDefault="00400260" w:rsidP="00400260">
            <w:pPr>
              <w:spacing w:line="240" w:lineRule="auto"/>
              <w:ind w:leftChars="0" w:left="0" w:firstLineChars="0" w:firstLine="0"/>
              <w:jc w:val="lef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 </w:t>
            </w:r>
          </w:p>
        </w:tc>
        <w:tc>
          <w:tcPr>
            <w:tcW w:w="1017" w:type="dxa"/>
            <w:tcBorders>
              <w:top w:val="nil"/>
              <w:left w:val="nil"/>
              <w:bottom w:val="single" w:sz="4" w:space="0" w:color="auto"/>
              <w:right w:val="single" w:sz="4" w:space="0" w:color="auto"/>
            </w:tcBorders>
            <w:shd w:val="clear" w:color="FFFFFF" w:fill="FFFFFF"/>
            <w:hideMark/>
          </w:tcPr>
          <w:p w14:paraId="42CCCD30" w14:textId="77777777" w:rsidR="00400260" w:rsidRPr="00400260" w:rsidRDefault="00400260" w:rsidP="00400260">
            <w:pPr>
              <w:spacing w:line="240" w:lineRule="auto"/>
              <w:ind w:leftChars="0" w:left="0" w:firstLineChars="0" w:firstLine="0"/>
              <w:jc w:val="right"/>
              <w:textDirection w:val="lrTb"/>
              <w:textAlignment w:val="auto"/>
              <w:outlineLvl w:val="9"/>
              <w:rPr>
                <w:rFonts w:cs="Arial"/>
                <w:b/>
                <w:bCs/>
                <w:color w:val="000000"/>
                <w:position w:val="0"/>
                <w:sz w:val="18"/>
                <w:szCs w:val="18"/>
                <w:lang w:eastAsia="pl-PL"/>
              </w:rPr>
            </w:pPr>
            <w:r w:rsidRPr="00400260">
              <w:rPr>
                <w:rFonts w:cs="Arial"/>
                <w:b/>
                <w:bCs/>
                <w:color w:val="000000"/>
                <w:position w:val="0"/>
                <w:sz w:val="18"/>
                <w:szCs w:val="18"/>
                <w:lang w:eastAsia="pl-PL"/>
              </w:rPr>
              <w:t>9307,83</w:t>
            </w:r>
          </w:p>
        </w:tc>
      </w:tr>
    </w:tbl>
    <w:p w14:paraId="0962BC2B" w14:textId="77777777" w:rsidR="00400260" w:rsidRDefault="00400260" w:rsidP="00400260">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p>
    <w:p w14:paraId="7EB5892F" w14:textId="77777777" w:rsidR="00C94C2B" w:rsidRDefault="003642F2" w:rsidP="00400260">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bookmarkStart w:id="32" w:name="_heading=h.kx1z0ccz717i" w:colFirst="0" w:colLast="0"/>
      <w:bookmarkEnd w:id="32"/>
      <w:r>
        <w:rPr>
          <w:rFonts w:ascii="Arial Narrow" w:eastAsia="Arial Narrow" w:hAnsi="Arial Narrow" w:cs="Arial Narrow"/>
          <w:b/>
          <w:color w:val="000000"/>
          <w:sz w:val="28"/>
          <w:szCs w:val="28"/>
        </w:rPr>
        <w:t>Opis przyjętych rozwiązań budowlanych – stan surowy</w:t>
      </w:r>
    </w:p>
    <w:p w14:paraId="7EB58930" w14:textId="77777777" w:rsidR="00C94C2B" w:rsidRDefault="003642F2" w:rsidP="00400260">
      <w:pPr>
        <w:keepNext/>
        <w:numPr>
          <w:ilvl w:val="1"/>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Wymagania ogólne</w:t>
      </w:r>
    </w:p>
    <w:p w14:paraId="7EB58931"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bookmarkStart w:id="33" w:name="_heading=h.ieimtrdpllif" w:colFirst="0" w:colLast="0"/>
      <w:bookmarkEnd w:id="33"/>
      <w:r>
        <w:rPr>
          <w:rFonts w:ascii="Arial Narrow" w:eastAsia="Arial Narrow" w:hAnsi="Arial Narrow" w:cs="Arial Narrow"/>
          <w:b/>
          <w:color w:val="000000"/>
        </w:rPr>
        <w:t>Warunki ogólne</w:t>
      </w:r>
    </w:p>
    <w:p w14:paraId="7EB58932"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4" w:name="_heading=h.ssb4zmjjciqb" w:colFirst="0" w:colLast="0"/>
      <w:bookmarkEnd w:id="34"/>
      <w:r>
        <w:rPr>
          <w:rFonts w:ascii="Arial Narrow" w:eastAsia="Arial Narrow" w:hAnsi="Arial Narrow" w:cs="Arial Narrow"/>
          <w:color w:val="000000"/>
        </w:rPr>
        <w:t>Wszystkie opisy, specyfikacje oraz adnotacje na rysunkach należy rozumieć łącznie z niniejszymi warunkami ogólnymi.</w:t>
      </w:r>
    </w:p>
    <w:p w14:paraId="7EB58933"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Wymiary</w:t>
      </w:r>
    </w:p>
    <w:p w14:paraId="7EB58934"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pracować wyłącznie z wymiarami podanymi liczbowo na rysunkach. Nie należy stosować wymiarów uzyskanych na podstawie obmiarów rysunków.</w:t>
      </w:r>
    </w:p>
    <w:p w14:paraId="7EB58935"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prace przygotowawcze (w tym również sporządzanie projektów warsztatowych) oraz wykonawcze należy prowadzić w oparciu o wymiary rzeczywiste uzyskane na podstawie obmiarów inwentaryzacyjnych dokonanych bezpośrednio na budowie.</w:t>
      </w:r>
    </w:p>
    <w:p w14:paraId="7EB58936"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Przed przystąpieniem do prac należy sprawdzić wymiary elementów wcześniej zrealizowanych, a w przypadku ich rozbieżności z wymiarami projektowanymi należy niezwłocznie poinformować projektanta.</w:t>
      </w:r>
    </w:p>
    <w:p w14:paraId="7EB58937"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5" w:name="_heading=h.5ca2zljo01jh" w:colFirst="0" w:colLast="0"/>
      <w:bookmarkEnd w:id="35"/>
      <w:r>
        <w:rPr>
          <w:rFonts w:ascii="Arial Narrow" w:eastAsia="Arial Narrow" w:hAnsi="Arial Narrow" w:cs="Arial Narrow"/>
          <w:color w:val="000000"/>
        </w:rPr>
        <w:t>W wypadku wykrycia niespójności wymiarowych i innych niespójności w projekcie należy bezzwłocznie poinformować o tym fakcie Projektanta.</w:t>
      </w:r>
    </w:p>
    <w:p w14:paraId="7EB58938"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Dokładność wykonawcza</w:t>
      </w:r>
    </w:p>
    <w:p w14:paraId="7EB58939"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6" w:name="_heading=h.speou3d249lj" w:colFirst="0" w:colLast="0"/>
      <w:bookmarkEnd w:id="36"/>
      <w:r>
        <w:rPr>
          <w:rFonts w:ascii="Arial Narrow" w:eastAsia="Arial Narrow" w:hAnsi="Arial Narrow" w:cs="Arial Narrow"/>
          <w:color w:val="000000"/>
        </w:rPr>
        <w:t>Przed przystąpieniem do prac, w sytuacji, gdy projekt nie precyzuje zakładanej dokładności wykonawczej, dokładność taką należy uzgodnić z Projektantem i Inwestorem. Punktem odniesienia są właściwe regulacje normatywne.</w:t>
      </w:r>
    </w:p>
    <w:p w14:paraId="7EB5893A"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Materiały i produkty</w:t>
      </w:r>
    </w:p>
    <w:p w14:paraId="7EB5893B"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stosowane materiały i produkty należy rozumieć, jako komplet z wszelkimi komponentami i akcesoriami uzupełniającymi, mocowaniami, elementami montażowymi, wykończeniowymi, eksploatacyjnymi itp. zgodnie z wymaganiami technicznymi i technologicznymi przewidzianymi przez właściwych producentów na podstawie stosownych kart katalogowych i instrukcji producenta.</w:t>
      </w:r>
    </w:p>
    <w:p w14:paraId="7EB5893C"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stosowane materiały i produkty muszą być właściwe dla celu, któremu mają służyć.</w:t>
      </w:r>
    </w:p>
    <w:p w14:paraId="7EB5893D"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stosowane materiały i produkty stosowane podczas realizacji muszą być transportowane, składowane, wbudowywane, zabezpieczane i eksploatowane zgodnie z zaleceniami właściwych producentów na podstawie stosownych kart katalogowych i/lub instrukcji.</w:t>
      </w:r>
    </w:p>
    <w:p w14:paraId="7EB5893E"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Jeśli stykające się ze sobą materiały lub produkty mogą wywierać na siebie na wzajem niekorzystne skutki chemiczne, elektrostatyczne czy inne, należy stosować właściwe przekładki materiałowe i technologiczne.</w:t>
      </w:r>
    </w:p>
    <w:p w14:paraId="7EB5893F"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Jeśli dokumentacja projektowa nie określa inaczej zastosowane materiały i produkty muszą być nowe, czyste, nieuszkodzone, w dobrym stanie technicznym, a cała ich ilość konieczna do zakończenia robót musi być takiego samego typu i pochodzić od jednego producenta. Cała ilość każdego materiału lub produktu musi być jednolita pod względem rodzaju, wielkości, jakości oraz wyglądu (kolor, faktura, itp.).</w:t>
      </w:r>
    </w:p>
    <w:p w14:paraId="7EB58940"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7" w:name="_heading=h.m50fwgo9tnw1" w:colFirst="0" w:colLast="0"/>
      <w:bookmarkEnd w:id="37"/>
      <w:r>
        <w:rPr>
          <w:rFonts w:ascii="Arial Narrow" w:eastAsia="Arial Narrow" w:hAnsi="Arial Narrow" w:cs="Arial Narrow"/>
          <w:color w:val="000000"/>
        </w:rPr>
        <w:t xml:space="preserve">Wszystkie zastosowane produkty i materiały muszą posiadać właściwe certyfikaty, aprobaty, atesty higieniczne, oświadczenia i inne dokumenty przewidziane stosownymi wymaganiami </w:t>
      </w:r>
      <w:proofErr w:type="spellStart"/>
      <w:r>
        <w:rPr>
          <w:rFonts w:ascii="Arial Narrow" w:eastAsia="Arial Narrow" w:hAnsi="Arial Narrow" w:cs="Arial Narrow"/>
          <w:color w:val="000000"/>
        </w:rPr>
        <w:t>normatywno</w:t>
      </w:r>
      <w:proofErr w:type="spellEnd"/>
      <w:r>
        <w:rPr>
          <w:rFonts w:ascii="Arial Narrow" w:eastAsia="Arial Narrow" w:hAnsi="Arial Narrow" w:cs="Arial Narrow"/>
          <w:color w:val="000000"/>
        </w:rPr>
        <w:t xml:space="preserve"> prawnymi. Dokumenty te muszą być gromadzone i udostępnione Inwestorowi lub projektantowi na życzenie oraz ujęte w dokumentacji powykonawczej wraz z instrukcjami obsługi i konserwacji oraz dokumentacją techniczno-ruchową urządzeń (DTR).</w:t>
      </w:r>
    </w:p>
    <w:p w14:paraId="7EB58941"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Koordynacja prac</w:t>
      </w:r>
    </w:p>
    <w:p w14:paraId="7EB58942"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prace wykonawcze muszą być prowadzone w sposób skoordynowany w oparciu o znajomość całej dokumentacji projektowej wszystkich branż.</w:t>
      </w:r>
    </w:p>
    <w:p w14:paraId="7EB58943"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prace wykonawcze należy prowadzić w kolejności wynikającej z logiki realizacji obiektu w dostosowaniu do specyfiki poszczególnych branż i prac.</w:t>
      </w:r>
    </w:p>
    <w:p w14:paraId="7EB58944"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8" w:name="_heading=h.6skze8j2gx0s" w:colFirst="0" w:colLast="0"/>
      <w:bookmarkEnd w:id="38"/>
      <w:r>
        <w:rPr>
          <w:rFonts w:ascii="Arial Narrow" w:eastAsia="Arial Narrow" w:hAnsi="Arial Narrow" w:cs="Arial Narrow"/>
          <w:color w:val="000000"/>
        </w:rPr>
        <w:t>Wszystkie prace należy prowadzić w sposób zapewniający nienaruszenie wcześniej wykonanych elementów.</w:t>
      </w:r>
    </w:p>
    <w:p w14:paraId="7EB58945"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Projekty warsztatowe</w:t>
      </w:r>
    </w:p>
    <w:p w14:paraId="7EB58946"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Wykonawca zobowiązany jest do sporządzenia projektów warsztatowych. Podstawą do ich sporządzenia są właściwe projekty branżowe, traktowane jako wytyczne geometryczne i prezentujące zasady kształtowania detali.</w:t>
      </w:r>
    </w:p>
    <w:p w14:paraId="7EB58947"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Wykonawca zobowiązany jest do wykonania projektów warsztatowych po uprzednim przeprowadzeniu obmiarów inwentaryzacyjnych stanu istniejącego i w dostosowaniu do ich wyników.</w:t>
      </w:r>
    </w:p>
    <w:p w14:paraId="7EB58948"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39" w:name="_heading=h.f2ey66j3hdxk" w:colFirst="0" w:colLast="0"/>
      <w:bookmarkEnd w:id="39"/>
      <w:r>
        <w:rPr>
          <w:rFonts w:ascii="Arial Narrow" w:eastAsia="Arial Narrow" w:hAnsi="Arial Narrow" w:cs="Arial Narrow"/>
          <w:color w:val="000000"/>
        </w:rPr>
        <w:t>Przed przystąpieniem do realizacji elementów będących przedmiotem projektów warsztatowych, projekty te należy przedstawić do zaopiniowania Projektantowi i uzyskać pisemną akceptację Inwestora.</w:t>
      </w:r>
    </w:p>
    <w:p w14:paraId="7EB58949"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Dobra praktyka budowlana</w:t>
      </w:r>
    </w:p>
    <w:p w14:paraId="7EB5894A"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prace wykonawcze i budowlane należy prowadzić zgodnie z powszechnie przyjętymi zasadami wiedzy technicznej i według stosownych wymagań technologicznych.</w:t>
      </w:r>
    </w:p>
    <w:p w14:paraId="7EB5894B"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materiały, produkty i elementy wbudowane muszą posiadać certyfikaty urzędowe zgodne z właściwymi regulacjami normatywno-prawnymi.</w:t>
      </w:r>
    </w:p>
    <w:p w14:paraId="7EB5894C"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40" w:name="_heading=h.mhtpj5xdq1t0" w:colFirst="0" w:colLast="0"/>
      <w:bookmarkEnd w:id="40"/>
      <w:r>
        <w:rPr>
          <w:rFonts w:ascii="Arial Narrow" w:eastAsia="Arial Narrow" w:hAnsi="Arial Narrow" w:cs="Arial Narrow"/>
          <w:color w:val="000000"/>
        </w:rPr>
        <w:t>Wszystkie materiały, produkty oraz prace wykonawcze i budowlane muszą prezentować standard zapewniający właściwe funkcjonowanie poszczególnych elementów w dostosowaniu do celu, któremu mają służyć.</w:t>
      </w:r>
    </w:p>
    <w:p w14:paraId="7EB5894D"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Bezpieczeństwo</w:t>
      </w:r>
    </w:p>
    <w:p w14:paraId="7EB5894E"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prace wykonawcze, budowlane, montażowe i wszelkie inne zmierzające do realizacji obiektu muszą być prowadzone ze staranną dbałością o bezpieczeństwo pracowników jak i osób postronnych.</w:t>
      </w:r>
    </w:p>
    <w:p w14:paraId="7EB5894F"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elementy budynku muszą spełniać wymagania wszelkich regulacji normatywno-prawnych w odniesieniu do bezpieczeństwa tak w czasie realizacji jak i później w czasie eksploatacji.</w:t>
      </w:r>
    </w:p>
    <w:p w14:paraId="7EB58950"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41" w:name="_heading=h.rnh0ow8jecgk" w:colFirst="0" w:colLast="0"/>
      <w:bookmarkEnd w:id="41"/>
      <w:r>
        <w:rPr>
          <w:rFonts w:ascii="Arial Narrow" w:eastAsia="Arial Narrow" w:hAnsi="Arial Narrow" w:cs="Arial Narrow"/>
          <w:color w:val="000000"/>
        </w:rPr>
        <w:t>Informacja dotycząca Bezpieczeństwa i Ochrony Zdrowia znajduje się w projekcie budowlanym stanowiącym załącznik do dokumentacji przetargowej.</w:t>
      </w:r>
    </w:p>
    <w:p w14:paraId="7EB58951"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Tolerancje konstrukcyjne</w:t>
      </w:r>
    </w:p>
    <w:p w14:paraId="7EB58952"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robotach betonowych nie dopuszcza się nierównomierności powierzchni i nagłych nieregularności. O ile nie ma innych, bardziej dokładnie określonych wymagań co do wykończenia powierzchni, należy przestrzegać poniżej podanych wartości tolerancji: </w:t>
      </w:r>
    </w:p>
    <w:p w14:paraId="7EB58953"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Ściany i kolumny:</w:t>
      </w:r>
    </w:p>
    <w:p w14:paraId="7EB58954"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5mm pod liniałem mierniczym 3m, </w:t>
      </w:r>
    </w:p>
    <w:p w14:paraId="7EB58955"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2mm pod liniałem 1m</w:t>
      </w:r>
    </w:p>
    <w:p w14:paraId="7EB58956"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Płyty stropowe:</w:t>
      </w:r>
    </w:p>
    <w:p w14:paraId="7EB58957"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 wykończeniem gładzią cementową i posadzkami przemysłowymi - 10mm pod liniałem mierniczym 3m</w:t>
      </w:r>
    </w:p>
    <w:p w14:paraId="7EB58958"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 wykończeniem gładzią cementową i płytkami kamiennymi – 8 mm pod liniałem mierniczym 3,0 m</w:t>
      </w:r>
    </w:p>
    <w:p w14:paraId="7EB58959"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Płyty stropowe z wierzchnim wykończeniem z wykładzin PCV, linoleum lub płyt wykończeniowych:</w:t>
      </w:r>
    </w:p>
    <w:p w14:paraId="7EB5895A"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5 mm pod liniałem mierniczym 3,0 m </w:t>
      </w:r>
    </w:p>
    <w:p w14:paraId="7EB5895B"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 mm pod liniałem mierniczym 1,0 m</w:t>
      </w:r>
    </w:p>
    <w:p w14:paraId="7EB5895C"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Płyty posadzek przemysłowych na gruncie:</w:t>
      </w:r>
    </w:p>
    <w:p w14:paraId="7EB5895D"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5 mm pod liniałem mierniczym 3,0 m </w:t>
      </w:r>
    </w:p>
    <w:p w14:paraId="7EB5895E"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Zmiana płaskości powierzchni</w:t>
      </w:r>
      <w:r>
        <w:rPr>
          <w:rFonts w:ascii="Arial Narrow" w:eastAsia="Arial Narrow" w:hAnsi="Arial Narrow" w:cs="Arial Narrow"/>
          <w:b/>
          <w:color w:val="000000"/>
        </w:rPr>
        <w:t xml:space="preserve"> </w:t>
      </w:r>
      <w:r>
        <w:rPr>
          <w:rFonts w:ascii="Arial Narrow" w:eastAsia="Arial Narrow" w:hAnsi="Arial Narrow" w:cs="Arial Narrow"/>
          <w:color w:val="000000"/>
        </w:rPr>
        <w:t>(odkształcenie skręcające na całej powierzchni kolumn – 2,5%).</w:t>
      </w:r>
    </w:p>
    <w:p w14:paraId="7EB5895F"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Odchylenia każdego elementu konstrukcyjnego od danej pozycji nie mogą przekraczać podanych poniżej wartości:</w:t>
      </w:r>
    </w:p>
    <w:p w14:paraId="7EB58960"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Ściany:</w:t>
      </w:r>
    </w:p>
    <w:p w14:paraId="7EB58961"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10 mm w każdym kierunku</w:t>
      </w:r>
    </w:p>
    <w:p w14:paraId="7EB58962"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Słupy:</w:t>
      </w:r>
    </w:p>
    <w:p w14:paraId="7EB58963"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10 mm w każdym kierunku</w:t>
      </w:r>
    </w:p>
    <w:p w14:paraId="7EB58964"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Płyty stropowe:</w:t>
      </w:r>
    </w:p>
    <w:p w14:paraId="7EB58965"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10 mm od każdego podanego poziomu</w:t>
      </w:r>
    </w:p>
    <w:p w14:paraId="7EB58966"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Otwory:</w:t>
      </w:r>
    </w:p>
    <w:p w14:paraId="7EB58967"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maks. odchylenie od szerokości i wysokości 5mm; wszystkie otwory prostokątne muszą być naprawdę prostokątne.</w:t>
      </w:r>
    </w:p>
    <w:p w14:paraId="7EB58968"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Szalunek:</w:t>
      </w:r>
    </w:p>
    <w:p w14:paraId="7EB58969" w14:textId="77777777" w:rsidR="00C94C2B" w:rsidRDefault="003642F2" w:rsidP="00400260">
      <w:pPr>
        <w:numPr>
          <w:ilvl w:val="0"/>
          <w:numId w:val="1"/>
        </w:numPr>
        <w:pBdr>
          <w:top w:val="nil"/>
          <w:left w:val="nil"/>
          <w:bottom w:val="nil"/>
          <w:right w:val="nil"/>
          <w:between w:val="nil"/>
        </w:pBdr>
        <w:tabs>
          <w:tab w:val="left" w:pos="709"/>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wykonać w sposób dokładny i zapewniający jego wytrzymałość w trakcie prowadzenia robót budowlanych.</w:t>
      </w:r>
    </w:p>
    <w:p w14:paraId="7EB5896A" w14:textId="77777777" w:rsidR="00C94C2B" w:rsidRDefault="003642F2" w:rsidP="00400260">
      <w:pPr>
        <w:numPr>
          <w:ilvl w:val="0"/>
          <w:numId w:val="1"/>
        </w:numPr>
        <w:pBdr>
          <w:top w:val="nil"/>
          <w:left w:val="nil"/>
          <w:bottom w:val="nil"/>
          <w:right w:val="nil"/>
          <w:between w:val="nil"/>
        </w:pBdr>
        <w:tabs>
          <w:tab w:val="left" w:pos="709"/>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szalunku, sposób podparcia oraz ugięcia technologiczne uwzględniać muszą wielkości mieszczące się w granicach tolerancji podanych dla poszczególnych rodzajów robót.</w:t>
      </w:r>
    </w:p>
    <w:p w14:paraId="7EB5896B"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Odchylenia miejscowe oraz poziomy wyjściowe i końcowe nie mogą przekraczać 20 mm. </w:t>
      </w:r>
    </w:p>
    <w:p w14:paraId="7EB5896C"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Tolerancje elementów żelbetowych prefabrykowanych, zgodnie z dokumentacją konstrukcyjną oraz wytycznymi technologicznymi dostarczonymi przez producenta – czytanymi łącznie.</w:t>
      </w:r>
    </w:p>
    <w:p w14:paraId="7EB5896D"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42" w:name="_heading=h.shoo5w10x6ej" w:colFirst="0" w:colLast="0"/>
      <w:bookmarkEnd w:id="42"/>
      <w:r>
        <w:rPr>
          <w:rFonts w:ascii="Arial Narrow" w:eastAsia="Arial Narrow" w:hAnsi="Arial Narrow" w:cs="Arial Narrow"/>
          <w:color w:val="000000"/>
        </w:rPr>
        <w:t>Tolerancje elementów stalowych zgodnie z dokumentacją konstrukcyjną.</w:t>
      </w:r>
    </w:p>
    <w:p w14:paraId="7EB5896E" w14:textId="77777777" w:rsidR="00C94C2B" w:rsidRDefault="003642F2" w:rsidP="00400260">
      <w:pPr>
        <w:keepNext/>
        <w:numPr>
          <w:ilvl w:val="1"/>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43" w:name="_heading=h.83hxefgmqm5o" w:colFirst="0" w:colLast="0"/>
      <w:bookmarkEnd w:id="43"/>
      <w:r>
        <w:rPr>
          <w:rFonts w:ascii="Arial Narrow" w:eastAsia="Arial Narrow" w:hAnsi="Arial Narrow" w:cs="Arial Narrow"/>
          <w:b/>
          <w:color w:val="000000"/>
          <w:sz w:val="24"/>
          <w:szCs w:val="24"/>
        </w:rPr>
        <w:t>Wyburzenia i rozbiórki</w:t>
      </w:r>
    </w:p>
    <w:p w14:paraId="7EB5896F"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709"/>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Wyburzenia w obszarze rozbudowy</w:t>
      </w:r>
    </w:p>
    <w:p w14:paraId="7EB58970" w14:textId="77777777" w:rsidR="00C94C2B" w:rsidRDefault="003642F2" w:rsidP="00400260">
      <w:pPr>
        <w:pBdr>
          <w:top w:val="nil"/>
          <w:left w:val="nil"/>
          <w:bottom w:val="nil"/>
          <w:right w:val="nil"/>
          <w:between w:val="nil"/>
        </w:pBdr>
        <w:tabs>
          <w:tab w:val="left" w:pos="993"/>
        </w:tabs>
        <w:spacing w:after="120" w:line="240" w:lineRule="auto"/>
        <w:ind w:left="0" w:hanging="2"/>
        <w:rPr>
          <w:rFonts w:ascii="Arial Narrow" w:eastAsia="Arial Narrow" w:hAnsi="Arial Narrow" w:cs="Arial Narrow"/>
          <w:color w:val="000000"/>
        </w:rPr>
      </w:pPr>
      <w:bookmarkStart w:id="44" w:name="_heading=h.v992a4j5p3hp" w:colFirst="0" w:colLast="0"/>
      <w:bookmarkEnd w:id="44"/>
      <w:r>
        <w:rPr>
          <w:rFonts w:ascii="Arial Narrow" w:eastAsia="Arial Narrow" w:hAnsi="Arial Narrow" w:cs="Arial Narrow"/>
          <w:color w:val="000000"/>
        </w:rPr>
        <w:t xml:space="preserve">Prace wyburzeniowe związane będą z połączeniem funkcjonalnym i polegać będą na demontażu zewnętrznych warstw wykończeniowych oraz wykonaniu otworów drzwiowych w ścianach budynku istniejącego przylegających do projektowanego łącznika w jego obrysie, na poziomie wszystkich jego kondygnacji. </w:t>
      </w:r>
    </w:p>
    <w:p w14:paraId="7EB58971"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Wyburzenia zagospodarowania terenu</w:t>
      </w:r>
    </w:p>
    <w:p w14:paraId="7EB58972" w14:textId="77777777" w:rsidR="00C94C2B" w:rsidRDefault="003642F2" w:rsidP="00400260">
      <w:pPr>
        <w:pBdr>
          <w:top w:val="nil"/>
          <w:left w:val="nil"/>
          <w:bottom w:val="nil"/>
          <w:right w:val="nil"/>
          <w:between w:val="nil"/>
        </w:pBdr>
        <w:tabs>
          <w:tab w:val="left" w:pos="993"/>
        </w:tabs>
        <w:spacing w:after="120" w:line="240" w:lineRule="auto"/>
        <w:ind w:left="0" w:hanging="2"/>
        <w:rPr>
          <w:rFonts w:ascii="Arial Narrow" w:eastAsia="Arial Narrow" w:hAnsi="Arial Narrow" w:cs="Arial Narrow"/>
          <w:color w:val="000000"/>
        </w:rPr>
      </w:pPr>
      <w:bookmarkStart w:id="45" w:name="_heading=h.j18cjzivrwdj" w:colFirst="0" w:colLast="0"/>
      <w:bookmarkEnd w:id="45"/>
      <w:r>
        <w:rPr>
          <w:rFonts w:ascii="Arial Narrow" w:eastAsia="Arial Narrow" w:hAnsi="Arial Narrow" w:cs="Arial Narrow"/>
          <w:color w:val="000000"/>
        </w:rPr>
        <w:t>W ramach przygotowania terenu budowy konieczne będzie usunięcie warstw wykończenia typu bitumicznego oraz lądowiska helikopterów wyburzeniu podlega również budynek byłej wymiennikowni oraz  warstw humusu i ziemi do głębokości niezbędnej do wykonania fundamentów konstrukcji.</w:t>
      </w:r>
    </w:p>
    <w:p w14:paraId="7EB58973" w14:textId="77777777" w:rsidR="00C94C2B" w:rsidRDefault="003642F2" w:rsidP="00400260">
      <w:pPr>
        <w:keepNext/>
        <w:numPr>
          <w:ilvl w:val="1"/>
          <w:numId w:val="10"/>
        </w:numPr>
        <w:pBdr>
          <w:top w:val="nil"/>
          <w:left w:val="nil"/>
          <w:bottom w:val="nil"/>
          <w:right w:val="nil"/>
          <w:between w:val="nil"/>
        </w:pBdr>
        <w:tabs>
          <w:tab w:val="left" w:pos="718"/>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line="360" w:lineRule="auto"/>
        <w:ind w:left="0" w:hanging="2"/>
        <w:rPr>
          <w:rFonts w:ascii="Arial Narrow" w:eastAsia="Arial Narrow" w:hAnsi="Arial Narrow" w:cs="Arial Narrow"/>
          <w:color w:val="000000"/>
          <w:sz w:val="24"/>
          <w:szCs w:val="24"/>
        </w:rPr>
      </w:pPr>
      <w:bookmarkStart w:id="46" w:name="_heading=h.5104smpwj5dj" w:colFirst="0" w:colLast="0"/>
      <w:bookmarkEnd w:id="46"/>
      <w:r>
        <w:rPr>
          <w:rFonts w:ascii="Arial Narrow" w:eastAsia="Arial Narrow" w:hAnsi="Arial Narrow" w:cs="Arial Narrow"/>
          <w:b/>
          <w:color w:val="000000"/>
          <w:sz w:val="24"/>
          <w:szCs w:val="24"/>
        </w:rPr>
        <w:t>Konstrukcja</w:t>
      </w:r>
    </w:p>
    <w:p w14:paraId="7EB58974"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Projetkowany</w:t>
      </w:r>
      <w:proofErr w:type="spellEnd"/>
      <w:r>
        <w:rPr>
          <w:rFonts w:ascii="Arial Narrow" w:eastAsia="Arial Narrow" w:hAnsi="Arial Narrow" w:cs="Arial Narrow"/>
          <w:color w:val="000000"/>
        </w:rPr>
        <w:t xml:space="preserve"> obiekt to budynek czterokondygnacyjnej, podpiwniczony, wykonany w technologii tradycyjnej. Konstrukcja żelbetowa z trzonami komunikacyjnymi w postaci żelbetowych klatek schodowych i szybów windowych. Przyjęto schemat </w:t>
      </w:r>
      <w:proofErr w:type="spellStart"/>
      <w:r>
        <w:rPr>
          <w:rFonts w:ascii="Arial Narrow" w:eastAsia="Arial Narrow" w:hAnsi="Arial Narrow" w:cs="Arial Narrow"/>
          <w:color w:val="000000"/>
        </w:rPr>
        <w:t>konsturkcji</w:t>
      </w:r>
      <w:proofErr w:type="spellEnd"/>
      <w:r>
        <w:rPr>
          <w:rFonts w:ascii="Arial Narrow" w:eastAsia="Arial Narrow" w:hAnsi="Arial Narrow" w:cs="Arial Narrow"/>
          <w:color w:val="000000"/>
        </w:rPr>
        <w:t xml:space="preserve"> szkieletowej. Stropy żelbetowe typu filigran, wsparte na słupach żelbetowych monolitycznych. Fundamenty w postaci ław, płyt i stóp fundamentowych. Elementy </w:t>
      </w:r>
      <w:proofErr w:type="spellStart"/>
      <w:r>
        <w:rPr>
          <w:rFonts w:ascii="Arial Narrow" w:eastAsia="Arial Narrow" w:hAnsi="Arial Narrow" w:cs="Arial Narrow"/>
          <w:color w:val="000000"/>
        </w:rPr>
        <w:t>usztywaniające</w:t>
      </w:r>
      <w:proofErr w:type="spellEnd"/>
      <w:r>
        <w:rPr>
          <w:rFonts w:ascii="Arial Narrow" w:eastAsia="Arial Narrow" w:hAnsi="Arial Narrow" w:cs="Arial Narrow"/>
          <w:color w:val="000000"/>
        </w:rPr>
        <w:t xml:space="preserve"> w postaci trzonów komunikacyjnych oraz ścian murowanych. </w:t>
      </w:r>
    </w:p>
    <w:p w14:paraId="7EB58975" w14:textId="77777777" w:rsidR="00C94C2B" w:rsidRDefault="003642F2" w:rsidP="00400260">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Szczegółowy wg projektu konstrukcji.</w:t>
      </w:r>
    </w:p>
    <w:p w14:paraId="7EB58976" w14:textId="77777777" w:rsidR="00C94C2B" w:rsidRDefault="00C94C2B" w:rsidP="00400260">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47" w:name="_heading=h.eyv7cdladlss" w:colFirst="0" w:colLast="0"/>
      <w:bookmarkEnd w:id="47"/>
    </w:p>
    <w:p w14:paraId="7EB58977" w14:textId="77777777" w:rsidR="00C94C2B" w:rsidRDefault="003642F2" w:rsidP="00400260">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Opis przyjętych rozwiązań budowlanych – elementy wykończenia zewnętrznego</w:t>
      </w:r>
    </w:p>
    <w:p w14:paraId="7EB58978" w14:textId="77777777" w:rsidR="00C94C2B" w:rsidRDefault="003642F2" w:rsidP="00400260">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sz w:val="24"/>
          <w:szCs w:val="24"/>
        </w:rPr>
      </w:pPr>
      <w:bookmarkStart w:id="48" w:name="_heading=h.18muephv2zyx" w:colFirst="0" w:colLast="0"/>
      <w:bookmarkEnd w:id="48"/>
      <w:r>
        <w:rPr>
          <w:rFonts w:ascii="Arial Narrow" w:eastAsia="Arial Narrow" w:hAnsi="Arial Narrow" w:cs="Arial Narrow"/>
          <w:b/>
          <w:color w:val="000000"/>
          <w:sz w:val="24"/>
          <w:szCs w:val="24"/>
        </w:rPr>
        <w:t>Elewacje</w:t>
      </w:r>
    </w:p>
    <w:p w14:paraId="7EB58979"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Budynek będzie posiadał dwa typy wykończenia elewacji: </w:t>
      </w:r>
    </w:p>
    <w:p w14:paraId="7EB5897A"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Elewacja zasadniczej części budynku zaprojektowana została jako </w:t>
      </w:r>
      <w:proofErr w:type="spellStart"/>
      <w:r>
        <w:rPr>
          <w:rFonts w:ascii="Arial Narrow" w:eastAsia="Arial Narrow" w:hAnsi="Arial Narrow" w:cs="Arial Narrow"/>
          <w:color w:val="000000"/>
        </w:rPr>
        <w:t>bezspoinowy</w:t>
      </w:r>
      <w:proofErr w:type="spellEnd"/>
      <w:r>
        <w:rPr>
          <w:rFonts w:ascii="Arial Narrow" w:eastAsia="Arial Narrow" w:hAnsi="Arial Narrow" w:cs="Arial Narrow"/>
          <w:color w:val="000000"/>
        </w:rPr>
        <w:t xml:space="preserve"> system dociepleń z płytą termoizolacyjną oraz modelowanym tynkiem silikonowym.</w:t>
      </w:r>
    </w:p>
    <w:p w14:paraId="7EB5897B" w14:textId="77777777" w:rsidR="00C94C2B" w:rsidRDefault="003642F2" w:rsidP="00400260">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49" w:name="_heading=h.1x2wblsl79ow" w:colFirst="0" w:colLast="0"/>
      <w:bookmarkEnd w:id="49"/>
      <w:r>
        <w:rPr>
          <w:rFonts w:ascii="Arial Narrow" w:eastAsia="Arial Narrow" w:hAnsi="Arial Narrow" w:cs="Arial Narrow"/>
          <w:color w:val="000000"/>
        </w:rPr>
        <w:t>- Elewacja w obrębie wejścia głównego zaprojektowana została jako wentylowana. Wysunięty element fasady zaznaczony na rys. elewacji. Kamień w kolorze czarnym. Dobór na etapie realizacji.</w:t>
      </w:r>
    </w:p>
    <w:p w14:paraId="7EB5897C"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Ściana zewnętrzna murowana</w:t>
      </w:r>
    </w:p>
    <w:p w14:paraId="7EB5897D" w14:textId="77777777" w:rsidR="00C94C2B" w:rsidRDefault="003642F2" w:rsidP="00400260">
      <w:pPr>
        <w:pBdr>
          <w:top w:val="nil"/>
          <w:left w:val="nil"/>
          <w:bottom w:val="nil"/>
          <w:right w:val="nil"/>
          <w:between w:val="nil"/>
        </w:pBdr>
        <w:shd w:val="clear" w:color="auto" w:fill="FFFFFF"/>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Ściany zewnętrzne z cegły silikatowej na zaprawie cementowo-wapiennej o gr.24cm.</w:t>
      </w:r>
    </w:p>
    <w:p w14:paraId="7EB5897E" w14:textId="77777777" w:rsidR="00C94C2B" w:rsidRDefault="00C94C2B" w:rsidP="00400260">
      <w:pPr>
        <w:pBdr>
          <w:top w:val="nil"/>
          <w:left w:val="nil"/>
          <w:bottom w:val="nil"/>
          <w:right w:val="nil"/>
          <w:between w:val="nil"/>
        </w:pBdr>
        <w:shd w:val="clear" w:color="auto" w:fill="FFFFFF"/>
        <w:spacing w:line="240" w:lineRule="auto"/>
        <w:ind w:left="0" w:hanging="2"/>
        <w:rPr>
          <w:rFonts w:ascii="Arial Narrow" w:eastAsia="Arial Narrow" w:hAnsi="Arial Narrow" w:cs="Arial Narrow"/>
          <w:color w:val="000000"/>
        </w:rPr>
      </w:pPr>
      <w:bookmarkStart w:id="50" w:name="_heading=h.ci3c26kmj2q8" w:colFirst="0" w:colLast="0"/>
      <w:bookmarkEnd w:id="50"/>
    </w:p>
    <w:p w14:paraId="7EB5897F" w14:textId="77777777" w:rsidR="00C94C2B" w:rsidRDefault="003642F2" w:rsidP="00400260">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Ściana zewnętrzna żelbetowa </w:t>
      </w:r>
    </w:p>
    <w:p w14:paraId="7EB58980" w14:textId="77777777" w:rsidR="00C94C2B" w:rsidRDefault="003642F2">
      <w:pPr>
        <w:pBdr>
          <w:top w:val="nil"/>
          <w:left w:val="nil"/>
          <w:bottom w:val="nil"/>
          <w:right w:val="nil"/>
          <w:between w:val="nil"/>
        </w:pBdr>
        <w:spacing w:after="120" w:line="240" w:lineRule="auto"/>
        <w:ind w:left="0" w:right="-1" w:hanging="2"/>
        <w:rPr>
          <w:rFonts w:ascii="Arial Narrow" w:eastAsia="Arial Narrow" w:hAnsi="Arial Narrow" w:cs="Arial Narrow"/>
          <w:color w:val="000000"/>
        </w:rPr>
      </w:pPr>
      <w:r>
        <w:rPr>
          <w:rFonts w:ascii="Arial Narrow" w:eastAsia="Arial Narrow" w:hAnsi="Arial Narrow" w:cs="Arial Narrow"/>
          <w:color w:val="000000"/>
        </w:rPr>
        <w:t>Lokalizacja: ściany części nadziemnych klatek schodowych i szybów windowych.</w:t>
      </w:r>
    </w:p>
    <w:p w14:paraId="7EB58981" w14:textId="77777777" w:rsidR="00C94C2B" w:rsidRDefault="003642F2">
      <w:pPr>
        <w:pBdr>
          <w:top w:val="nil"/>
          <w:left w:val="nil"/>
          <w:bottom w:val="nil"/>
          <w:right w:val="nil"/>
          <w:between w:val="nil"/>
        </w:pBdr>
        <w:shd w:val="clear" w:color="auto" w:fill="FFFFFF"/>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Ściany żelbetowe, monolityczne, szczegóły wg części rysunkowej i projektu konstrukcji. </w:t>
      </w:r>
    </w:p>
    <w:p w14:paraId="7EB58982"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51" w:name="_heading=h.bvla2wohlais" w:colFirst="0" w:colLast="0"/>
      <w:bookmarkEnd w:id="51"/>
    </w:p>
    <w:p w14:paraId="7EB58983"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Ślusarka aluminiowa okienna</w:t>
      </w:r>
    </w:p>
    <w:p w14:paraId="7EB58984"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Okna szklone szybą zespoloną dwukomorową o współczynniku przenikania ciepła U&lt; 0,9 W/m2K. </w:t>
      </w:r>
    </w:p>
    <w:p w14:paraId="7EB58985"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Każde okno wyposażone w skrzydło </w:t>
      </w:r>
      <w:proofErr w:type="spellStart"/>
      <w:r>
        <w:rPr>
          <w:rFonts w:ascii="Arial Narrow" w:eastAsia="Arial Narrow" w:hAnsi="Arial Narrow" w:cs="Arial Narrow"/>
          <w:color w:val="000000"/>
        </w:rPr>
        <w:t>rozwieralno</w:t>
      </w:r>
      <w:proofErr w:type="spellEnd"/>
      <w:r>
        <w:rPr>
          <w:rFonts w:ascii="Arial Narrow" w:eastAsia="Arial Narrow" w:hAnsi="Arial Narrow" w:cs="Arial Narrow"/>
          <w:color w:val="000000"/>
        </w:rPr>
        <w:t xml:space="preserve"> – uchylne (poza stolarką p.poż. z kluczykiem). </w:t>
      </w:r>
    </w:p>
    <w:p w14:paraId="7EB5898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Ślusarka drzwiowa zewnętrzna z profili aluminiowych lakierowanych proszkowo. Szklenie skrzydeł drzwi ze szkła bezpiecznego w klasie P1. Klamki drzwiowe obustronne typ bezpieczny. Wymiary użytkowe drzwi wg przepisów. Wymagania w zakresie odporności ogniowej – zgodnie z opracowanymi warunkami ochrony </w:t>
      </w:r>
      <w:proofErr w:type="spellStart"/>
      <w:r>
        <w:rPr>
          <w:rFonts w:ascii="Arial Narrow" w:eastAsia="Arial Narrow" w:hAnsi="Arial Narrow" w:cs="Arial Narrow"/>
          <w:color w:val="000000"/>
        </w:rPr>
        <w:t>ppoż</w:t>
      </w:r>
      <w:proofErr w:type="spellEnd"/>
    </w:p>
    <w:p w14:paraId="7EB5898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Wymogi techniczne:</w:t>
      </w:r>
    </w:p>
    <w:p w14:paraId="7EB5898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Izolacyjność termiczna na podstawie obliczeń (DIN EN ISO 10077-1) wynosi:</w:t>
      </w:r>
    </w:p>
    <w:p w14:paraId="7EB5898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Współczynnik U &lt; = 0,9 W/m2K</w:t>
      </w:r>
    </w:p>
    <w:p w14:paraId="7EB5898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w:t>
      </w:r>
      <w:r>
        <w:rPr>
          <w:rFonts w:ascii="Arial Narrow" w:eastAsia="Arial Narrow" w:hAnsi="Arial Narrow" w:cs="Arial Narrow"/>
          <w:color w:val="000000"/>
        </w:rPr>
        <w:tab/>
        <w:t>Kategorie szczelności dla okien:</w:t>
      </w:r>
    </w:p>
    <w:p w14:paraId="7EB5898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Odporność na obciążenie wiatrem: klasa C5/B5 wg </w:t>
      </w:r>
      <w:r>
        <w:rPr>
          <w:rFonts w:ascii="Arial Narrow" w:eastAsia="Arial Narrow" w:hAnsi="Arial Narrow" w:cs="Arial Narrow"/>
          <w:color w:val="000000"/>
          <w:sz w:val="24"/>
          <w:szCs w:val="24"/>
        </w:rPr>
        <w:t>PN-EN 14351-1</w:t>
      </w:r>
    </w:p>
    <w:p w14:paraId="7EB5898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Wodoszczelność E1050 (PN-EN 14351-1) </w:t>
      </w:r>
    </w:p>
    <w:p w14:paraId="7EB5898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Infiltracja powietrza: klasa 4 wg </w:t>
      </w:r>
      <w:r>
        <w:rPr>
          <w:rFonts w:ascii="Arial Narrow" w:eastAsia="Arial Narrow" w:hAnsi="Arial Narrow" w:cs="Arial Narrow"/>
          <w:color w:val="000000"/>
          <w:sz w:val="24"/>
          <w:szCs w:val="24"/>
        </w:rPr>
        <w:t>PN-EN 14351-1</w:t>
      </w:r>
    </w:p>
    <w:p w14:paraId="7EB5898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Klasyfikacja właściwości mechanicznych: klasa 1 wg </w:t>
      </w:r>
      <w:r>
        <w:rPr>
          <w:rFonts w:ascii="Arial Narrow" w:eastAsia="Arial Narrow" w:hAnsi="Arial Narrow" w:cs="Arial Narrow"/>
          <w:color w:val="000000"/>
          <w:sz w:val="24"/>
          <w:szCs w:val="24"/>
        </w:rPr>
        <w:t>PN-EN 14351-1</w:t>
      </w:r>
    </w:p>
    <w:p w14:paraId="7EB5898F" w14:textId="77777777" w:rsidR="00C94C2B" w:rsidRDefault="003642F2">
      <w:pPr>
        <w:pBdr>
          <w:top w:val="nil"/>
          <w:left w:val="nil"/>
          <w:bottom w:val="nil"/>
          <w:right w:val="nil"/>
          <w:between w:val="nil"/>
        </w:pBdr>
        <w:spacing w:line="276" w:lineRule="auto"/>
        <w:ind w:left="0" w:hanging="2"/>
        <w:rPr>
          <w:rFonts w:ascii="Arial Narrow" w:eastAsia="Arial Narrow" w:hAnsi="Arial Narrow" w:cs="Arial Narrow"/>
          <w:color w:val="000000"/>
        </w:rPr>
      </w:pPr>
      <w:r>
        <w:rPr>
          <w:rFonts w:ascii="Arial Narrow" w:eastAsia="Arial Narrow" w:hAnsi="Arial Narrow" w:cs="Arial Narrow"/>
          <w:color w:val="000000"/>
        </w:rPr>
        <w:t>Szklenie:</w:t>
      </w:r>
    </w:p>
    <w:p w14:paraId="7EB58990"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WŁAŚCIWOŚCI SZYB ZESPOLONYCH  GR. 64,4mm, 2 komorowa</w:t>
      </w:r>
    </w:p>
    <w:p w14:paraId="7EB58991" w14:textId="77777777" w:rsidR="00C94C2B" w:rsidRDefault="00C94C2B">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p>
    <w:p w14:paraId="7EB58992"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Współczynnik przenikania ciepła U                                                          </w:t>
      </w:r>
      <w:r>
        <w:rPr>
          <w:rFonts w:ascii="Arial Narrow" w:eastAsia="Arial Narrow" w:hAnsi="Arial Narrow" w:cs="Arial Narrow"/>
          <w:color w:val="000000"/>
        </w:rPr>
        <w:tab/>
        <w:t>0,5 W/m2K</w:t>
      </w:r>
    </w:p>
    <w:p w14:paraId="7EB58993"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Współczynnik całkowitego przepuszczania en. Prom. Słonecznego      </w:t>
      </w:r>
      <w:r>
        <w:rPr>
          <w:rFonts w:ascii="Arial Narrow" w:eastAsia="Arial Narrow" w:hAnsi="Arial Narrow" w:cs="Arial Narrow"/>
          <w:color w:val="000000"/>
        </w:rPr>
        <w:tab/>
      </w:r>
      <w:r>
        <w:rPr>
          <w:rFonts w:ascii="Arial Narrow" w:eastAsia="Arial Narrow" w:hAnsi="Arial Narrow" w:cs="Arial Narrow"/>
          <w:color w:val="000000"/>
        </w:rPr>
        <w:tab/>
        <w:t>34%</w:t>
      </w:r>
    </w:p>
    <w:p w14:paraId="7EB58994"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Współczynnik przepuszczalności światła  LT                                           </w:t>
      </w:r>
      <w:r>
        <w:rPr>
          <w:rFonts w:ascii="Arial Narrow" w:eastAsia="Arial Narrow" w:hAnsi="Arial Narrow" w:cs="Arial Narrow"/>
          <w:color w:val="000000"/>
        </w:rPr>
        <w:tab/>
        <w:t>62%</w:t>
      </w:r>
    </w:p>
    <w:p w14:paraId="7EB58995" w14:textId="50722FA2"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-Współczynnik  odbicia światła  na zewnątrz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17%</w:t>
      </w:r>
    </w:p>
    <w:p w14:paraId="7EB58996"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-Współczynnik  odbicia światła  od wewnątrz                               </w:t>
      </w:r>
      <w:r>
        <w:rPr>
          <w:rFonts w:ascii="Arial Narrow" w:eastAsia="Arial Narrow" w:hAnsi="Arial Narrow" w:cs="Arial Narrow"/>
          <w:color w:val="000000"/>
        </w:rPr>
        <w:tab/>
        <w:t xml:space="preserve">             </w:t>
      </w:r>
      <w:r>
        <w:rPr>
          <w:rFonts w:ascii="Arial Narrow" w:eastAsia="Arial Narrow" w:hAnsi="Arial Narrow" w:cs="Arial Narrow"/>
          <w:color w:val="000000"/>
        </w:rPr>
        <w:tab/>
        <w:t>17%</w:t>
      </w:r>
    </w:p>
    <w:p w14:paraId="7EB58997"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Współczynnik absorbcji                                                             </w:t>
      </w:r>
      <w:r>
        <w:rPr>
          <w:rFonts w:ascii="Arial Narrow" w:eastAsia="Arial Narrow" w:hAnsi="Arial Narrow" w:cs="Arial Narrow"/>
          <w:color w:val="000000"/>
        </w:rPr>
        <w:tab/>
        <w:t xml:space="preserve">              </w:t>
      </w:r>
      <w:r>
        <w:rPr>
          <w:rFonts w:ascii="Arial Narrow" w:eastAsia="Arial Narrow" w:hAnsi="Arial Narrow" w:cs="Arial Narrow"/>
          <w:color w:val="000000"/>
        </w:rPr>
        <w:tab/>
        <w:t>21%</w:t>
      </w:r>
    </w:p>
    <w:p w14:paraId="7EB58998"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-Współczynnik przepuszczalności bezp. </w:t>
      </w:r>
      <w:proofErr w:type="spellStart"/>
      <w:r>
        <w:rPr>
          <w:rFonts w:ascii="Arial Narrow" w:eastAsia="Arial Narrow" w:hAnsi="Arial Narrow" w:cs="Arial Narrow"/>
          <w:color w:val="000000"/>
        </w:rPr>
        <w:t>promien</w:t>
      </w:r>
      <w:proofErr w:type="spellEnd"/>
      <w:r>
        <w:rPr>
          <w:rFonts w:ascii="Arial Narrow" w:eastAsia="Arial Narrow" w:hAnsi="Arial Narrow" w:cs="Arial Narrow"/>
          <w:color w:val="000000"/>
        </w:rPr>
        <w:t xml:space="preserve">. słonecznego             </w:t>
      </w:r>
      <w:r>
        <w:rPr>
          <w:rFonts w:ascii="Arial Narrow" w:eastAsia="Arial Narrow" w:hAnsi="Arial Narrow" w:cs="Arial Narrow"/>
          <w:color w:val="000000"/>
        </w:rPr>
        <w:tab/>
        <w:t xml:space="preserve"> </w:t>
      </w:r>
      <w:r>
        <w:rPr>
          <w:rFonts w:ascii="Arial Narrow" w:eastAsia="Arial Narrow" w:hAnsi="Arial Narrow" w:cs="Arial Narrow"/>
          <w:color w:val="000000"/>
        </w:rPr>
        <w:tab/>
        <w:t>28%</w:t>
      </w:r>
    </w:p>
    <w:p w14:paraId="7EB58999"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-Współczynnik absorbcji bezpośredniej                                                    </w:t>
      </w:r>
      <w:r>
        <w:rPr>
          <w:rFonts w:ascii="Arial Narrow" w:eastAsia="Arial Narrow" w:hAnsi="Arial Narrow" w:cs="Arial Narrow"/>
          <w:color w:val="000000"/>
        </w:rPr>
        <w:tab/>
        <w:t xml:space="preserve"> </w:t>
      </w:r>
      <w:r>
        <w:rPr>
          <w:rFonts w:ascii="Arial Narrow" w:eastAsia="Arial Narrow" w:hAnsi="Arial Narrow" w:cs="Arial Narrow"/>
          <w:color w:val="000000"/>
        </w:rPr>
        <w:tab/>
        <w:t>38%</w:t>
      </w:r>
    </w:p>
    <w:p w14:paraId="7EB5899A"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-Współczynnik przekazywania ciepła do wewnątrz                                    </w:t>
      </w:r>
      <w:r>
        <w:rPr>
          <w:rFonts w:ascii="Arial Narrow" w:eastAsia="Arial Narrow" w:hAnsi="Arial Narrow" w:cs="Arial Narrow"/>
          <w:color w:val="000000"/>
        </w:rPr>
        <w:tab/>
        <w:t>06%</w:t>
      </w:r>
    </w:p>
    <w:p w14:paraId="7EB5899B"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-UV-transmisja                                                                                              </w:t>
      </w:r>
      <w:r>
        <w:rPr>
          <w:rFonts w:ascii="Arial Narrow" w:eastAsia="Arial Narrow" w:hAnsi="Arial Narrow" w:cs="Arial Narrow"/>
          <w:color w:val="000000"/>
        </w:rPr>
        <w:tab/>
        <w:t>00%</w:t>
      </w:r>
    </w:p>
    <w:p w14:paraId="7EB5899C"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-UV –odbicie                                                                                                  </w:t>
      </w:r>
      <w:r>
        <w:rPr>
          <w:rFonts w:ascii="Arial Narrow" w:eastAsia="Arial Narrow" w:hAnsi="Arial Narrow" w:cs="Arial Narrow"/>
          <w:color w:val="000000"/>
        </w:rPr>
        <w:tab/>
        <w:t>10%</w:t>
      </w:r>
    </w:p>
    <w:p w14:paraId="7EB5899D"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-UV –absorbcja                                                                                             </w:t>
      </w:r>
      <w:r>
        <w:rPr>
          <w:rFonts w:ascii="Arial Narrow" w:eastAsia="Arial Narrow" w:hAnsi="Arial Narrow" w:cs="Arial Narrow"/>
          <w:color w:val="000000"/>
        </w:rPr>
        <w:tab/>
        <w:t>90%</w:t>
      </w:r>
    </w:p>
    <w:p w14:paraId="7EB5899E"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-Główny wskaźnik oddawania barwy / transmisja /                                       </w:t>
      </w:r>
      <w:r>
        <w:rPr>
          <w:rFonts w:ascii="Arial Narrow" w:eastAsia="Arial Narrow" w:hAnsi="Arial Narrow" w:cs="Arial Narrow"/>
          <w:color w:val="000000"/>
        </w:rPr>
        <w:tab/>
        <w:t>94</w:t>
      </w:r>
    </w:p>
    <w:p w14:paraId="7EB5899F"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-Selektywność   /LT/g/                                                                                   </w:t>
      </w:r>
      <w:r>
        <w:rPr>
          <w:rFonts w:ascii="Arial Narrow" w:eastAsia="Arial Narrow" w:hAnsi="Arial Narrow" w:cs="Arial Narrow"/>
          <w:color w:val="000000"/>
        </w:rPr>
        <w:tab/>
        <w:t>1,8</w:t>
      </w:r>
    </w:p>
    <w:p w14:paraId="7EB589A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Składowe szyby -szyba 1x 6mm + argon 90 16mm + szyba 1x 6mm+argon 90 16mm + szyba 2x 4mm z folią w środku 64,4 mm</w:t>
      </w:r>
    </w:p>
    <w:p w14:paraId="7EB589A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Parapety zewnętrzne:</w:t>
      </w:r>
    </w:p>
    <w:p w14:paraId="7EB589A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Tłoczona blacha aluminiowa, lakierowana metodą proszkową w kolorze ślusarki okiennej. Wpięte w konstrukcję okna. Parapet mocowany do ościeżnicy, styk izolowany taśmą. Szczeliny wypełnić pianką </w:t>
      </w:r>
    </w:p>
    <w:p w14:paraId="7EB589A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Alternatywnie z blachy stalowej ocynkowanej, malowanej proszkowo, o gr. min. 0,7 mm.. </w:t>
      </w:r>
    </w:p>
    <w:p w14:paraId="7EB589A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Ostateczna kolorystyka zgodna ze ślusarką okienną zostanie dobrana na podstawie przedstawionych przez producenta próbek. </w:t>
      </w:r>
    </w:p>
    <w:p w14:paraId="7EB589A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Parapety wewnętrzne:</w:t>
      </w:r>
    </w:p>
    <w:p w14:paraId="7EB589A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Parapety wewnętrzne wykonane z konglomeratu/ płyta HPL.</w:t>
      </w:r>
    </w:p>
    <w:p w14:paraId="7EB589A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Szerokość – według projektu architektury.</w:t>
      </w:r>
    </w:p>
    <w:p w14:paraId="7EB589A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Rolety zewnętrzne:</w:t>
      </w:r>
    </w:p>
    <w:p w14:paraId="7EB589A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52" w:name="_heading=h.cz9cjlm1kcai" w:colFirst="0" w:colLast="0"/>
      <w:bookmarkEnd w:id="52"/>
      <w:r>
        <w:rPr>
          <w:rFonts w:ascii="Arial Narrow" w:eastAsia="Arial Narrow" w:hAnsi="Arial Narrow" w:cs="Arial Narrow"/>
          <w:color w:val="000000"/>
        </w:rPr>
        <w:t>W</w:t>
      </w:r>
      <w:r>
        <w:rPr>
          <w:rFonts w:ascii="Arial Narrow" w:eastAsia="Arial Narrow" w:hAnsi="Arial Narrow" w:cs="Arial Narrow"/>
          <w:color w:val="000000"/>
        </w:rPr>
        <w:t xml:space="preserve">e wszystkich pomieszczeniach Anestezjologii i Intensywnej Terapii, Sali </w:t>
      </w:r>
      <w:proofErr w:type="spellStart"/>
      <w:r>
        <w:rPr>
          <w:rFonts w:ascii="Arial Narrow" w:eastAsia="Arial Narrow" w:hAnsi="Arial Narrow" w:cs="Arial Narrow"/>
          <w:color w:val="000000"/>
        </w:rPr>
        <w:t>Wybudzeń</w:t>
      </w:r>
      <w:proofErr w:type="spellEnd"/>
      <w:r>
        <w:rPr>
          <w:rFonts w:ascii="Arial Narrow" w:eastAsia="Arial Narrow" w:hAnsi="Arial Narrow" w:cs="Arial Narrow"/>
          <w:color w:val="000000"/>
        </w:rPr>
        <w:t>, zastosowano rolety zewnętrzne zamykane automatycznie pojedynczo każde okno, w kolorze do uzgodnienia z Zamawiającym</w:t>
      </w:r>
    </w:p>
    <w:p w14:paraId="7EB589AA"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Stropodachy  </w:t>
      </w:r>
    </w:p>
    <w:p w14:paraId="7EB589A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Projektuje się stropodachy w systemie niewentylowanym pokryte papą termozgrzewalną. </w:t>
      </w:r>
    </w:p>
    <w:p w14:paraId="7EB589A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Zasadnicze warstwy stropodachu:</w:t>
      </w:r>
    </w:p>
    <w:p w14:paraId="7EB589A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izolacja </w:t>
      </w:r>
      <w:proofErr w:type="spellStart"/>
      <w:r>
        <w:rPr>
          <w:rFonts w:ascii="Arial Narrow" w:eastAsia="Arial Narrow" w:hAnsi="Arial Narrow" w:cs="Arial Narrow"/>
          <w:color w:val="000000"/>
        </w:rPr>
        <w:t>przeciwodna</w:t>
      </w:r>
      <w:proofErr w:type="spellEnd"/>
      <w:r>
        <w:rPr>
          <w:rFonts w:ascii="Arial Narrow" w:eastAsia="Arial Narrow" w:hAnsi="Arial Narrow" w:cs="Arial Narrow"/>
          <w:color w:val="000000"/>
        </w:rPr>
        <w:t xml:space="preserve"> - 2xpapa termozgrzewalna</w:t>
      </w:r>
    </w:p>
    <w:p w14:paraId="7EB589A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0"/>
          <w:id w:val="836147599"/>
        </w:sdtPr>
        <w:sdtEndPr/>
        <w:sdtContent>
          <w:r>
            <w:rPr>
              <w:rFonts w:ascii="Arial Unicode MS" w:eastAsia="Arial Unicode MS" w:hAnsi="Arial Unicode MS" w:cs="Arial Unicode MS"/>
              <w:color w:val="000000"/>
            </w:rPr>
            <w:t>- warstwa spadkowa - styropian EPS 100, ∆=0,036W/</w:t>
          </w:r>
          <w:proofErr w:type="spellStart"/>
          <w:r>
            <w:rPr>
              <w:rFonts w:ascii="Arial Unicode MS" w:eastAsia="Arial Unicode MS" w:hAnsi="Arial Unicode MS" w:cs="Arial Unicode MS"/>
              <w:color w:val="000000"/>
            </w:rPr>
            <w:t>mK</w:t>
          </w:r>
          <w:proofErr w:type="spellEnd"/>
        </w:sdtContent>
      </w:sdt>
    </w:p>
    <w:p w14:paraId="7EB589A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1"/>
          <w:id w:val="1792918748"/>
        </w:sdtPr>
        <w:sdtEndPr/>
        <w:sdtContent>
          <w:r>
            <w:rPr>
              <w:rFonts w:ascii="Arial Unicode MS" w:eastAsia="Arial Unicode MS" w:hAnsi="Arial Unicode MS" w:cs="Arial Unicode MS"/>
              <w:color w:val="000000"/>
            </w:rPr>
            <w:t>- izolacja termiczna - styropian EPS 100, ∆=0,036W/</w:t>
          </w:r>
          <w:proofErr w:type="spellStart"/>
          <w:r>
            <w:rPr>
              <w:rFonts w:ascii="Arial Unicode MS" w:eastAsia="Arial Unicode MS" w:hAnsi="Arial Unicode MS" w:cs="Arial Unicode MS"/>
              <w:color w:val="000000"/>
            </w:rPr>
            <w:t>mK</w:t>
          </w:r>
          <w:proofErr w:type="spellEnd"/>
        </w:sdtContent>
      </w:sdt>
    </w:p>
    <w:p w14:paraId="7EB589B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izolacja paroszczelna/</w:t>
      </w:r>
      <w:proofErr w:type="spellStart"/>
      <w:r>
        <w:rPr>
          <w:rFonts w:ascii="Arial Narrow" w:eastAsia="Arial Narrow" w:hAnsi="Arial Narrow" w:cs="Arial Narrow"/>
          <w:color w:val="000000"/>
        </w:rPr>
        <w:t>paroizolacja</w:t>
      </w:r>
      <w:proofErr w:type="spellEnd"/>
    </w:p>
    <w:p w14:paraId="7EB589B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warstwa nośna</w:t>
      </w:r>
    </w:p>
    <w:p w14:paraId="7EB589B2"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p w14:paraId="7EB589B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Grunt bitumiczny: </w:t>
      </w:r>
    </w:p>
    <w:p w14:paraId="7EB589B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Warstwa </w:t>
      </w:r>
      <w:proofErr w:type="spellStart"/>
      <w:r>
        <w:rPr>
          <w:rFonts w:ascii="Arial Narrow" w:eastAsia="Arial Narrow" w:hAnsi="Arial Narrow" w:cs="Arial Narrow"/>
          <w:color w:val="000000"/>
        </w:rPr>
        <w:t>sczepna</w:t>
      </w:r>
      <w:proofErr w:type="spellEnd"/>
      <w:r>
        <w:rPr>
          <w:rFonts w:ascii="Arial Narrow" w:eastAsia="Arial Narrow" w:hAnsi="Arial Narrow" w:cs="Arial Narrow"/>
          <w:color w:val="000000"/>
        </w:rPr>
        <w:t xml:space="preserve"> / gruntowanie, bezrozpuszczalnikowa, bezbarwna żywica epoksydowa, ilość warstw wg zaleceń producenta.</w:t>
      </w:r>
    </w:p>
    <w:p w14:paraId="7EB589B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Izolacja paroszczelna – </w:t>
      </w:r>
      <w:proofErr w:type="spellStart"/>
      <w:r>
        <w:rPr>
          <w:rFonts w:ascii="Arial Narrow" w:eastAsia="Arial Narrow" w:hAnsi="Arial Narrow" w:cs="Arial Narrow"/>
          <w:b/>
          <w:color w:val="000000"/>
        </w:rPr>
        <w:t>paroizolacja</w:t>
      </w:r>
      <w:proofErr w:type="spellEnd"/>
      <w:r>
        <w:rPr>
          <w:rFonts w:ascii="Arial Narrow" w:eastAsia="Arial Narrow" w:hAnsi="Arial Narrow" w:cs="Arial Narrow"/>
          <w:b/>
          <w:color w:val="000000"/>
        </w:rPr>
        <w:t xml:space="preserve"> na podłożu betonowym: </w:t>
      </w:r>
    </w:p>
    <w:p w14:paraId="7EB589B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Paroizolację</w:t>
      </w:r>
      <w:proofErr w:type="spellEnd"/>
      <w:r>
        <w:rPr>
          <w:rFonts w:ascii="Arial Narrow" w:eastAsia="Arial Narrow" w:hAnsi="Arial Narrow" w:cs="Arial Narrow"/>
          <w:color w:val="000000"/>
        </w:rPr>
        <w:t xml:space="preserve"> należy wykonać z papy bitumicznej.</w:t>
      </w:r>
    </w:p>
    <w:p w14:paraId="7EB589B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Specyfikacja techniczna papy paroizolacyjnej:</w:t>
      </w:r>
    </w:p>
    <w:tbl>
      <w:tblPr>
        <w:tblStyle w:val="a4"/>
        <w:tblW w:w="9356" w:type="dxa"/>
        <w:tblInd w:w="0" w:type="dxa"/>
        <w:tblLayout w:type="fixed"/>
        <w:tblLook w:val="0000" w:firstRow="0" w:lastRow="0" w:firstColumn="0" w:lastColumn="0" w:noHBand="0" w:noVBand="0"/>
      </w:tblPr>
      <w:tblGrid>
        <w:gridCol w:w="3402"/>
        <w:gridCol w:w="1701"/>
        <w:gridCol w:w="4253"/>
      </w:tblGrid>
      <w:tr w:rsidR="00C94C2B" w14:paraId="7EB589BB" w14:textId="77777777">
        <w:trPr>
          <w:trHeight w:val="284"/>
        </w:trPr>
        <w:tc>
          <w:tcPr>
            <w:tcW w:w="3402" w:type="dxa"/>
          </w:tcPr>
          <w:p w14:paraId="7EB589B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Grubość</w:t>
            </w:r>
          </w:p>
        </w:tc>
        <w:tc>
          <w:tcPr>
            <w:tcW w:w="1701" w:type="dxa"/>
          </w:tcPr>
          <w:p w14:paraId="7EB589B9"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Pr>
          <w:p w14:paraId="7EB589B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5,2mm</w:t>
            </w:r>
          </w:p>
        </w:tc>
      </w:tr>
      <w:tr w:rsidR="00C94C2B" w14:paraId="7EB589BF" w14:textId="77777777">
        <w:trPr>
          <w:trHeight w:val="284"/>
        </w:trPr>
        <w:tc>
          <w:tcPr>
            <w:tcW w:w="3402" w:type="dxa"/>
          </w:tcPr>
          <w:p w14:paraId="7EB589B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Długość</w:t>
            </w:r>
          </w:p>
        </w:tc>
        <w:tc>
          <w:tcPr>
            <w:tcW w:w="1701" w:type="dxa"/>
          </w:tcPr>
          <w:p w14:paraId="7EB589B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1848 – 1</w:t>
            </w:r>
          </w:p>
        </w:tc>
        <w:tc>
          <w:tcPr>
            <w:tcW w:w="4253" w:type="dxa"/>
          </w:tcPr>
          <w:p w14:paraId="7EB589B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2"/>
                <w:id w:val="1802118770"/>
              </w:sdtPr>
              <w:sdtEndPr/>
              <w:sdtContent>
                <w:r>
                  <w:rPr>
                    <w:rFonts w:ascii="Arial Unicode MS" w:eastAsia="Arial Unicode MS" w:hAnsi="Arial Unicode MS" w:cs="Arial Unicode MS"/>
                    <w:color w:val="000000"/>
                  </w:rPr>
                  <w:t>≥ 5,0m</w:t>
                </w:r>
              </w:sdtContent>
            </w:sdt>
          </w:p>
        </w:tc>
      </w:tr>
      <w:tr w:rsidR="00C94C2B" w14:paraId="7EB589C3" w14:textId="77777777">
        <w:trPr>
          <w:trHeight w:val="284"/>
        </w:trPr>
        <w:tc>
          <w:tcPr>
            <w:tcW w:w="3402" w:type="dxa"/>
          </w:tcPr>
          <w:p w14:paraId="7EB589C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Szerokość</w:t>
            </w:r>
          </w:p>
        </w:tc>
        <w:tc>
          <w:tcPr>
            <w:tcW w:w="1701" w:type="dxa"/>
          </w:tcPr>
          <w:p w14:paraId="7EB589C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1848 – 1</w:t>
            </w:r>
          </w:p>
        </w:tc>
        <w:tc>
          <w:tcPr>
            <w:tcW w:w="4253" w:type="dxa"/>
          </w:tcPr>
          <w:p w14:paraId="7EB589C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3"/>
                <w:id w:val="-497349384"/>
              </w:sdtPr>
              <w:sdtEndPr/>
              <w:sdtContent>
                <w:r>
                  <w:rPr>
                    <w:rFonts w:ascii="Arial Unicode MS" w:eastAsia="Arial Unicode MS" w:hAnsi="Arial Unicode MS" w:cs="Arial Unicode MS"/>
                    <w:color w:val="000000"/>
                  </w:rPr>
                  <w:t>≥ 1,0m</w:t>
                </w:r>
              </w:sdtContent>
            </w:sdt>
          </w:p>
        </w:tc>
      </w:tr>
      <w:tr w:rsidR="00C94C2B" w14:paraId="7EB589C7" w14:textId="77777777">
        <w:trPr>
          <w:trHeight w:val="284"/>
        </w:trPr>
        <w:tc>
          <w:tcPr>
            <w:tcW w:w="3402" w:type="dxa"/>
          </w:tcPr>
          <w:p w14:paraId="7EB589C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Grubość</w:t>
            </w:r>
          </w:p>
        </w:tc>
        <w:tc>
          <w:tcPr>
            <w:tcW w:w="1701" w:type="dxa"/>
          </w:tcPr>
          <w:p w14:paraId="7EB589C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1849 – 1</w:t>
            </w:r>
          </w:p>
        </w:tc>
        <w:tc>
          <w:tcPr>
            <w:tcW w:w="4253" w:type="dxa"/>
          </w:tcPr>
          <w:p w14:paraId="7EB589C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5,2 ±0,5mm </w:t>
            </w:r>
          </w:p>
        </w:tc>
      </w:tr>
      <w:tr w:rsidR="00C94C2B" w14:paraId="7EB589CE" w14:textId="77777777">
        <w:trPr>
          <w:trHeight w:val="284"/>
        </w:trPr>
        <w:tc>
          <w:tcPr>
            <w:tcW w:w="3402" w:type="dxa"/>
          </w:tcPr>
          <w:p w14:paraId="7EB589C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Wodoszczelność</w:t>
            </w:r>
          </w:p>
          <w:p w14:paraId="7EB589C9"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1701" w:type="dxa"/>
          </w:tcPr>
          <w:p w14:paraId="7EB589C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1928 – 1</w:t>
            </w:r>
          </w:p>
          <w:p w14:paraId="7EB589CB"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Pr>
          <w:p w14:paraId="7EB589C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Wodoszczelny przy 0,2</w:t>
            </w:r>
          </w:p>
          <w:p w14:paraId="7EB589C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Mpa</w:t>
            </w:r>
            <w:proofErr w:type="spellEnd"/>
            <w:r>
              <w:rPr>
                <w:rFonts w:ascii="Arial Narrow" w:eastAsia="Arial Narrow" w:hAnsi="Arial Narrow" w:cs="Arial Narrow"/>
                <w:color w:val="000000"/>
              </w:rPr>
              <w:t xml:space="preserve"> w czasie 24 h</w:t>
            </w:r>
          </w:p>
        </w:tc>
      </w:tr>
      <w:tr w:rsidR="00C94C2B" w14:paraId="7EB589D6" w14:textId="77777777">
        <w:trPr>
          <w:trHeight w:val="284"/>
        </w:trPr>
        <w:tc>
          <w:tcPr>
            <w:tcW w:w="3402" w:type="dxa"/>
          </w:tcPr>
          <w:p w14:paraId="7EB589C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Właściwości mechaniczne</w:t>
            </w:r>
          </w:p>
          <w:p w14:paraId="7EB589D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przy rozciąganiu: max siła</w:t>
            </w:r>
          </w:p>
          <w:p w14:paraId="7EB589D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rozciągająca:</w:t>
            </w:r>
          </w:p>
        </w:tc>
        <w:tc>
          <w:tcPr>
            <w:tcW w:w="1701" w:type="dxa"/>
          </w:tcPr>
          <w:p w14:paraId="7EB589D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12311 – 1</w:t>
            </w:r>
          </w:p>
          <w:p w14:paraId="7EB589D3"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Pr>
          <w:p w14:paraId="7EB589D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400 N/50 mm - kierunek wzdłuż</w:t>
            </w:r>
          </w:p>
          <w:p w14:paraId="7EB589D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4"/>
                <w:id w:val="-312883075"/>
              </w:sdtPr>
              <w:sdtEndPr/>
              <w:sdtContent>
                <w:r>
                  <w:rPr>
                    <w:rFonts w:ascii="Arial Unicode MS" w:eastAsia="Arial Unicode MS" w:hAnsi="Arial Unicode MS" w:cs="Arial Unicode MS"/>
                    <w:color w:val="000000"/>
                  </w:rPr>
                  <w:t>≥ 300 N/50 mm – kierunek w poprzek</w:t>
                </w:r>
              </w:sdtContent>
            </w:sdt>
          </w:p>
        </w:tc>
      </w:tr>
      <w:tr w:rsidR="00C94C2B" w14:paraId="7EB589DF" w14:textId="77777777">
        <w:trPr>
          <w:trHeight w:val="284"/>
        </w:trPr>
        <w:tc>
          <w:tcPr>
            <w:tcW w:w="3402" w:type="dxa"/>
          </w:tcPr>
          <w:p w14:paraId="7EB589D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Właściwości mechaniczne</w:t>
            </w:r>
          </w:p>
          <w:p w14:paraId="7EB589D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przy rozciąganiu:</w:t>
            </w:r>
          </w:p>
          <w:p w14:paraId="7EB589D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wydłużenia</w:t>
            </w:r>
          </w:p>
        </w:tc>
        <w:tc>
          <w:tcPr>
            <w:tcW w:w="1701" w:type="dxa"/>
          </w:tcPr>
          <w:p w14:paraId="7EB589D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12311 –1</w:t>
            </w:r>
          </w:p>
          <w:p w14:paraId="7EB589DB"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Pr>
          <w:p w14:paraId="7EB589D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2 % -kierunek wzdłuż</w:t>
            </w:r>
          </w:p>
          <w:p w14:paraId="7EB589D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5"/>
                <w:id w:val="1985175755"/>
              </w:sdtPr>
              <w:sdtEndPr/>
              <w:sdtContent>
                <w:r>
                  <w:rPr>
                    <w:rFonts w:ascii="Arial Unicode MS" w:eastAsia="Arial Unicode MS" w:hAnsi="Arial Unicode MS" w:cs="Arial Unicode MS"/>
                    <w:color w:val="000000"/>
                  </w:rPr>
                  <w:t>≥ 2 % - kierunek w poprzek</w:t>
                </w:r>
              </w:sdtContent>
            </w:sdt>
          </w:p>
          <w:p w14:paraId="7EB589DE"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r>
      <w:tr w:rsidR="00C94C2B" w14:paraId="7EB589E3" w14:textId="77777777">
        <w:trPr>
          <w:trHeight w:val="284"/>
        </w:trPr>
        <w:tc>
          <w:tcPr>
            <w:tcW w:w="3402" w:type="dxa"/>
          </w:tcPr>
          <w:p w14:paraId="7EB589E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Giętkość w niskiej temp.</w:t>
            </w:r>
          </w:p>
        </w:tc>
        <w:tc>
          <w:tcPr>
            <w:tcW w:w="1701" w:type="dxa"/>
          </w:tcPr>
          <w:p w14:paraId="7EB589E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1109 –1</w:t>
            </w:r>
          </w:p>
        </w:tc>
        <w:tc>
          <w:tcPr>
            <w:tcW w:w="4253" w:type="dxa"/>
          </w:tcPr>
          <w:p w14:paraId="7EB589E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6"/>
                <w:id w:val="1188602475"/>
              </w:sdtPr>
              <w:sdtEndPr/>
              <w:sdtContent>
                <w:r>
                  <w:rPr>
                    <w:rFonts w:ascii="Arial Unicode MS" w:eastAsia="Arial Unicode MS" w:hAnsi="Arial Unicode MS" w:cs="Arial Unicode MS"/>
                    <w:color w:val="000000"/>
                  </w:rPr>
                  <w:t>≤ 0 °C</w:t>
                </w:r>
              </w:sdtContent>
            </w:sdt>
          </w:p>
        </w:tc>
      </w:tr>
      <w:tr w:rsidR="00C94C2B" w14:paraId="7EB589EA" w14:textId="77777777">
        <w:trPr>
          <w:trHeight w:val="284"/>
        </w:trPr>
        <w:tc>
          <w:tcPr>
            <w:tcW w:w="3402" w:type="dxa"/>
          </w:tcPr>
          <w:p w14:paraId="7EB589E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spływanie</w:t>
            </w:r>
          </w:p>
          <w:p w14:paraId="7EB589E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podwyższonej temp.</w:t>
            </w:r>
          </w:p>
        </w:tc>
        <w:tc>
          <w:tcPr>
            <w:tcW w:w="1701" w:type="dxa"/>
          </w:tcPr>
          <w:p w14:paraId="7EB589E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1110 –1</w:t>
            </w:r>
          </w:p>
          <w:p w14:paraId="7EB589E7"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Pr>
          <w:p w14:paraId="7EB589E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KLF °C</w:t>
            </w:r>
          </w:p>
          <w:p w14:paraId="7EB589E9"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r>
      <w:tr w:rsidR="00C94C2B" w14:paraId="7EB589EE" w14:textId="77777777">
        <w:trPr>
          <w:trHeight w:val="284"/>
        </w:trPr>
        <w:tc>
          <w:tcPr>
            <w:tcW w:w="3402" w:type="dxa"/>
            <w:tcBorders>
              <w:top w:val="nil"/>
              <w:left w:val="nil"/>
              <w:bottom w:val="nil"/>
              <w:right w:val="nil"/>
            </w:tcBorders>
          </w:tcPr>
          <w:p w14:paraId="7EB589E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Przenikanie pary wodnej</w:t>
            </w:r>
          </w:p>
        </w:tc>
        <w:tc>
          <w:tcPr>
            <w:tcW w:w="1701" w:type="dxa"/>
            <w:tcBorders>
              <w:top w:val="nil"/>
              <w:left w:val="nil"/>
              <w:bottom w:val="nil"/>
              <w:right w:val="nil"/>
            </w:tcBorders>
          </w:tcPr>
          <w:p w14:paraId="7EB589E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EN 1931 –1</w:t>
            </w:r>
          </w:p>
        </w:tc>
        <w:tc>
          <w:tcPr>
            <w:tcW w:w="4253" w:type="dxa"/>
            <w:tcBorders>
              <w:top w:val="nil"/>
              <w:left w:val="nil"/>
              <w:bottom w:val="nil"/>
              <w:right w:val="nil"/>
            </w:tcBorders>
          </w:tcPr>
          <w:p w14:paraId="7EB589E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sdt>
              <w:sdtPr>
                <w:tag w:val="goog_rdk_7"/>
                <w:id w:val="1808524142"/>
              </w:sdtPr>
              <w:sdtEndPr/>
              <w:sdtContent>
                <w:proofErr w:type="spellStart"/>
                <w:r>
                  <w:rPr>
                    <w:rFonts w:ascii="Arial Unicode MS" w:eastAsia="Arial Unicode MS" w:hAnsi="Arial Unicode MS" w:cs="Arial Unicode MS"/>
                    <w:color w:val="000000"/>
                  </w:rPr>
                  <w:t>Sd</w:t>
                </w:r>
                <w:proofErr w:type="spellEnd"/>
                <w:r>
                  <w:rPr>
                    <w:rFonts w:ascii="Arial Unicode MS" w:eastAsia="Arial Unicode MS" w:hAnsi="Arial Unicode MS" w:cs="Arial Unicode MS"/>
                    <w:color w:val="000000"/>
                  </w:rPr>
                  <w:t xml:space="preserve"> = </w:t>
                </w:r>
                <w:proofErr w:type="spellStart"/>
                <w:r>
                  <w:rPr>
                    <w:rFonts w:ascii="Arial Unicode MS" w:eastAsia="Arial Unicode MS" w:hAnsi="Arial Unicode MS" w:cs="Arial Unicode MS"/>
                    <w:color w:val="000000"/>
                  </w:rPr>
                  <w:t>μxs</w:t>
                </w:r>
                <w:proofErr w:type="spellEnd"/>
                <w:r>
                  <w:rPr>
                    <w:rFonts w:ascii="Arial Unicode MS" w:eastAsia="Arial Unicode MS" w:hAnsi="Arial Unicode MS" w:cs="Arial Unicode MS"/>
                    <w:color w:val="000000"/>
                  </w:rPr>
                  <w:t xml:space="preserve"> ≥ 1500 m</w:t>
                </w:r>
              </w:sdtContent>
            </w:sdt>
          </w:p>
        </w:tc>
      </w:tr>
      <w:tr w:rsidR="00C94C2B" w14:paraId="7EB589F2" w14:textId="77777777">
        <w:trPr>
          <w:trHeight w:val="284"/>
        </w:trPr>
        <w:tc>
          <w:tcPr>
            <w:tcW w:w="3402" w:type="dxa"/>
            <w:tcBorders>
              <w:top w:val="nil"/>
              <w:left w:val="nil"/>
              <w:bottom w:val="nil"/>
              <w:right w:val="nil"/>
            </w:tcBorders>
          </w:tcPr>
          <w:p w14:paraId="7EB589E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Siła zrywająca wzdłuż / poprzek</w:t>
            </w:r>
          </w:p>
        </w:tc>
        <w:tc>
          <w:tcPr>
            <w:tcW w:w="1701" w:type="dxa"/>
            <w:tcBorders>
              <w:top w:val="nil"/>
              <w:left w:val="nil"/>
              <w:bottom w:val="nil"/>
              <w:right w:val="nil"/>
            </w:tcBorders>
          </w:tcPr>
          <w:p w14:paraId="7EB589F0"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Borders>
              <w:top w:val="nil"/>
              <w:left w:val="nil"/>
              <w:bottom w:val="nil"/>
              <w:right w:val="nil"/>
            </w:tcBorders>
          </w:tcPr>
          <w:p w14:paraId="7EB589F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400 N/5 cm / 300 N/5 cm</w:t>
            </w:r>
          </w:p>
        </w:tc>
      </w:tr>
      <w:tr w:rsidR="00C94C2B" w14:paraId="7EB589F6" w14:textId="77777777">
        <w:trPr>
          <w:trHeight w:val="284"/>
        </w:trPr>
        <w:tc>
          <w:tcPr>
            <w:tcW w:w="3402" w:type="dxa"/>
            <w:tcBorders>
              <w:top w:val="nil"/>
              <w:left w:val="nil"/>
              <w:bottom w:val="nil"/>
              <w:right w:val="nil"/>
            </w:tcBorders>
          </w:tcPr>
          <w:p w14:paraId="7EB589F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Zakres elastyczności</w:t>
            </w:r>
          </w:p>
        </w:tc>
        <w:tc>
          <w:tcPr>
            <w:tcW w:w="1701" w:type="dxa"/>
            <w:tcBorders>
              <w:top w:val="nil"/>
              <w:left w:val="nil"/>
              <w:bottom w:val="nil"/>
              <w:right w:val="nil"/>
            </w:tcBorders>
          </w:tcPr>
          <w:p w14:paraId="7EB589F4"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Borders>
              <w:top w:val="nil"/>
              <w:left w:val="nil"/>
              <w:bottom w:val="nil"/>
              <w:right w:val="nil"/>
            </w:tcBorders>
          </w:tcPr>
          <w:p w14:paraId="7EB589F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0ºC</w:t>
            </w:r>
          </w:p>
        </w:tc>
      </w:tr>
      <w:tr w:rsidR="00C94C2B" w14:paraId="7EB589FA" w14:textId="77777777">
        <w:trPr>
          <w:trHeight w:val="284"/>
        </w:trPr>
        <w:tc>
          <w:tcPr>
            <w:tcW w:w="3402" w:type="dxa"/>
            <w:tcBorders>
              <w:top w:val="nil"/>
              <w:left w:val="nil"/>
              <w:bottom w:val="nil"/>
              <w:right w:val="nil"/>
            </w:tcBorders>
          </w:tcPr>
          <w:p w14:paraId="7EB589F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Sposób montażu</w:t>
            </w:r>
          </w:p>
        </w:tc>
        <w:tc>
          <w:tcPr>
            <w:tcW w:w="1701" w:type="dxa"/>
            <w:tcBorders>
              <w:top w:val="nil"/>
              <w:left w:val="nil"/>
              <w:bottom w:val="nil"/>
              <w:right w:val="nil"/>
            </w:tcBorders>
          </w:tcPr>
          <w:p w14:paraId="7EB589F8"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4253" w:type="dxa"/>
            <w:tcBorders>
              <w:top w:val="nil"/>
              <w:left w:val="nil"/>
              <w:bottom w:val="nil"/>
              <w:right w:val="nil"/>
            </w:tcBorders>
          </w:tcPr>
          <w:p w14:paraId="7EB589F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Zgrzewanie palnikiem gazowym</w:t>
            </w:r>
          </w:p>
        </w:tc>
      </w:tr>
    </w:tbl>
    <w:p w14:paraId="7EB589FB" w14:textId="77777777" w:rsidR="00C94C2B" w:rsidRDefault="003642F2">
      <w:pPr>
        <w:pBdr>
          <w:top w:val="nil"/>
          <w:left w:val="nil"/>
          <w:bottom w:val="nil"/>
          <w:right w:val="nil"/>
          <w:between w:val="nil"/>
        </w:pBdr>
        <w:spacing w:before="120"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Paroizolację</w:t>
      </w:r>
      <w:proofErr w:type="spellEnd"/>
      <w:r>
        <w:rPr>
          <w:rFonts w:ascii="Arial Narrow" w:eastAsia="Arial Narrow" w:hAnsi="Arial Narrow" w:cs="Arial Narrow"/>
          <w:color w:val="000000"/>
        </w:rPr>
        <w:t xml:space="preserve"> należy układać na oczyszczonym, wyrównanym i zagruntowanym środkiem zalecanym przez wytwórcę papy. Szczególną uwagę należy zwrócić na to, czy na płaszczyźnie dachu nie pozostały rzeczy o ostrych krawędziach lub inne mogące uszkodzić warstwę </w:t>
      </w:r>
      <w:proofErr w:type="spellStart"/>
      <w:r>
        <w:rPr>
          <w:rFonts w:ascii="Arial Narrow" w:eastAsia="Arial Narrow" w:hAnsi="Arial Narrow" w:cs="Arial Narrow"/>
          <w:color w:val="000000"/>
        </w:rPr>
        <w:t>paroizolacji</w:t>
      </w:r>
      <w:proofErr w:type="spellEnd"/>
      <w:r>
        <w:rPr>
          <w:rFonts w:ascii="Arial Narrow" w:eastAsia="Arial Narrow" w:hAnsi="Arial Narrow" w:cs="Arial Narrow"/>
          <w:color w:val="000000"/>
        </w:rPr>
        <w:t xml:space="preserve"> przedmioty. Powierzchnia powinna być sucha, bez zastoisk wody.</w:t>
      </w:r>
    </w:p>
    <w:p w14:paraId="7EB589FC" w14:textId="77777777" w:rsidR="00C94C2B" w:rsidRDefault="003642F2">
      <w:pPr>
        <w:numPr>
          <w:ilvl w:val="0"/>
          <w:numId w:val="6"/>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Arkusze izolacji paroszczelnej należy układać z zakładem minimum 10 – 15cm, zaleca się klejenie zakładu taśmą dwustronną;</w:t>
      </w:r>
    </w:p>
    <w:p w14:paraId="7EB589FD" w14:textId="77777777" w:rsidR="00C94C2B" w:rsidRDefault="003642F2">
      <w:pPr>
        <w:numPr>
          <w:ilvl w:val="0"/>
          <w:numId w:val="6"/>
        </w:num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Paroizolację</w:t>
      </w:r>
      <w:proofErr w:type="spellEnd"/>
      <w:r>
        <w:rPr>
          <w:rFonts w:ascii="Arial Narrow" w:eastAsia="Arial Narrow" w:hAnsi="Arial Narrow" w:cs="Arial Narrow"/>
          <w:color w:val="000000"/>
        </w:rPr>
        <w:t xml:space="preserve"> należy wywinąć na wszystkie elementy przechodzące przez izolację i połączyć z nimi za pomocą taśmy dwustronnej;</w:t>
      </w:r>
    </w:p>
    <w:p w14:paraId="7EB589FE" w14:textId="77777777" w:rsidR="00C94C2B" w:rsidRDefault="003642F2">
      <w:pPr>
        <w:numPr>
          <w:ilvl w:val="0"/>
          <w:numId w:val="6"/>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Wymaga się sprawdzenia czy w połaci dachu wykonano wszystkie przejścia instalacyjne oraz elementy konstrukcji wsporczych, świetlików/klap dymowych przechodzących przez izolację.</w:t>
      </w:r>
    </w:p>
    <w:p w14:paraId="7EB589F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 ułożeniu </w:t>
      </w:r>
      <w:proofErr w:type="spellStart"/>
      <w:r>
        <w:rPr>
          <w:rFonts w:ascii="Arial Narrow" w:eastAsia="Arial Narrow" w:hAnsi="Arial Narrow" w:cs="Arial Narrow"/>
          <w:color w:val="000000"/>
        </w:rPr>
        <w:t>paroizolacji</w:t>
      </w:r>
      <w:proofErr w:type="spellEnd"/>
      <w:r>
        <w:rPr>
          <w:rFonts w:ascii="Arial Narrow" w:eastAsia="Arial Narrow" w:hAnsi="Arial Narrow" w:cs="Arial Narrow"/>
          <w:color w:val="000000"/>
        </w:rPr>
        <w:t xml:space="preserve"> należy wykonać próbę szczelności. Próbę należy zgłosić inspektorowi nadzoru inwestorskiego.</w:t>
      </w:r>
    </w:p>
    <w:p w14:paraId="7EB58A0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przypadku dłuższej przerwy pomiędzy wykonywaniem </w:t>
      </w:r>
      <w:proofErr w:type="spellStart"/>
      <w:r>
        <w:rPr>
          <w:rFonts w:ascii="Arial Narrow" w:eastAsia="Arial Narrow" w:hAnsi="Arial Narrow" w:cs="Arial Narrow"/>
          <w:color w:val="000000"/>
        </w:rPr>
        <w:t>paroizolacji</w:t>
      </w:r>
      <w:proofErr w:type="spellEnd"/>
      <w:r>
        <w:rPr>
          <w:rFonts w:ascii="Arial Narrow" w:eastAsia="Arial Narrow" w:hAnsi="Arial Narrow" w:cs="Arial Narrow"/>
          <w:color w:val="000000"/>
        </w:rPr>
        <w:t xml:space="preserve"> i izolacji termicznej ułożoną </w:t>
      </w:r>
      <w:proofErr w:type="spellStart"/>
      <w:r>
        <w:rPr>
          <w:rFonts w:ascii="Arial Narrow" w:eastAsia="Arial Narrow" w:hAnsi="Arial Narrow" w:cs="Arial Narrow"/>
          <w:color w:val="000000"/>
        </w:rPr>
        <w:t>paroizolację</w:t>
      </w:r>
      <w:proofErr w:type="spellEnd"/>
      <w:r>
        <w:rPr>
          <w:rFonts w:ascii="Arial Narrow" w:eastAsia="Arial Narrow" w:hAnsi="Arial Narrow" w:cs="Arial Narrow"/>
          <w:color w:val="000000"/>
        </w:rPr>
        <w:t xml:space="preserve"> należy zabezpieczyć przed uszkodzeniem. </w:t>
      </w:r>
    </w:p>
    <w:p w14:paraId="7EB58A01"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p w14:paraId="7EB58A0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53" w:name="_heading=h.q1hbpbp772br" w:colFirst="0" w:colLast="0"/>
      <w:bookmarkEnd w:id="53"/>
      <w:r>
        <w:rPr>
          <w:rFonts w:ascii="Arial Narrow" w:eastAsia="Arial Narrow" w:hAnsi="Arial Narrow" w:cs="Arial Narrow"/>
          <w:b/>
          <w:color w:val="000000"/>
        </w:rPr>
        <w:t xml:space="preserve">Izolacja termiczna: </w:t>
      </w:r>
    </w:p>
    <w:p w14:paraId="7EB58A0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54" w:name="_heading=h.99txvgz6xn0o" w:colFirst="0" w:colLast="0"/>
      <w:bookmarkEnd w:id="54"/>
      <w:r>
        <w:rPr>
          <w:rFonts w:ascii="Arial Narrow" w:eastAsia="Arial Narrow" w:hAnsi="Arial Narrow" w:cs="Arial Narrow"/>
          <w:color w:val="000000"/>
        </w:rPr>
        <w:t>Izolację termiczną dachu należy wykonać ze styropianu o grubości określonej w części rysunkowej projektu. Płyty styropianowe kładzione mijankowo w 2 warstwach.</w:t>
      </w:r>
    </w:p>
    <w:p w14:paraId="7EB58A0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 xml:space="preserve">Mocowanie termoizolacji wykonywać jako klejone lub mechaniczne w zależności od zaleceń wytwórcy systemu. </w:t>
      </w:r>
    </w:p>
    <w:p w14:paraId="7EB58A0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Do klejenia warstw termoizolacji należy stosować produkty nie powodujące uszkodzenia warstw </w:t>
      </w:r>
      <w:proofErr w:type="spellStart"/>
      <w:r>
        <w:rPr>
          <w:rFonts w:ascii="Arial Narrow" w:eastAsia="Arial Narrow" w:hAnsi="Arial Narrow" w:cs="Arial Narrow"/>
          <w:color w:val="000000"/>
        </w:rPr>
        <w:t>paroizolacji</w:t>
      </w:r>
      <w:proofErr w:type="spellEnd"/>
      <w:r>
        <w:rPr>
          <w:rFonts w:ascii="Arial Narrow" w:eastAsia="Arial Narrow" w:hAnsi="Arial Narrow" w:cs="Arial Narrow"/>
          <w:color w:val="000000"/>
        </w:rPr>
        <w:t xml:space="preserve"> i materiału termoizolacyjnego.</w:t>
      </w:r>
    </w:p>
    <w:p w14:paraId="7EB58A0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Do mechanicznego mocowania izolacji cieplnej stosować kołki z przekładkami termicznymi w ilości i odstępach zgodnych z zaleceniami wytwórcy, zwracając szczególną uwagę  na normowe dla tego obszar i typu budynku obciążenie wiatrem.</w:t>
      </w:r>
    </w:p>
    <w:p w14:paraId="7EB58A07"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Należy sprawdzić czy są wykonane wszystkie otwory, przejścia instalacyjne i czy zamontowane są wszystkie elementy konstrukcyjne przechodzące przez izolację. </w:t>
      </w:r>
    </w:p>
    <w:p w14:paraId="7EB58A08"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muszą być układane ciasno na styk na całej powierzchni izolacji. Powstawanie wolnych przestrzeni pod i na styku izolacji jest niedozwolone.</w:t>
      </w:r>
    </w:p>
    <w:p w14:paraId="7EB58A0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Nie wolno stosować płyt połamanych i uszkodzonych.</w:t>
      </w:r>
    </w:p>
    <w:p w14:paraId="7EB58A0A" w14:textId="77777777" w:rsidR="00C94C2B" w:rsidRDefault="003642F2">
      <w:pPr>
        <w:pBdr>
          <w:top w:val="nil"/>
          <w:left w:val="nil"/>
          <w:bottom w:val="nil"/>
          <w:right w:val="nil"/>
          <w:between w:val="nil"/>
        </w:pBdr>
        <w:tabs>
          <w:tab w:val="left" w:pos="432"/>
        </w:tabs>
        <w:spacing w:before="3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UWAGA:</w:t>
      </w:r>
      <w:r>
        <w:rPr>
          <w:rFonts w:ascii="Arial Narrow" w:eastAsia="Arial Narrow" w:hAnsi="Arial Narrow" w:cs="Arial Narrow"/>
          <w:color w:val="000000"/>
        </w:rPr>
        <w:t xml:space="preserve"> W miejscach, w których musi być zapewniony dostęp do urządzeń na dachu (np. w celu ich konserwacji) należy wykonać tzw. „ścieżki techniczne” poprzez montaż płyty OSB-3 pod dodatkową warstwę papy wierzchniego krycia z posypka mineralną, może być w innym kolorze. </w:t>
      </w:r>
    </w:p>
    <w:p w14:paraId="7EB58A0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Warstwa spadkowa: </w:t>
      </w:r>
    </w:p>
    <w:p w14:paraId="7EB58A0C"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Spadki należy wyrobić za pomocą klinów ze styropianu, układanych na warstwie podstawowej. Grubość warstwy spadkowej wg projektu. </w:t>
      </w:r>
    </w:p>
    <w:p w14:paraId="7EB58A0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Rzędne wierzchu konstrukcji  czytane łącznie z dokumentacją konstrukcyjną.</w:t>
      </w:r>
    </w:p>
    <w:p w14:paraId="7EB58A0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Izolacja </w:t>
      </w:r>
      <w:proofErr w:type="spellStart"/>
      <w:r>
        <w:rPr>
          <w:rFonts w:ascii="Arial Narrow" w:eastAsia="Arial Narrow" w:hAnsi="Arial Narrow" w:cs="Arial Narrow"/>
          <w:b/>
          <w:color w:val="000000"/>
        </w:rPr>
        <w:t>przeciwodna</w:t>
      </w:r>
      <w:proofErr w:type="spellEnd"/>
      <w:r>
        <w:rPr>
          <w:rFonts w:ascii="Arial Narrow" w:eastAsia="Arial Narrow" w:hAnsi="Arial Narrow" w:cs="Arial Narrow"/>
          <w:b/>
          <w:color w:val="000000"/>
        </w:rPr>
        <w:t xml:space="preserve"> – papa </w:t>
      </w:r>
      <w:proofErr w:type="spellStart"/>
      <w:r>
        <w:rPr>
          <w:rFonts w:ascii="Arial Narrow" w:eastAsia="Arial Narrow" w:hAnsi="Arial Narrow" w:cs="Arial Narrow"/>
          <w:b/>
          <w:color w:val="000000"/>
        </w:rPr>
        <w:t>termozgrzewlana</w:t>
      </w:r>
      <w:proofErr w:type="spellEnd"/>
      <w:r>
        <w:rPr>
          <w:rFonts w:ascii="Arial Narrow" w:eastAsia="Arial Narrow" w:hAnsi="Arial Narrow" w:cs="Arial Narrow"/>
          <w:b/>
          <w:color w:val="000000"/>
        </w:rPr>
        <w:t xml:space="preserve">: </w:t>
      </w:r>
    </w:p>
    <w:p w14:paraId="7EB58A0F"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Zaleca się stosowanie bitumicznych izolacji przeciwwodnych w arkuszach (papa). Spodnią warstwę izolacji przeciwwodnej wykonać z papy podkładowej. Warstwa wierzchnia wykonana z papy wierzchniego krycia.</w:t>
      </w:r>
    </w:p>
    <w:p w14:paraId="7EB58A10"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Warstwę spodnią mocować do podłoża mechanicznie za pomocą kołków – ilość kołków wg technologii dostawcy systemu, papę zgrzewać na zakładach. Warstwę wierzchniego krycia zgrzewać należy na całej powierzchni.</w:t>
      </w:r>
    </w:p>
    <w:p w14:paraId="7EB58A11"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Układ warstw składający się na izolację przeciwwodną musi posiadać klasyfikację ogniową w zakresie odporności dachu na ogień zewnętrzny.</w:t>
      </w:r>
    </w:p>
    <w:p w14:paraId="7EB58A12"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ściankach attykowych i innych izolację należy wywinąć na wysokość minimum 20cm nad planowany poziom wierzchu warstw wykończeniowych stropodachu i uszczelnić.</w:t>
      </w:r>
    </w:p>
    <w:p w14:paraId="7EB58A13"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Wszelkie przełamania płaszczyzny izolacji (o ile instrukcja nie mówi inaczej), należy wykonać z zachowaniem </w:t>
      </w:r>
      <w:proofErr w:type="spellStart"/>
      <w:r>
        <w:rPr>
          <w:rFonts w:ascii="Arial Narrow" w:eastAsia="Arial Narrow" w:hAnsi="Arial Narrow" w:cs="Arial Narrow"/>
          <w:color w:val="000000"/>
        </w:rPr>
        <w:t>wyobleń</w:t>
      </w:r>
      <w:proofErr w:type="spellEnd"/>
      <w:r>
        <w:rPr>
          <w:rFonts w:ascii="Arial Narrow" w:eastAsia="Arial Narrow" w:hAnsi="Arial Narrow" w:cs="Arial Narrow"/>
          <w:color w:val="000000"/>
        </w:rPr>
        <w:t>.</w:t>
      </w:r>
    </w:p>
    <w:p w14:paraId="7EB58A14"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miejscach przechodzenia instalacji oraz montażu elementów konstrukcyjnych należy zastosować systemowe kołnierze i masy uszczelniające.</w:t>
      </w:r>
    </w:p>
    <w:p w14:paraId="7EB58A15" w14:textId="77777777" w:rsidR="00C94C2B" w:rsidRDefault="003642F2">
      <w:pPr>
        <w:widowControl w:val="0"/>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Przed przystąpieniem do układania izolacji należy sprawdzić prawidłowość ułożenia izolacji termicznej, usunąć pozostałości po wykonanych pracach. Należy sprawdzić czy wykonano wszystkie otwory np. instalacyjne, podpory konstrukcyjne przechodzące przez izolację. </w:t>
      </w:r>
    </w:p>
    <w:p w14:paraId="7EB58A1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Wpusty kanalizacji deszczowej należy stosować z systemowymi i kompatybilnymi materiałowo </w:t>
      </w:r>
      <w:proofErr w:type="spellStart"/>
      <w:r>
        <w:rPr>
          <w:rFonts w:ascii="Arial Narrow" w:eastAsia="Arial Narrow" w:hAnsi="Arial Narrow" w:cs="Arial Narrow"/>
          <w:color w:val="000000"/>
        </w:rPr>
        <w:t>kołnirzami</w:t>
      </w:r>
      <w:proofErr w:type="spellEnd"/>
      <w:r>
        <w:rPr>
          <w:rFonts w:ascii="Arial Narrow" w:eastAsia="Arial Narrow" w:hAnsi="Arial Narrow" w:cs="Arial Narrow"/>
          <w:color w:val="000000"/>
        </w:rPr>
        <w:t xml:space="preserve"> zapewniającymi szczelność połączeń.</w:t>
      </w:r>
    </w:p>
    <w:p w14:paraId="7EB58A17" w14:textId="77777777" w:rsidR="00C94C2B" w:rsidRDefault="003642F2">
      <w:pPr>
        <w:numPr>
          <w:ilvl w:val="0"/>
          <w:numId w:val="7"/>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warstwa podkładowa</w:t>
      </w:r>
    </w:p>
    <w:p w14:paraId="7EB58A18" w14:textId="77777777" w:rsidR="00C94C2B" w:rsidRDefault="003642F2">
      <w:pPr>
        <w:numPr>
          <w:ilvl w:val="0"/>
          <w:numId w:val="7"/>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warstwa wierzchniego krycia  </w:t>
      </w:r>
    </w:p>
    <w:p w14:paraId="7EB58A19"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Papy podkładowe i papy nawierzchniowe spełniające wymagania normy PN-EN 13707:2006, do wykonywania dwuwarstwowych pokryć dachowych. </w:t>
      </w:r>
    </w:p>
    <w:p w14:paraId="7EB58A1A"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Papy nawierzchniowe powinny być sklasyfikowane jako odporne na działanie ognia zewnętrznego na podłożach palnych – nierozprzestrzeniające ognia (NRO) wg normy PN-B-02872:1996 lub w klasie BROOF(t1) wg normy PN-EN 13501-5:2006 (metoda badania wg normy PN-ENV 1187:2004), co odpowiada wg Instrukcji ITB Nr 401/2004 klasyfikacji – dach nierozprzestrzeniający ognia. </w:t>
      </w:r>
    </w:p>
    <w:p w14:paraId="7EB58A1B" w14:textId="77777777" w:rsidR="00C94C2B" w:rsidRDefault="003642F2">
      <w:pPr>
        <w:pBdr>
          <w:top w:val="nil"/>
          <w:left w:val="nil"/>
          <w:bottom w:val="nil"/>
          <w:right w:val="nil"/>
          <w:between w:val="nil"/>
        </w:pBdr>
        <w:tabs>
          <w:tab w:val="left" w:pos="432"/>
        </w:tabs>
        <w:spacing w:before="3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Opis materiału:</w:t>
      </w:r>
    </w:p>
    <w:p w14:paraId="7EB58A1C"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Papa asfaltowa modyfikowana SBS na osnowie z welonu szklanego, strona wierzchnia pokryta gruboziarnistą posypką mineralną oraz wzdłuż jednej krawędzi nałożony pasek folii o szerokości ok. 80mm, strona spodnia profilowana i zabezpieczona folią z tworzywa sztucznego. </w:t>
      </w:r>
    </w:p>
    <w:p w14:paraId="7EB58A1D"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Papa asfaltowa zgrzewalna wierzchniego krycia przeznaczona do wykonywania warstwy wierzchniej wodochronnego pokrycia dachowego, w układzie z papą podkładową.</w:t>
      </w:r>
    </w:p>
    <w:p w14:paraId="7EB58A1E"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Papa asfaltowa modyfikowana SBS na osnowie z włókniny poliestrowej, strona wierzchnia pokryta jest folią z tworzywa sztucznego, strona spodnia zabezpieczona jest drobnoziarnistą posypką mineralną.</w:t>
      </w:r>
    </w:p>
    <w:p w14:paraId="7EB58A1F" w14:textId="77777777" w:rsidR="00C94C2B" w:rsidRDefault="003642F2">
      <w:pPr>
        <w:pBdr>
          <w:top w:val="nil"/>
          <w:left w:val="nil"/>
          <w:bottom w:val="nil"/>
          <w:right w:val="nil"/>
          <w:between w:val="nil"/>
        </w:pBdr>
        <w:tabs>
          <w:tab w:val="left" w:pos="43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Papa asfaltowa podkładowa do mocowania mechanicznego, przeznaczona jest jako warstwa podkładowa wodochronnego pokrycia dachowego, w układzie z papą wierzchniego krycia.</w:t>
      </w:r>
    </w:p>
    <w:p w14:paraId="7EB58A2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Papy nie należy układać w temperaturze poniżej 0°C, na mokrych lub oblodzonych powierzchniach, w czasie opadów deszczu lub śniegu, podczas silnego wiatru.</w:t>
      </w:r>
    </w:p>
    <w:p w14:paraId="7EB58A21"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 dachu budynku wykonane będą niezbędne otwory na potrzeby wentylacji mechanicznej, wentylacji kanalizacji świetlików i klap oddymiających.</w:t>
      </w:r>
    </w:p>
    <w:p w14:paraId="7EB58A2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Elementy wentylacji stropodachu: </w:t>
      </w:r>
    </w:p>
    <w:p w14:paraId="7EB58A2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Warstwy </w:t>
      </w:r>
      <w:proofErr w:type="spellStart"/>
      <w:r>
        <w:rPr>
          <w:rFonts w:ascii="Arial Narrow" w:eastAsia="Arial Narrow" w:hAnsi="Arial Narrow" w:cs="Arial Narrow"/>
          <w:color w:val="000000"/>
        </w:rPr>
        <w:t>storpodachów</w:t>
      </w:r>
      <w:proofErr w:type="spellEnd"/>
      <w:r>
        <w:rPr>
          <w:rFonts w:ascii="Arial Narrow" w:eastAsia="Arial Narrow" w:hAnsi="Arial Narrow" w:cs="Arial Narrow"/>
          <w:color w:val="000000"/>
        </w:rPr>
        <w:t xml:space="preserve"> będą wentylowane dzięki kominkom wentylacyjnym stropodachu – minimum jeden kominek na każde 40m2 powierzchni dachu.  Rozmiary kominków: Ø110 mm wysokość 300 mm ponad poziom dachu.</w:t>
      </w:r>
    </w:p>
    <w:p w14:paraId="7EB58A2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Dokładne rozmieszczenie kominków wg zaleceń wybranego producenta. </w:t>
      </w:r>
    </w:p>
    <w:p w14:paraId="7EB58A25"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bookmarkStart w:id="55" w:name="_heading=h.ulrm84if82qk" w:colFirst="0" w:colLast="0"/>
      <w:bookmarkEnd w:id="55"/>
    </w:p>
    <w:p w14:paraId="7EB58A26"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Odwodnienie dachu </w:t>
      </w:r>
    </w:p>
    <w:p w14:paraId="7EB58A2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Ogólny opis:</w:t>
      </w:r>
    </w:p>
    <w:p w14:paraId="7EB58A2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Połacie dachu ukształtowane ze spadkami min. 2%, woda odprowadzana do wpustów dachowych ogrzewanych. </w:t>
      </w:r>
    </w:p>
    <w:p w14:paraId="7EB58A2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 dachu budynku przewiduje się system podciśnieniowy, na łączniku grawitacyjny.  </w:t>
      </w:r>
    </w:p>
    <w:p w14:paraId="7EB58A2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Szczegóły wg części rysunkowej i projektu branżowego. </w:t>
      </w:r>
    </w:p>
    <w:p w14:paraId="7EB58A2B"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56" w:name="_heading=h.shgattlqy5q9" w:colFirst="0" w:colLast="0"/>
      <w:bookmarkEnd w:id="56"/>
    </w:p>
    <w:p w14:paraId="7EB58A2C"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Elementy i akcesoria dachowe</w:t>
      </w:r>
    </w:p>
    <w:p w14:paraId="7EB58A2D"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rPr>
      </w:pPr>
      <w:bookmarkStart w:id="57" w:name="_heading=h.cqbe1dco0o7" w:colFirst="0" w:colLast="0"/>
      <w:bookmarkEnd w:id="57"/>
    </w:p>
    <w:p w14:paraId="7EB58A2E" w14:textId="77777777" w:rsidR="00C94C2B" w:rsidRDefault="003642F2">
      <w:pPr>
        <w:keepNext/>
        <w:numPr>
          <w:ilvl w:val="2"/>
          <w:numId w:val="10"/>
        </w:numPr>
        <w:pBdr>
          <w:top w:val="nil"/>
          <w:left w:val="nil"/>
          <w:bottom w:val="nil"/>
          <w:right w:val="nil"/>
          <w:between w:val="nil"/>
        </w:pBdr>
        <w:tabs>
          <w:tab w:val="left" w:pos="718"/>
          <w:tab w:val="left" w:pos="14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System asekuracyjny</w:t>
      </w:r>
    </w:p>
    <w:p w14:paraId="7EB58A2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Ogólny opis:</w:t>
      </w:r>
    </w:p>
    <w:p w14:paraId="7EB58A3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Na dachach budynku należy zastosować system zabezpieczający przed upadkiem z wysokości - poziomy, linowy mechanizm asekuracji zgodny z normą PN-EN 795:2012. </w:t>
      </w:r>
    </w:p>
    <w:p w14:paraId="7EB58A31"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A3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Elementy systemu wykonane ze stali odpornej na korozję oraz tworzyw sztucznych. Części pośrednie pozwalające na poruszanie się bez konieczności wypinania się z systemu, zapewniając tym samym maksymalne bezpieczeństwo użytkownika.</w:t>
      </w:r>
    </w:p>
    <w:p w14:paraId="7EB58A33"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A3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Lina zabezpieczająca powinna być zamocowana na słupkach ponad pokryciem dachu w odległości min. 250 cm od krawędzi dachu.</w:t>
      </w:r>
    </w:p>
    <w:p w14:paraId="7EB58A35" w14:textId="77777777" w:rsidR="00C94C2B" w:rsidRDefault="00C94C2B">
      <w:pPr>
        <w:pBdr>
          <w:top w:val="nil"/>
          <w:left w:val="nil"/>
          <w:bottom w:val="nil"/>
          <w:right w:val="nil"/>
          <w:between w:val="nil"/>
        </w:pBdr>
        <w:spacing w:before="100" w:after="100" w:line="240" w:lineRule="auto"/>
        <w:ind w:left="0" w:hanging="2"/>
        <w:rPr>
          <w:rFonts w:ascii="DINPl-Regular" w:eastAsia="DINPl-Regular" w:hAnsi="DINPl-Regular" w:cs="DINPl-Regular"/>
          <w:color w:val="000000"/>
        </w:rPr>
      </w:pPr>
      <w:bookmarkStart w:id="58" w:name="_heading=h.wpuxh8kmexyo" w:colFirst="0" w:colLast="0"/>
      <w:bookmarkEnd w:id="58"/>
    </w:p>
    <w:p w14:paraId="7EB58A36" w14:textId="77777777" w:rsidR="00C94C2B" w:rsidRDefault="003642F2">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bookmarkStart w:id="59" w:name="_heading=h.ldvdd4dkpfsi" w:colFirst="0" w:colLast="0"/>
      <w:bookmarkEnd w:id="59"/>
      <w:r>
        <w:rPr>
          <w:rFonts w:ascii="Arial Narrow" w:eastAsia="Arial Narrow" w:hAnsi="Arial Narrow" w:cs="Arial Narrow"/>
          <w:b/>
          <w:color w:val="000000"/>
          <w:sz w:val="28"/>
          <w:szCs w:val="28"/>
        </w:rPr>
        <w:t>Opis przyjętych rozwiązań budowlanych – elementy wykończenia wewnętrznego</w:t>
      </w:r>
    </w:p>
    <w:p w14:paraId="7EB58A37" w14:textId="77777777" w:rsidR="00C94C2B" w:rsidRDefault="003642F2">
      <w:pPr>
        <w:keepNext/>
        <w:numPr>
          <w:ilvl w:val="1"/>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60" w:name="_heading=h.ujlttq16ibv9" w:colFirst="0" w:colLast="0"/>
      <w:bookmarkEnd w:id="60"/>
      <w:r>
        <w:rPr>
          <w:rFonts w:ascii="Arial Narrow" w:eastAsia="Arial Narrow" w:hAnsi="Arial Narrow" w:cs="Arial Narrow"/>
          <w:b/>
          <w:color w:val="000000"/>
          <w:sz w:val="24"/>
          <w:szCs w:val="24"/>
        </w:rPr>
        <w:t>Ś</w:t>
      </w:r>
      <w:r>
        <w:rPr>
          <w:rFonts w:ascii="Arial Narrow" w:eastAsia="Arial Narrow" w:hAnsi="Arial Narrow" w:cs="Arial Narrow"/>
          <w:b/>
          <w:color w:val="000000"/>
          <w:sz w:val="24"/>
          <w:szCs w:val="24"/>
        </w:rPr>
        <w:t xml:space="preserve">ciany wewnętrzne </w:t>
      </w:r>
    </w:p>
    <w:p w14:paraId="7EB58A38"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Ściany żelbetowe</w:t>
      </w:r>
    </w:p>
    <w:p w14:paraId="7EB58A3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Ściany żelbetowe klatek schodowych i szybów windowych, stanowią usztywniające elementy konstrukcyjne </w:t>
      </w:r>
    </w:p>
    <w:p w14:paraId="7EB58A3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ściany żelbetowe wg projektu konstrukcji </w:t>
      </w:r>
    </w:p>
    <w:p w14:paraId="7EB58A3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61" w:name="_heading=h.vocux7jfrrs6" w:colFirst="0" w:colLast="0"/>
      <w:bookmarkEnd w:id="61"/>
      <w:r>
        <w:rPr>
          <w:rFonts w:ascii="Arial Narrow" w:eastAsia="Arial Narrow" w:hAnsi="Arial Narrow" w:cs="Arial Narrow"/>
          <w:color w:val="000000"/>
        </w:rPr>
        <w:t>-</w:t>
      </w:r>
      <w:r>
        <w:rPr>
          <w:rFonts w:ascii="Arial Narrow" w:eastAsia="Arial Narrow" w:hAnsi="Arial Narrow" w:cs="Arial Narrow"/>
          <w:color w:val="000000"/>
        </w:rPr>
        <w:t xml:space="preserve"> wykończenie zgodnie z przeznaczeniem pomieszczeń wg rysunków architektonicznych</w:t>
      </w:r>
    </w:p>
    <w:p w14:paraId="7EB58A3C"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lastRenderedPageBreak/>
        <w:t xml:space="preserve">Ściany murowane </w:t>
      </w:r>
    </w:p>
    <w:p w14:paraId="7EB58A3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2" w:name="_heading=h.jc2yuflery61" w:colFirst="0" w:colLast="0"/>
      <w:bookmarkEnd w:id="62"/>
      <w:r>
        <w:rPr>
          <w:rFonts w:ascii="Arial Narrow" w:eastAsia="Arial Narrow" w:hAnsi="Arial Narrow" w:cs="Arial Narrow"/>
          <w:color w:val="000000"/>
        </w:rPr>
        <w:t>Ś</w:t>
      </w:r>
      <w:r>
        <w:rPr>
          <w:rFonts w:ascii="Arial Narrow" w:eastAsia="Arial Narrow" w:hAnsi="Arial Narrow" w:cs="Arial Narrow"/>
          <w:color w:val="000000"/>
        </w:rPr>
        <w:t>ciany działowe oraz konstrukcyjne z bloczków silikatowych na zaprawie cementowo-wapiennej lub kleju</w:t>
      </w:r>
    </w:p>
    <w:p w14:paraId="7EB58A3E"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Ścianki przeszklone.</w:t>
      </w:r>
    </w:p>
    <w:p w14:paraId="7EB58A3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3" w:name="_heading=h.8t7vdo55jzdn" w:colFirst="0" w:colLast="0"/>
      <w:bookmarkEnd w:id="63"/>
      <w:r>
        <w:rPr>
          <w:rFonts w:ascii="Arial Narrow" w:eastAsia="Arial Narrow" w:hAnsi="Arial Narrow" w:cs="Arial Narrow"/>
          <w:color w:val="000000"/>
        </w:rPr>
        <w:t>W</w:t>
      </w:r>
      <w:r>
        <w:rPr>
          <w:rFonts w:ascii="Arial Narrow" w:eastAsia="Arial Narrow" w:hAnsi="Arial Narrow" w:cs="Arial Narrow"/>
          <w:color w:val="000000"/>
        </w:rPr>
        <w:t xml:space="preserve"> zależności od funkcji zaprojektowano wewnętrzne ścianki przeszklone, szkłem bezpiecznym, na cienkich profilach aluminiowych lub stalowych, malowanych proszkowo. Ścianki szklone do pełnej wysokości pomieszczenia w razie konieczności i zgodności z przepisami - w klasie pożarowej, w ściankach szklonych drzwi szklone, szkłem bezpiecznym zgodnie z obowiązującymi przepisami</w:t>
      </w:r>
    </w:p>
    <w:p w14:paraId="7EB58A40"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Systemowe ścianki HPL</w:t>
      </w:r>
    </w:p>
    <w:p w14:paraId="7EB58A4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Ścianki systemowe w szatniach personelu z estetycznych, lekkich, trwałych i w pełni odpornych na działanie wody materiałów - laminat kompaktowy HPL z płyt o grubości 12mm. Ścianki produkowane na wymiar.</w:t>
      </w:r>
    </w:p>
    <w:p w14:paraId="7EB58A4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Wysokociśnieniowy laminat kompaktowy HPL - nasączone żywicą fenolową włókna celulozy sprasowane pod wysokim ciśnieniem z wierzchnią warstwą pokrycia z żywicy melaminowej w kolorze wybranym przez Zamawiającego.</w:t>
      </w:r>
    </w:p>
    <w:p w14:paraId="7EB58A4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HPL łączone są ze sobą i do ścian pomieszczenia za pomocą specjalnych profili aluminiowych.</w:t>
      </w:r>
    </w:p>
    <w:p w14:paraId="7EB58A4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Drzwi kabin natrysków i WC zawieszone na zawiasach posiadających funkcję </w:t>
      </w:r>
      <w:proofErr w:type="spellStart"/>
      <w:r>
        <w:rPr>
          <w:rFonts w:ascii="Arial Narrow" w:eastAsia="Arial Narrow" w:hAnsi="Arial Narrow" w:cs="Arial Narrow"/>
          <w:color w:val="000000"/>
        </w:rPr>
        <w:t>samodomykania</w:t>
      </w:r>
      <w:proofErr w:type="spellEnd"/>
      <w:r>
        <w:rPr>
          <w:rFonts w:ascii="Arial Narrow" w:eastAsia="Arial Narrow" w:hAnsi="Arial Narrow" w:cs="Arial Narrow"/>
          <w:color w:val="000000"/>
        </w:rPr>
        <w:t xml:space="preserve"> i wyposażone w zamek ze wskaźnikiem zajętości i z haczykiem do zawieszenia.</w:t>
      </w:r>
    </w:p>
    <w:p w14:paraId="7EB58A4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Przestrzeń kabin pryszniców 125-130 cm długości, gdzie sam natrysk wydzielony ściankami o szer. 30 cm z półką i haczykami do zawieszenia ręcznika lub odzieży (min. 4 szt.).</w:t>
      </w:r>
    </w:p>
    <w:p w14:paraId="7EB58A4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 ściankach skrajnych od dołu stosować systemową uszczelkę silikonową chroniącą przed wypływaniem wody poza bok kabin</w:t>
      </w:r>
    </w:p>
    <w:p w14:paraId="7EB58A4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Profile aluminiowe tworzące konstrukcję kabin, zawias wykonany z materiałów nie ulegających korozji, </w:t>
      </w:r>
      <w:proofErr w:type="spellStart"/>
      <w:r>
        <w:rPr>
          <w:rFonts w:ascii="Arial Narrow" w:eastAsia="Arial Narrow" w:hAnsi="Arial Narrow" w:cs="Arial Narrow"/>
          <w:color w:val="000000"/>
        </w:rPr>
        <w:t>samodomykacz</w:t>
      </w:r>
      <w:proofErr w:type="spellEnd"/>
      <w:r>
        <w:rPr>
          <w:rFonts w:ascii="Arial Narrow" w:eastAsia="Arial Narrow" w:hAnsi="Arial Narrow" w:cs="Arial Narrow"/>
          <w:color w:val="000000"/>
        </w:rPr>
        <w:t xml:space="preserve"> grawitacyjny, wspornik z aluminium montowany do płyty, zakres regulacji +/- 20 mm, rdzeń stalowy </w:t>
      </w:r>
      <w:proofErr w:type="spellStart"/>
      <w:r>
        <w:rPr>
          <w:rFonts w:ascii="Arial Narrow" w:eastAsia="Arial Narrow" w:hAnsi="Arial Narrow" w:cs="Arial Narrow"/>
          <w:color w:val="000000"/>
        </w:rPr>
        <w:t>zamko</w:t>
      </w:r>
      <w:proofErr w:type="spellEnd"/>
      <w:r>
        <w:rPr>
          <w:rFonts w:ascii="Arial Narrow" w:eastAsia="Arial Narrow" w:hAnsi="Arial Narrow" w:cs="Arial Narrow"/>
          <w:color w:val="000000"/>
        </w:rPr>
        <w:t>-pochwyt z aluminium i poliamidu, ergonomiczne rozwiązanie, awaryjne otwieranie</w:t>
      </w:r>
    </w:p>
    <w:p w14:paraId="7EB58A4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4" w:name="_heading=h.4cvqc2bozf20" w:colFirst="0" w:colLast="0"/>
      <w:bookmarkEnd w:id="64"/>
      <w:r>
        <w:rPr>
          <w:rFonts w:ascii="Arial Narrow" w:eastAsia="Arial Narrow" w:hAnsi="Arial Narrow" w:cs="Arial Narrow"/>
          <w:color w:val="000000"/>
        </w:rPr>
        <w:t>-</w:t>
      </w:r>
      <w:r>
        <w:rPr>
          <w:rFonts w:ascii="Arial Narrow" w:eastAsia="Arial Narrow" w:hAnsi="Arial Narrow" w:cs="Arial Narrow"/>
          <w:color w:val="000000"/>
        </w:rPr>
        <w:t xml:space="preserve"> wysokość całkowita 200 cm - prześwit nad podłogą 15-17 cm</w:t>
      </w:r>
    </w:p>
    <w:p w14:paraId="7EB58A49"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 xml:space="preserve">Ścianki systemowe – </w:t>
      </w:r>
      <w:proofErr w:type="spellStart"/>
      <w:r>
        <w:rPr>
          <w:rFonts w:ascii="Arial Narrow" w:eastAsia="Arial Narrow" w:hAnsi="Arial Narrow" w:cs="Arial Narrow"/>
          <w:b/>
          <w:color w:val="000000"/>
        </w:rPr>
        <w:t>zbudowa</w:t>
      </w:r>
      <w:proofErr w:type="spellEnd"/>
      <w:r>
        <w:rPr>
          <w:rFonts w:ascii="Arial Narrow" w:eastAsia="Arial Narrow" w:hAnsi="Arial Narrow" w:cs="Arial Narrow"/>
          <w:b/>
          <w:color w:val="000000"/>
        </w:rPr>
        <w:t xml:space="preserve"> </w:t>
      </w:r>
      <w:proofErr w:type="spellStart"/>
      <w:r>
        <w:rPr>
          <w:rFonts w:ascii="Arial Narrow" w:eastAsia="Arial Narrow" w:hAnsi="Arial Narrow" w:cs="Arial Narrow"/>
          <w:b/>
          <w:color w:val="000000"/>
        </w:rPr>
        <w:t>sal</w:t>
      </w:r>
      <w:proofErr w:type="spellEnd"/>
      <w:r>
        <w:rPr>
          <w:rFonts w:ascii="Arial Narrow" w:eastAsia="Arial Narrow" w:hAnsi="Arial Narrow" w:cs="Arial Narrow"/>
          <w:b/>
          <w:color w:val="000000"/>
        </w:rPr>
        <w:t xml:space="preserve"> operacyjnych</w:t>
      </w:r>
    </w:p>
    <w:p w14:paraId="7EB58A4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Prefabrykowane elementy tworzące ścianę:</w:t>
      </w:r>
    </w:p>
    <w:p w14:paraId="7EB58A4B" w14:textId="77777777" w:rsidR="00C94C2B" w:rsidRDefault="003642F2">
      <w:pPr>
        <w:numPr>
          <w:ilvl w:val="0"/>
          <w:numId w:val="5"/>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wsporniki profilowane,  </w:t>
      </w:r>
    </w:p>
    <w:p w14:paraId="7EB58A4C" w14:textId="77777777" w:rsidR="00C94C2B" w:rsidRDefault="003642F2">
      <w:pPr>
        <w:numPr>
          <w:ilvl w:val="0"/>
          <w:numId w:val="5"/>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szyna podłogowa i sufitowa,</w:t>
      </w:r>
    </w:p>
    <w:p w14:paraId="7EB58A4D" w14:textId="77777777" w:rsidR="00C94C2B" w:rsidRDefault="003642F2">
      <w:pPr>
        <w:numPr>
          <w:ilvl w:val="0"/>
          <w:numId w:val="5"/>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szyna przyłączeniowa - profil zamknięty łączący zabudowę ścienną z sufitową,</w:t>
      </w:r>
    </w:p>
    <w:p w14:paraId="7EB58A4E" w14:textId="77777777" w:rsidR="00C94C2B" w:rsidRDefault="003642F2">
      <w:pPr>
        <w:numPr>
          <w:ilvl w:val="0"/>
          <w:numId w:val="5"/>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panele ścienne wykonane ze stali nierdzewnej, chromowo-niklowej, materiał ENb1.4201, lakierowanej proszkowo</w:t>
      </w:r>
    </w:p>
    <w:p w14:paraId="7EB58A4F" w14:textId="77777777" w:rsidR="00C94C2B" w:rsidRDefault="003642F2">
      <w:pPr>
        <w:numPr>
          <w:ilvl w:val="0"/>
          <w:numId w:val="5"/>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elementów montażowych - kołki rozporowe d=8mm, wkręty samowiercące d=3mm, uszczelki silikonowe,</w:t>
      </w:r>
    </w:p>
    <w:p w14:paraId="7EB58A50" w14:textId="77777777" w:rsidR="00C94C2B" w:rsidRDefault="003642F2">
      <w:pPr>
        <w:numPr>
          <w:ilvl w:val="0"/>
          <w:numId w:val="5"/>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Zegar higienicznie, bez widocznych połączeń zlicowany ze ścienną zabudową panelową instalowaną w salach operacyjnych,</w:t>
      </w:r>
    </w:p>
    <w:p w14:paraId="7EB58A5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Wymagania dla wsporników profilowanych:</w:t>
      </w:r>
    </w:p>
    <w:p w14:paraId="7EB58A5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t>Wykonane z wysokiej jakości stali ocynkowanej co najmniej montowane pionowo w odległości max. co 600 mm.</w:t>
      </w:r>
    </w:p>
    <w:p w14:paraId="7EB58A5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t xml:space="preserve"> Profile główne nośne wykonane z kształtownika stalowego ocynkowanego o grubości ścianki min. 2mm.</w:t>
      </w:r>
    </w:p>
    <w:p w14:paraId="7EB58A5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t>Kształtowniki dystansowe, usztywniające panel ścienny wykonane ze stali ocynkowanej o grubości min. 0,6 mm</w:t>
      </w:r>
    </w:p>
    <w:p w14:paraId="7EB58A5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w:t>
      </w:r>
      <w:r>
        <w:rPr>
          <w:rFonts w:ascii="Arial Narrow" w:eastAsia="Arial Narrow" w:hAnsi="Arial Narrow" w:cs="Arial Narrow"/>
          <w:color w:val="000000"/>
        </w:rPr>
        <w:tab/>
        <w:t xml:space="preserve">Standardowe grubości ścian dwupowłokowych stalowych ok. 78, 103 oraz 128 mm w zależności od potrzeb związanych z wyposażeniem medycznym oraz instalacji </w:t>
      </w:r>
      <w:proofErr w:type="spellStart"/>
      <w:r>
        <w:rPr>
          <w:rFonts w:ascii="Arial Narrow" w:eastAsia="Arial Narrow" w:hAnsi="Arial Narrow" w:cs="Arial Narrow"/>
          <w:color w:val="000000"/>
        </w:rPr>
        <w:t>wod-kan</w:t>
      </w:r>
      <w:proofErr w:type="spellEnd"/>
      <w:r>
        <w:rPr>
          <w:rFonts w:ascii="Arial Narrow" w:eastAsia="Arial Narrow" w:hAnsi="Arial Narrow" w:cs="Arial Narrow"/>
          <w:color w:val="000000"/>
        </w:rPr>
        <w:t>, gazów medycznych itp. Grubsze ściany wykonywane są jako jednowarstwowe z odpowiednim rozsunięciem wewnątrz wypełnione materiałem izolacyjnym (daje to możliwość budowy ścian o niestandardowej grubości).</w:t>
      </w:r>
    </w:p>
    <w:p w14:paraId="7EB58A5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w:t>
      </w:r>
      <w:r>
        <w:rPr>
          <w:rFonts w:ascii="Arial Narrow" w:eastAsia="Arial Narrow" w:hAnsi="Arial Narrow" w:cs="Arial Narrow"/>
          <w:color w:val="000000"/>
        </w:rPr>
        <w:tab/>
        <w:t xml:space="preserve">Wsporniki wraz z szyną podłogową i sufitową tworzą konstrukcję nośną przygotowaną do przenoszenia obciążenia min. 500 Nm. W przypadku większych obciążeń montowana dodatkowa konstrukcja zdolna do przenoszenia obciążeń do 1000 </w:t>
      </w:r>
      <w:proofErr w:type="spellStart"/>
      <w:r>
        <w:rPr>
          <w:rFonts w:ascii="Arial Narrow" w:eastAsia="Arial Narrow" w:hAnsi="Arial Narrow" w:cs="Arial Narrow"/>
          <w:color w:val="000000"/>
        </w:rPr>
        <w:t>Nm</w:t>
      </w:r>
      <w:proofErr w:type="spellEnd"/>
      <w:r>
        <w:rPr>
          <w:rFonts w:ascii="Arial Narrow" w:eastAsia="Arial Narrow" w:hAnsi="Arial Narrow" w:cs="Arial Narrow"/>
          <w:color w:val="000000"/>
        </w:rPr>
        <w:t>, dostosowana do wielkości obciążenia.</w:t>
      </w:r>
    </w:p>
    <w:p w14:paraId="7EB58A5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6.</w:t>
      </w:r>
      <w:r>
        <w:rPr>
          <w:rFonts w:ascii="Arial Narrow" w:eastAsia="Arial Narrow" w:hAnsi="Arial Narrow" w:cs="Arial Narrow"/>
          <w:color w:val="000000"/>
        </w:rPr>
        <w:tab/>
        <w:t>Wysokość konstrukcji nośnej dostosowana do wysokości stropu.</w:t>
      </w:r>
    </w:p>
    <w:p w14:paraId="7EB58A5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7.</w:t>
      </w:r>
      <w:r>
        <w:rPr>
          <w:rFonts w:ascii="Arial Narrow" w:eastAsia="Arial Narrow" w:hAnsi="Arial Narrow" w:cs="Arial Narrow"/>
          <w:color w:val="000000"/>
        </w:rPr>
        <w:tab/>
      </w:r>
      <w:r>
        <w:rPr>
          <w:rFonts w:ascii="Arial Narrow" w:eastAsia="Arial Narrow" w:hAnsi="Arial Narrow" w:cs="Arial Narrow"/>
          <w:color w:val="000000"/>
        </w:rPr>
        <w:t>Wymagane minimalna przestrzeń wewnątrz konstrukcji nośnej dla grubości ścian (ścianka dwupowłokowa):</w:t>
      </w:r>
    </w:p>
    <w:p w14:paraId="7EB58A5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a.</w:t>
      </w:r>
      <w:r>
        <w:rPr>
          <w:rFonts w:ascii="Arial Narrow" w:eastAsia="Arial Narrow" w:hAnsi="Arial Narrow" w:cs="Arial Narrow"/>
          <w:color w:val="000000"/>
        </w:rPr>
        <w:tab/>
        <w:t>78 mm – 50 mm</w:t>
      </w:r>
    </w:p>
    <w:p w14:paraId="7EB58A5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b.</w:t>
      </w:r>
      <w:r>
        <w:rPr>
          <w:rFonts w:ascii="Arial Narrow" w:eastAsia="Arial Narrow" w:hAnsi="Arial Narrow" w:cs="Arial Narrow"/>
          <w:color w:val="000000"/>
        </w:rPr>
        <w:tab/>
        <w:t>103 mm – 75 mm</w:t>
      </w:r>
    </w:p>
    <w:p w14:paraId="7EB58A5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w:t>
      </w:r>
      <w:r>
        <w:rPr>
          <w:rFonts w:ascii="Arial Narrow" w:eastAsia="Arial Narrow" w:hAnsi="Arial Narrow" w:cs="Arial Narrow"/>
          <w:color w:val="000000"/>
        </w:rPr>
        <w:tab/>
        <w:t>128 mm – 100 mm</w:t>
      </w:r>
    </w:p>
    <w:p w14:paraId="7EB58A5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w:t>
      </w:r>
      <w:r>
        <w:rPr>
          <w:rFonts w:ascii="Arial Narrow" w:eastAsia="Arial Narrow" w:hAnsi="Arial Narrow" w:cs="Arial Narrow"/>
          <w:color w:val="000000"/>
        </w:rPr>
        <w:tab/>
        <w:t>Konstrukcja musi umożliwiać przeprowadzenie instalacji wewnątrz ściany w poziomie i pionie na miejscu budowy.</w:t>
      </w:r>
    </w:p>
    <w:p w14:paraId="7EB58A5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9.</w:t>
      </w:r>
      <w:r>
        <w:rPr>
          <w:rFonts w:ascii="Arial Narrow" w:eastAsia="Arial Narrow" w:hAnsi="Arial Narrow" w:cs="Arial Narrow"/>
          <w:color w:val="000000"/>
        </w:rPr>
        <w:tab/>
        <w:t>W pomieszczeniach przygotowania pacjenta i lekarzy (personelu) należy przewidzieć w ściankach dodatkowe wzmocnienia dla myjni chirurgicznych oraz mebli metalowych zawieszanych na ściance.</w:t>
      </w:r>
    </w:p>
    <w:p w14:paraId="7EB58A5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Wymagania dla szyny podłogowej i sufitowej:</w:t>
      </w:r>
    </w:p>
    <w:p w14:paraId="7EB58A5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t>Szyny podłogowe oraz sufitowe wykonane z wysokiej jakości stali ocynkowanej grubości min. 1 mm mocowane do podłoża i stropu.</w:t>
      </w:r>
    </w:p>
    <w:p w14:paraId="7EB58A6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t>Grubość szyn dostosowana do grubości konstrukcji ścianki nośnej.</w:t>
      </w:r>
    </w:p>
    <w:p w14:paraId="7EB58A6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t>Szyna podłogowa stanowi podstawę dla wykonania cokołu posadzki.</w:t>
      </w:r>
    </w:p>
    <w:p w14:paraId="7EB58A6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w:t>
      </w:r>
      <w:r>
        <w:rPr>
          <w:rFonts w:ascii="Arial Narrow" w:eastAsia="Arial Narrow" w:hAnsi="Arial Narrow" w:cs="Arial Narrow"/>
          <w:color w:val="000000"/>
        </w:rPr>
        <w:tab/>
        <w:t>W przypadku wymogów ochrony radiologicznej dla ścianki działowej, ochrona musi być osiągnięta poprzez wklejenie do konstrukcji ściany (z wykorzystaniem dodatkowych płyt GK) odpowiedniej grubości warstwy ołowiu. Ołów musi być prawidłowo zamontowany z ciągłością ochrony radiologicznej. Należy zastosować blachę ołowianą gatunku PB 940R wg normy PN-EN 12659:2002, spełniającą wymagania normy PN-EN 12588:2009.</w:t>
      </w:r>
    </w:p>
    <w:p w14:paraId="7EB58A6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w:t>
      </w:r>
      <w:r>
        <w:rPr>
          <w:rFonts w:ascii="Arial Narrow" w:eastAsia="Arial Narrow" w:hAnsi="Arial Narrow" w:cs="Arial Narrow"/>
          <w:color w:val="000000"/>
        </w:rPr>
        <w:tab/>
        <w:t>Wyrównanie potencjałów ścianek winno być zgodnie z VDE 0107. Stosować do schematu elektrycznego przewody do wyrównania potencjałów. Wymagane jest doprowadzenie do jednego miejsca zbiorczego potencjałów.</w:t>
      </w:r>
    </w:p>
    <w:p w14:paraId="7EB58A6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6.</w:t>
      </w:r>
      <w:r>
        <w:rPr>
          <w:rFonts w:ascii="Arial Narrow" w:eastAsia="Arial Narrow" w:hAnsi="Arial Narrow" w:cs="Arial Narrow"/>
          <w:color w:val="000000"/>
        </w:rPr>
        <w:tab/>
        <w:t xml:space="preserve">Konstrukcje mocowane do wsporników profilowanych konstrukcji ścian dla wyjść </w:t>
      </w:r>
      <w:proofErr w:type="spellStart"/>
      <w:r>
        <w:rPr>
          <w:rFonts w:ascii="Arial Narrow" w:eastAsia="Arial Narrow" w:hAnsi="Arial Narrow" w:cs="Arial Narrow"/>
          <w:color w:val="000000"/>
        </w:rPr>
        <w:t>wod-kan</w:t>
      </w:r>
      <w:proofErr w:type="spellEnd"/>
      <w:r>
        <w:rPr>
          <w:rFonts w:ascii="Arial Narrow" w:eastAsia="Arial Narrow" w:hAnsi="Arial Narrow" w:cs="Arial Narrow"/>
          <w:color w:val="000000"/>
        </w:rPr>
        <w:t>, montażu negatoskopów, stacji medycznych, monitorów medycznych paneli kontroli elektrycznej, szaf na nici chirurgiczne wykonane z wysokiej jakości stali o grubości min. 2 mm.</w:t>
      </w:r>
    </w:p>
    <w:p w14:paraId="7EB58A6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b/>
          <w:color w:val="000000"/>
          <w:u w:val="single"/>
        </w:rPr>
        <w:t>Panele ścienne wykonane ze stali nierdzewnej (sale operacyjne):</w:t>
      </w:r>
    </w:p>
    <w:p w14:paraId="7EB58A6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r>
      <w:r>
        <w:rPr>
          <w:rFonts w:ascii="Arial Narrow" w:eastAsia="Arial Narrow" w:hAnsi="Arial Narrow" w:cs="Arial Narrow"/>
          <w:color w:val="000000"/>
        </w:rPr>
        <w:t>Produkowane w technologii wielowarstwowej. Od strony przedniej z góry i z dołu blacha posiada krawędzie zagięte do tyłu pod kątem prostym. Z boku wykonane jest zagięcie krawędzi w kształcie litery Z, które służy do niewidocznego zamocowania panelu na konstrukcji ściennej. Blacha stalowa ocynkowana malowana proszkowo wg norm PN-EN 10088-1:2014-12 i PN-EN 10088-2:2014-12  wzmacniana płytą gipsowo-kartonowa o grubości 12,5 mm, zgodnej z normą PN-EN 520:2004+A1:2009. Grubość blachy min. 1 mm. lub Blacha stalowa</w:t>
      </w:r>
      <w:r>
        <w:rPr>
          <w:rFonts w:ascii="Arial Narrow" w:eastAsia="Arial Narrow" w:hAnsi="Arial Narrow" w:cs="Arial Narrow"/>
          <w:color w:val="000000"/>
        </w:rPr>
        <w:t xml:space="preserve"> galwanizowana, gatunku DX51D+Z140 wg normy PN-EN 10346:2011 wzmacniana płytą gipsowo-kartonowa o grubości 12,5  mm, zgodnej z norm PN-EN 520:2004+A1:2009. Grubość blachy min. 1 mm</w:t>
      </w:r>
    </w:p>
    <w:p w14:paraId="7EB58A6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t xml:space="preserve">Konstrukcja panelu musi umożliwiać późniejszy, łatwy demontaż pojedynczego </w:t>
      </w:r>
      <w:proofErr w:type="spellStart"/>
      <w:r>
        <w:rPr>
          <w:rFonts w:ascii="Arial Narrow" w:eastAsia="Arial Narrow" w:hAnsi="Arial Narrow" w:cs="Arial Narrow"/>
          <w:color w:val="000000"/>
        </w:rPr>
        <w:t>panela</w:t>
      </w:r>
      <w:proofErr w:type="spellEnd"/>
      <w:r>
        <w:rPr>
          <w:rFonts w:ascii="Arial Narrow" w:eastAsia="Arial Narrow" w:hAnsi="Arial Narrow" w:cs="Arial Narrow"/>
          <w:color w:val="000000"/>
        </w:rPr>
        <w:t xml:space="preserve"> i dostęp w celu przeprowadzenia działań serwisowych, dodatkowych zmian w instalacji wewnątrz ściennej oraz zabudowie.</w:t>
      </w:r>
    </w:p>
    <w:p w14:paraId="7EB58A6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t xml:space="preserve">Panele ścienne ze stali ocynkowanej malowanej proszkowo, lakierowanej proszkowo dowolnym kolorem z palety RAL wybranego i zaakceptowanego przez Zamawiającego z dodatkiem jonów srebra, które są osadzane w powłoce paneli podczas ich produkcji. Zastosowanie nanotechnologii zapewnia 24-ro godzinną ochronę przed bakteriami, grzybami i pleśnią, w tym przed gronkowcem złocistym odpornym na </w:t>
      </w:r>
      <w:proofErr w:type="spellStart"/>
      <w:r>
        <w:rPr>
          <w:rFonts w:ascii="Arial Narrow" w:eastAsia="Arial Narrow" w:hAnsi="Arial Narrow" w:cs="Arial Narrow"/>
          <w:color w:val="000000"/>
        </w:rPr>
        <w:t>metycylinę</w:t>
      </w:r>
      <w:proofErr w:type="spellEnd"/>
      <w:r>
        <w:rPr>
          <w:rFonts w:ascii="Arial Narrow" w:eastAsia="Arial Narrow" w:hAnsi="Arial Narrow" w:cs="Arial Narrow"/>
          <w:color w:val="000000"/>
        </w:rPr>
        <w:t xml:space="preserve">, salmonellą, pałeczką okrężnicy i </w:t>
      </w:r>
      <w:proofErr w:type="spellStart"/>
      <w:r>
        <w:rPr>
          <w:rFonts w:ascii="Arial Narrow" w:eastAsia="Arial Narrow" w:hAnsi="Arial Narrow" w:cs="Arial Narrow"/>
          <w:color w:val="000000"/>
        </w:rPr>
        <w:t>legionellą</w:t>
      </w:r>
      <w:proofErr w:type="spellEnd"/>
      <w:r>
        <w:rPr>
          <w:rFonts w:ascii="Arial Narrow" w:eastAsia="Arial Narrow" w:hAnsi="Arial Narrow" w:cs="Arial Narrow"/>
          <w:color w:val="000000"/>
        </w:rPr>
        <w:t>. Powyższe należy potwierdzić odpowiednim atestem – certyfikatem, lice</w:t>
      </w:r>
      <w:r>
        <w:rPr>
          <w:rFonts w:ascii="Arial Narrow" w:eastAsia="Arial Narrow" w:hAnsi="Arial Narrow" w:cs="Arial Narrow"/>
          <w:color w:val="000000"/>
        </w:rPr>
        <w:t>ncją lub umową licencyjną. Po montażu sali należy dostarczyć Zamawiającemu wyniki badania próbek paneli potwierdzające skuteczność zastosowanej technologii antybakteryjnego pokrycia ścian oraz wyniki badania potwierdzającego przyczepność powłoki wg normy ISO 9227 NSS.</w:t>
      </w:r>
    </w:p>
    <w:p w14:paraId="7EB58A6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w:t>
      </w:r>
      <w:r>
        <w:rPr>
          <w:rFonts w:ascii="Arial Narrow" w:eastAsia="Arial Narrow" w:hAnsi="Arial Narrow" w:cs="Arial Narrow"/>
          <w:color w:val="000000"/>
        </w:rPr>
        <w:tab/>
        <w:t xml:space="preserve">Panele ścienne montowane na konstrukcji (bezwzględnie wykluczone mocowanie paneli bezpośrednio do ścianek G/K) – profile konstrukcyjne ze stali ocynkowanej umożliwiające rozprowadzanie instalacji gazów medycznych, instalacji elektrycznej, instalacji </w:t>
      </w:r>
      <w:proofErr w:type="spellStart"/>
      <w:r>
        <w:rPr>
          <w:rFonts w:ascii="Arial Narrow" w:eastAsia="Arial Narrow" w:hAnsi="Arial Narrow" w:cs="Arial Narrow"/>
          <w:color w:val="000000"/>
        </w:rPr>
        <w:t>wod-kan</w:t>
      </w:r>
      <w:proofErr w:type="spellEnd"/>
      <w:r>
        <w:rPr>
          <w:rFonts w:ascii="Arial Narrow" w:eastAsia="Arial Narrow" w:hAnsi="Arial Narrow" w:cs="Arial Narrow"/>
          <w:color w:val="000000"/>
        </w:rPr>
        <w:t xml:space="preserve"> wewnątrz ściany.</w:t>
      </w:r>
    </w:p>
    <w:p w14:paraId="7EB58A6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w:t>
      </w:r>
      <w:r>
        <w:rPr>
          <w:rFonts w:ascii="Arial Narrow" w:eastAsia="Arial Narrow" w:hAnsi="Arial Narrow" w:cs="Arial Narrow"/>
          <w:color w:val="000000"/>
        </w:rPr>
        <w:tab/>
        <w:t xml:space="preserve">Połączenie pionowe między panelami o szerokości około 6mm (szczelina montażowa), powinno być wypełniane antybakteryjną, silikonową uszczelką odporną na działanie UV, detergentów, środków bakteriobójczych, wody, pary oraz środków używanych do dezynfekcji bloków operacyjnych. Uszczelka z dodatkiem jonów srebra, osadzanych w strukturze materiału podczas procesu produkcji. Wykonanie zgodnie z wymaganiami normy PN-EN </w:t>
      </w:r>
      <w:r>
        <w:rPr>
          <w:rFonts w:ascii="Arial Narrow" w:eastAsia="Arial Narrow" w:hAnsi="Arial Narrow" w:cs="Arial Narrow"/>
          <w:color w:val="000000"/>
        </w:rPr>
        <w:lastRenderedPageBreak/>
        <w:t>12365-1:2005. Zastosowanie nanotechnologii zapewnia 24-ro godzinną ochronę przed bakteriami, gr</w:t>
      </w:r>
      <w:r>
        <w:rPr>
          <w:rFonts w:ascii="Arial Narrow" w:eastAsia="Arial Narrow" w:hAnsi="Arial Narrow" w:cs="Arial Narrow"/>
          <w:color w:val="000000"/>
        </w:rPr>
        <w:t xml:space="preserve">zybami i pleśnią, w tym przed gronkowcem złocistym odpornym na </w:t>
      </w:r>
      <w:proofErr w:type="spellStart"/>
      <w:r>
        <w:rPr>
          <w:rFonts w:ascii="Arial Narrow" w:eastAsia="Arial Narrow" w:hAnsi="Arial Narrow" w:cs="Arial Narrow"/>
          <w:color w:val="000000"/>
        </w:rPr>
        <w:t>metycylinę</w:t>
      </w:r>
      <w:proofErr w:type="spellEnd"/>
      <w:r>
        <w:rPr>
          <w:rFonts w:ascii="Arial Narrow" w:eastAsia="Arial Narrow" w:hAnsi="Arial Narrow" w:cs="Arial Narrow"/>
          <w:color w:val="000000"/>
        </w:rPr>
        <w:t xml:space="preserve">, salmonellą, pałeczką okrężnicy i </w:t>
      </w:r>
      <w:proofErr w:type="spellStart"/>
      <w:r>
        <w:rPr>
          <w:rFonts w:ascii="Arial Narrow" w:eastAsia="Arial Narrow" w:hAnsi="Arial Narrow" w:cs="Arial Narrow"/>
          <w:color w:val="000000"/>
        </w:rPr>
        <w:t>legionellą</w:t>
      </w:r>
      <w:proofErr w:type="spellEnd"/>
      <w:r>
        <w:rPr>
          <w:rFonts w:ascii="Arial Narrow" w:eastAsia="Arial Narrow" w:hAnsi="Arial Narrow" w:cs="Arial Narrow"/>
          <w:color w:val="000000"/>
        </w:rPr>
        <w:t>. Powyższe należy potwierdzić stosownym atestem.</w:t>
      </w:r>
    </w:p>
    <w:p w14:paraId="7EB58A6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6.</w:t>
      </w:r>
      <w:r>
        <w:rPr>
          <w:rFonts w:ascii="Arial Narrow" w:eastAsia="Arial Narrow" w:hAnsi="Arial Narrow" w:cs="Arial Narrow"/>
          <w:color w:val="000000"/>
        </w:rPr>
        <w:tab/>
        <w:t>Połączenie poziome pomiędzy panelami wykonywane jest bez zastosowania uszczelki. Krawędzie paneli łączone są ze sobą na styk.</w:t>
      </w:r>
    </w:p>
    <w:p w14:paraId="7EB58A6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PANELE ŚCIENNE WYKONANE ZE STALI LICOWANE SZKŁEM W SALACH OPERACYJNYCH</w:t>
      </w:r>
    </w:p>
    <w:p w14:paraId="7EB58A6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t>Tafla szkła hartowanego termicznie spełniającego wymagania normy PN-EN 12150-1:2015-11 o min grubości 5 mm lub bezpiecznego szkła warstwowego spełniającego wymagania normy PN-EN ISO 12543-2:2011 min grubości 10 mm. Materiał odporny na środki dezynfekcyjne stosowane powszechnie do dezynfekcji bloków operacyjnych. Panele ścienne szklane posiadają przyklejone do krawędzi tafli szkła metalowe elementy wykonane ze stali ocynkowanej malowanej proszkowo z jonami srebra, wg norm PN-EN 10088-1:2014-12 i PN-EN 10088</w:t>
      </w:r>
      <w:r>
        <w:rPr>
          <w:rFonts w:ascii="Arial Narrow" w:eastAsia="Arial Narrow" w:hAnsi="Arial Narrow" w:cs="Arial Narrow"/>
          <w:color w:val="000000"/>
        </w:rPr>
        <w:t xml:space="preserve">-2:2014-12, które służą do niewidocznego montażu .lub Produkowane w technologii wielowarstwowej.  Od strony przedniej z góry i z dołu blacha posiada krawędzie zagięte do tyłu pod kątem prostym. Z boku wykonane jest zagięcie krawędzi w kształcie litery Z, które służy do niewidocznego zamocowania panelu na konstrukcji podstawy. Stalowa blacha ocynkowana, gatunek DX51D+Z140 wg normy PN-EN 10346:2011 wzmacniana płytą gipsowo -kartonową o grubości min. 6 mm, zgodnej z norm PN-EN 520:2004+A1:2009. Blacha stalowa </w:t>
      </w:r>
      <w:r>
        <w:rPr>
          <w:rFonts w:ascii="Arial Narrow" w:eastAsia="Arial Narrow" w:hAnsi="Arial Narrow" w:cs="Arial Narrow"/>
          <w:color w:val="000000"/>
        </w:rPr>
        <w:t>grubości 1 mm</w:t>
      </w:r>
    </w:p>
    <w:p w14:paraId="7EB58A6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t>Panel szklany może być nieprzezroczysty, kolor szkła dopasowany do projektu (szkło barwione), lub przezroczysty podklejony dekoracyjną grafiką lub folią nadającą kolor szkłu, lub powłoką malarską nałożoną na taflę szkła. Należy przewidzieć wszystkie możliwości do decyzji Zamawiającego w zakresie ustalonego projektu graficznego. Także łączenie tych technologii w ramach sali.</w:t>
      </w:r>
    </w:p>
    <w:p w14:paraId="7EB58A6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r>
      <w:r>
        <w:rPr>
          <w:rFonts w:ascii="Arial Narrow" w:eastAsia="Arial Narrow" w:hAnsi="Arial Narrow" w:cs="Arial Narrow"/>
          <w:color w:val="000000"/>
        </w:rPr>
        <w:t xml:space="preserve">Konstrukcja </w:t>
      </w:r>
      <w:proofErr w:type="spellStart"/>
      <w:r>
        <w:rPr>
          <w:rFonts w:ascii="Arial Narrow" w:eastAsia="Arial Narrow" w:hAnsi="Arial Narrow" w:cs="Arial Narrow"/>
          <w:color w:val="000000"/>
        </w:rPr>
        <w:t>panela</w:t>
      </w:r>
      <w:proofErr w:type="spellEnd"/>
      <w:r>
        <w:rPr>
          <w:rFonts w:ascii="Arial Narrow" w:eastAsia="Arial Narrow" w:hAnsi="Arial Narrow" w:cs="Arial Narrow"/>
          <w:color w:val="000000"/>
        </w:rPr>
        <w:t xml:space="preserve">  musi umożliwiać późniejszy, łatwy, szybki oraz czysty demontaż pojedynczego </w:t>
      </w:r>
      <w:proofErr w:type="spellStart"/>
      <w:r>
        <w:rPr>
          <w:rFonts w:ascii="Arial Narrow" w:eastAsia="Arial Narrow" w:hAnsi="Arial Narrow" w:cs="Arial Narrow"/>
          <w:color w:val="000000"/>
        </w:rPr>
        <w:t>panela</w:t>
      </w:r>
      <w:proofErr w:type="spellEnd"/>
      <w:r>
        <w:rPr>
          <w:rFonts w:ascii="Arial Narrow" w:eastAsia="Arial Narrow" w:hAnsi="Arial Narrow" w:cs="Arial Narrow"/>
          <w:color w:val="000000"/>
        </w:rPr>
        <w:t xml:space="preserve"> w celu przeprowadzenia dodatkowych zmian oraz pełnego dostępu do instalacji w zabudowie bez konieczności demontażu sufitu.</w:t>
      </w:r>
    </w:p>
    <w:p w14:paraId="7EB58A7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w:t>
      </w:r>
      <w:r>
        <w:rPr>
          <w:rFonts w:ascii="Arial Narrow" w:eastAsia="Arial Narrow" w:hAnsi="Arial Narrow" w:cs="Arial Narrow"/>
          <w:color w:val="000000"/>
        </w:rPr>
        <w:tab/>
        <w:t>Panele ścienne ze stali licowane szkłem bezpiecznym warstwowym montowanym na konstrukcji wsporczej (bezwzględnie wykluczone panele montowane bezpośrednio do ścianki G/K).</w:t>
      </w:r>
    </w:p>
    <w:p w14:paraId="7EB58A7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w:t>
      </w:r>
      <w:r>
        <w:rPr>
          <w:rFonts w:ascii="Arial Narrow" w:eastAsia="Arial Narrow" w:hAnsi="Arial Narrow" w:cs="Arial Narrow"/>
          <w:color w:val="000000"/>
        </w:rPr>
        <w:tab/>
        <w:t>Grafika z wysokiej jakości paneli systemowych ze szkła. Panele szklane należy zastosować na powierzchni ok. 10 m2 powierzchni ścian w sali operacyjnej.</w:t>
      </w:r>
    </w:p>
    <w:p w14:paraId="7EB58A7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6.</w:t>
      </w:r>
      <w:r>
        <w:rPr>
          <w:rFonts w:ascii="Arial Narrow" w:eastAsia="Arial Narrow" w:hAnsi="Arial Narrow" w:cs="Arial Narrow"/>
          <w:color w:val="000000"/>
        </w:rPr>
        <w:tab/>
        <w:t xml:space="preserve">Motyw graficzny do ustalenia na etapie projektowym. </w:t>
      </w:r>
    </w:p>
    <w:p w14:paraId="7EB58A7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7.</w:t>
      </w:r>
      <w:r>
        <w:rPr>
          <w:rFonts w:ascii="Arial Narrow" w:eastAsia="Arial Narrow" w:hAnsi="Arial Narrow" w:cs="Arial Narrow"/>
          <w:color w:val="000000"/>
        </w:rPr>
        <w:tab/>
        <w:t>Na salach operacyjnych na wys. ok. 1200 mm od posadzki umieszczony poprzeczny pas paneli „technicznych” o szer. min. 250 mm przeznaczony na gniazda gazów medycznych, gniazda IT, inne gniazda i sterowniki. Panele „techniczne” wykonane ze stali ocynkowanej malowanej proszkowo z jonami srebra, panele pokrywane w takiej samej technologii lakierów proszkowych z jonami srebra o właściwościach bakteriostatycznych lub (do wyboru) w szlifie ziarnem 240. Ilość gniazd gazów medycznych i IT w ścisłym uzgodnieniu z Zam</w:t>
      </w:r>
      <w:r>
        <w:rPr>
          <w:rFonts w:ascii="Arial Narrow" w:eastAsia="Arial Narrow" w:hAnsi="Arial Narrow" w:cs="Arial Narrow"/>
          <w:color w:val="000000"/>
        </w:rPr>
        <w:t>awiającym.</w:t>
      </w:r>
    </w:p>
    <w:p w14:paraId="7EB58A7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w:t>
      </w:r>
      <w:r>
        <w:rPr>
          <w:rFonts w:ascii="Arial Narrow" w:eastAsia="Arial Narrow" w:hAnsi="Arial Narrow" w:cs="Arial Narrow"/>
          <w:color w:val="000000"/>
        </w:rPr>
        <w:tab/>
        <w:t>Połączenie pionowe między panelami o szerokości około 6mm (szczelina montażowa), powinno być wypełniane antybakteryjną, silikonową uszczelką odporną na działanie UV, detergentów, środków bakteriobójczych, wody, pary oraz środków używanych do dezynfekcji bloków operacyjnych. Uszczelka z dodatkiem jonów srebra, osadzanych w strukturze materiału podczas procesu produkcji. Wykonanie zgodnie z wymaganiami normy PN-EN 12365-1:2005. Zastosowanie nanotechnologii zapewnia 24-ro godzinną ochronę przed bakteriami, gr</w:t>
      </w:r>
      <w:r>
        <w:rPr>
          <w:rFonts w:ascii="Arial Narrow" w:eastAsia="Arial Narrow" w:hAnsi="Arial Narrow" w:cs="Arial Narrow"/>
          <w:color w:val="000000"/>
        </w:rPr>
        <w:t xml:space="preserve">zybami i pleśnią, w tym przed gronkowcem złocistym odpornym na </w:t>
      </w:r>
      <w:proofErr w:type="spellStart"/>
      <w:r>
        <w:rPr>
          <w:rFonts w:ascii="Arial Narrow" w:eastAsia="Arial Narrow" w:hAnsi="Arial Narrow" w:cs="Arial Narrow"/>
          <w:color w:val="000000"/>
        </w:rPr>
        <w:t>metycylinę</w:t>
      </w:r>
      <w:proofErr w:type="spellEnd"/>
      <w:r>
        <w:rPr>
          <w:rFonts w:ascii="Arial Narrow" w:eastAsia="Arial Narrow" w:hAnsi="Arial Narrow" w:cs="Arial Narrow"/>
          <w:color w:val="000000"/>
        </w:rPr>
        <w:t xml:space="preserve">, salmonellą, pałeczką okrężnicy i </w:t>
      </w:r>
      <w:proofErr w:type="spellStart"/>
      <w:r>
        <w:rPr>
          <w:rFonts w:ascii="Arial Narrow" w:eastAsia="Arial Narrow" w:hAnsi="Arial Narrow" w:cs="Arial Narrow"/>
          <w:color w:val="000000"/>
        </w:rPr>
        <w:t>legionellą</w:t>
      </w:r>
      <w:proofErr w:type="spellEnd"/>
      <w:r>
        <w:rPr>
          <w:rFonts w:ascii="Arial Narrow" w:eastAsia="Arial Narrow" w:hAnsi="Arial Narrow" w:cs="Arial Narrow"/>
          <w:color w:val="000000"/>
        </w:rPr>
        <w:t>. Powyższe należy potwierdzić stosownym atestem.</w:t>
      </w:r>
    </w:p>
    <w:p w14:paraId="7EB58A7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9.</w:t>
      </w:r>
      <w:r>
        <w:rPr>
          <w:rFonts w:ascii="Arial Narrow" w:eastAsia="Arial Narrow" w:hAnsi="Arial Narrow" w:cs="Arial Narrow"/>
          <w:color w:val="000000"/>
        </w:rPr>
        <w:tab/>
        <w:t>Połączenie poziome pomiędzy panelami wykonywane jest bez zastosowania uszczelki. Krawędzie paneli łączone są ze sobą na styk</w:t>
      </w:r>
    </w:p>
    <w:p w14:paraId="7EB58A7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PANELE ŚCIENNE NAROŻNE</w:t>
      </w:r>
    </w:p>
    <w:p w14:paraId="7EB58A7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t xml:space="preserve">Panele ścienne narożne wykonane ze stali ocynkowanej malowanej proszkowo z jonami srebra. Pionowe elementy narożne (wklęsłe i wypukłe) muszą być formowane z jednego elementu. Dzięki możliwości gięcia blachy, wszelkie występy lub wnęki są zabudowywane bez styków i łączeń w narożach. Nie dopuszcza się połączeń z dwóch elementów łączonych za pomocą silikonowej masy elastycznej. Panele ze stali malowanej proszkowo w kolorze </w:t>
      </w:r>
      <w:r>
        <w:rPr>
          <w:rFonts w:ascii="Arial Narrow" w:eastAsia="Arial Narrow" w:hAnsi="Arial Narrow" w:cs="Arial Narrow"/>
          <w:color w:val="000000"/>
        </w:rPr>
        <w:lastRenderedPageBreak/>
        <w:t>pomieszczenia (zarówno w przypadku pomieszczeń w wykończeniu panelowym malowanym proszk</w:t>
      </w:r>
      <w:r>
        <w:rPr>
          <w:rFonts w:ascii="Arial Narrow" w:eastAsia="Arial Narrow" w:hAnsi="Arial Narrow" w:cs="Arial Narrow"/>
          <w:color w:val="000000"/>
        </w:rPr>
        <w:t>owo jak i licowanych szkłem).</w:t>
      </w:r>
    </w:p>
    <w:p w14:paraId="7EB58A7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t>Panele narożne na salach operacyjnych dodatkowo profilowane łagodnym łukiem o promieniu R 35 (nie dopuszcza się połączeń pod kątem prostym uniemożliwiających właściwą dezynfekcje powierzchni).</w:t>
      </w:r>
    </w:p>
    <w:p w14:paraId="7EB58A7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t>Uszczelki do fug między panelami dostępne w min. dwóch kolorach.</w:t>
      </w:r>
    </w:p>
    <w:p w14:paraId="7EB58A7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65" w:name="_heading=h.2cyonj956m0c" w:colFirst="0" w:colLast="0"/>
      <w:bookmarkEnd w:id="65"/>
      <w:r>
        <w:rPr>
          <w:rFonts w:ascii="Arial Narrow" w:eastAsia="Arial Narrow" w:hAnsi="Arial Narrow" w:cs="Arial Narrow"/>
          <w:color w:val="000000"/>
        </w:rPr>
        <w:t>4</w:t>
      </w:r>
      <w:r>
        <w:rPr>
          <w:rFonts w:ascii="Arial Narrow" w:eastAsia="Arial Narrow" w:hAnsi="Arial Narrow" w:cs="Arial Narrow"/>
          <w:color w:val="000000"/>
        </w:rPr>
        <w:t>.</w:t>
      </w:r>
      <w:r>
        <w:rPr>
          <w:rFonts w:ascii="Arial Narrow" w:eastAsia="Arial Narrow" w:hAnsi="Arial Narrow" w:cs="Arial Narrow"/>
          <w:color w:val="000000"/>
        </w:rPr>
        <w:tab/>
        <w:t xml:space="preserve">Konstrukcje mocowane do wsporników profilowanych konstrukcji ścian dla wyjść </w:t>
      </w:r>
      <w:proofErr w:type="spellStart"/>
      <w:r>
        <w:rPr>
          <w:rFonts w:ascii="Arial Narrow" w:eastAsia="Arial Narrow" w:hAnsi="Arial Narrow" w:cs="Arial Narrow"/>
          <w:color w:val="000000"/>
        </w:rPr>
        <w:t>wod-kan</w:t>
      </w:r>
      <w:proofErr w:type="spellEnd"/>
      <w:r>
        <w:rPr>
          <w:rFonts w:ascii="Arial Narrow" w:eastAsia="Arial Narrow" w:hAnsi="Arial Narrow" w:cs="Arial Narrow"/>
          <w:color w:val="000000"/>
        </w:rPr>
        <w:t>, montażu negatoskopów, stacji medycznych, monitorów medycznych paneli kontroli elektrycznej, szaf na nici chirurgiczne, szafek wiszących wykonane z wysokiej jakości stali o grubości min. 2 mm</w:t>
      </w:r>
    </w:p>
    <w:p w14:paraId="7EB58A7B"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WYKONANIE SAL PRZYGOTOWANIA PACJENTA</w:t>
      </w:r>
    </w:p>
    <w:p w14:paraId="7EB58A7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w:t>
      </w:r>
      <w:r>
        <w:rPr>
          <w:rFonts w:ascii="Arial Narrow" w:eastAsia="Arial Narrow" w:hAnsi="Arial Narrow" w:cs="Arial Narrow"/>
          <w:color w:val="000000"/>
        </w:rPr>
        <w:tab/>
      </w:r>
      <w:r>
        <w:rPr>
          <w:rFonts w:ascii="Arial Narrow" w:eastAsia="Arial Narrow" w:hAnsi="Arial Narrow" w:cs="Arial Narrow"/>
          <w:color w:val="000000"/>
        </w:rPr>
        <w:t xml:space="preserve">Materiał wyjściowy w postaci sztywnych, gładkich, nienasiąkliwych, łatwo zmywalnych arkuszy czystego ekstrudowanego </w:t>
      </w:r>
      <w:proofErr w:type="spellStart"/>
      <w:r>
        <w:rPr>
          <w:rFonts w:ascii="Arial Narrow" w:eastAsia="Arial Narrow" w:hAnsi="Arial Narrow" w:cs="Arial Narrow"/>
          <w:color w:val="000000"/>
        </w:rPr>
        <w:t>nieplastyfikowanego</w:t>
      </w:r>
      <w:proofErr w:type="spellEnd"/>
      <w:r>
        <w:rPr>
          <w:rFonts w:ascii="Arial Narrow" w:eastAsia="Arial Narrow" w:hAnsi="Arial Narrow" w:cs="Arial Narrow"/>
          <w:color w:val="000000"/>
        </w:rPr>
        <w:t xml:space="preserve">  PVC. </w:t>
      </w:r>
    </w:p>
    <w:p w14:paraId="7EB58A7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2.</w:t>
      </w:r>
      <w:r>
        <w:rPr>
          <w:rFonts w:ascii="Arial Narrow" w:eastAsia="Arial Narrow" w:hAnsi="Arial Narrow" w:cs="Arial Narrow"/>
          <w:color w:val="000000"/>
        </w:rPr>
        <w:tab/>
      </w:r>
      <w:r>
        <w:rPr>
          <w:rFonts w:ascii="Arial Narrow" w:eastAsia="Arial Narrow" w:hAnsi="Arial Narrow" w:cs="Arial Narrow"/>
          <w:color w:val="000000"/>
        </w:rPr>
        <w:t xml:space="preserve">Arkusze o gr. ok. 2,5mm-3,0mm, szer. 1220mm i wysokości dopasowanej do pomieszczenia. </w:t>
      </w:r>
    </w:p>
    <w:p w14:paraId="7EB58A7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w:t>
      </w:r>
      <w:r>
        <w:rPr>
          <w:rFonts w:ascii="Arial Narrow" w:eastAsia="Arial Narrow" w:hAnsi="Arial Narrow" w:cs="Arial Narrow"/>
          <w:color w:val="000000"/>
        </w:rPr>
        <w:tab/>
        <w:t xml:space="preserve">Panel odporny na środki dezynfekcyjne i działanie temperatury w zakresie do +60 st. Celsjusza. </w:t>
      </w:r>
    </w:p>
    <w:p w14:paraId="7EB58A7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4.</w:t>
      </w:r>
      <w:r>
        <w:rPr>
          <w:rFonts w:ascii="Arial Narrow" w:eastAsia="Arial Narrow" w:hAnsi="Arial Narrow" w:cs="Arial Narrow"/>
          <w:color w:val="000000"/>
        </w:rPr>
        <w:tab/>
        <w:t xml:space="preserve">Materiał odporny na uszkodzenia mechaniczne, zarówno na powierzchni płaskiej jak i w narożnikach. </w:t>
      </w:r>
    </w:p>
    <w:p w14:paraId="7EB58A8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w:t>
      </w:r>
      <w:r>
        <w:rPr>
          <w:rFonts w:ascii="Arial Narrow" w:eastAsia="Arial Narrow" w:hAnsi="Arial Narrow" w:cs="Arial Narrow"/>
          <w:color w:val="000000"/>
        </w:rPr>
        <w:tab/>
        <w:t xml:space="preserve">Panel jest sztywny i termo formowalny. Technologia montażu zapewnia uzyskanie ciągłych i </w:t>
      </w:r>
      <w:proofErr w:type="spellStart"/>
      <w:r>
        <w:rPr>
          <w:rFonts w:ascii="Arial Narrow" w:eastAsia="Arial Narrow" w:hAnsi="Arial Narrow" w:cs="Arial Narrow"/>
          <w:color w:val="000000"/>
        </w:rPr>
        <w:t>wyoblonych</w:t>
      </w:r>
      <w:proofErr w:type="spellEnd"/>
      <w:r>
        <w:rPr>
          <w:rFonts w:ascii="Arial Narrow" w:eastAsia="Arial Narrow" w:hAnsi="Arial Narrow" w:cs="Arial Narrow"/>
          <w:color w:val="000000"/>
        </w:rPr>
        <w:t xml:space="preserve"> powierzchni również w narożach ścian (bez łączeń w narożnikach). </w:t>
      </w:r>
    </w:p>
    <w:p w14:paraId="7EB58A8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6.</w:t>
      </w:r>
      <w:r>
        <w:rPr>
          <w:rFonts w:ascii="Arial Narrow" w:eastAsia="Arial Narrow" w:hAnsi="Arial Narrow" w:cs="Arial Narrow"/>
          <w:color w:val="000000"/>
        </w:rPr>
        <w:tab/>
        <w:t xml:space="preserve">Panele mocowane do ściany "punktowo" wysokiej jakości klejem montażowym lub całą powierzchnią za pomocą kleju ekologicznego lub kleju epoksydowego. </w:t>
      </w:r>
    </w:p>
    <w:p w14:paraId="7EB58A8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7.</w:t>
      </w:r>
      <w:r>
        <w:rPr>
          <w:rFonts w:ascii="Arial Narrow" w:eastAsia="Arial Narrow" w:hAnsi="Arial Narrow" w:cs="Arial Narrow"/>
          <w:color w:val="000000"/>
        </w:rPr>
        <w:tab/>
        <w:t xml:space="preserve">Arkusze łączone są metodą spawania sznurem PVC lub za pomocą specjalnego systemu profili połączeniowych. Elementy połączeniowe są w tym samym kolorze co panel. </w:t>
      </w:r>
    </w:p>
    <w:p w14:paraId="7EB58A8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w:t>
      </w:r>
      <w:r>
        <w:rPr>
          <w:rFonts w:ascii="Arial Narrow" w:eastAsia="Arial Narrow" w:hAnsi="Arial Narrow" w:cs="Arial Narrow"/>
          <w:color w:val="000000"/>
        </w:rPr>
        <w:tab/>
        <w:t>Możliwość montażu bezpośrednio na powierzchnie takie jak tynki, ściany z pustaków, cegieł, płyty gipsowe lub płytki ceramiczne bez konieczności ich usuwania.</w:t>
      </w:r>
    </w:p>
    <w:p w14:paraId="7EB58A8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9.</w:t>
      </w:r>
      <w:r>
        <w:rPr>
          <w:rFonts w:ascii="Arial Narrow" w:eastAsia="Arial Narrow" w:hAnsi="Arial Narrow" w:cs="Arial Narrow"/>
          <w:color w:val="000000"/>
        </w:rPr>
        <w:tab/>
        <w:t>Panele w rożnych kolorach o satynowym stopniu połysku.</w:t>
      </w:r>
    </w:p>
    <w:p w14:paraId="7EB58A8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10.</w:t>
      </w:r>
      <w:r>
        <w:rPr>
          <w:rFonts w:ascii="Arial Narrow" w:eastAsia="Arial Narrow" w:hAnsi="Arial Narrow" w:cs="Arial Narrow"/>
          <w:color w:val="000000"/>
        </w:rPr>
        <w:tab/>
        <w:t>Parametry fizyko-mechaniczne:</w:t>
      </w:r>
    </w:p>
    <w:p w14:paraId="7EB58A8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 xml:space="preserve">Grubość paneli  :  2,5mm-3,0mm </w:t>
      </w:r>
    </w:p>
    <w:p w14:paraId="7EB58A8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Gęstość (wg ISO 1183) :  1,45 g/cm³</w:t>
      </w:r>
    </w:p>
    <w:p w14:paraId="7EB58A8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 xml:space="preserve">Moduł elastyczności (wg ISO 527) :  3550 </w:t>
      </w:r>
      <w:proofErr w:type="spellStart"/>
      <w:r>
        <w:rPr>
          <w:rFonts w:ascii="Arial Narrow" w:eastAsia="Arial Narrow" w:hAnsi="Arial Narrow" w:cs="Arial Narrow"/>
          <w:color w:val="000000"/>
        </w:rPr>
        <w:t>Mpa</w:t>
      </w:r>
      <w:proofErr w:type="spellEnd"/>
    </w:p>
    <w:p w14:paraId="7EB58A8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Odporność na uderzenia : spełnia ISO 179-2</w:t>
      </w:r>
    </w:p>
    <w:p w14:paraId="7EB58A8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 xml:space="preserve">Twardość wg skali </w:t>
      </w:r>
      <w:proofErr w:type="spellStart"/>
      <w:r>
        <w:rPr>
          <w:rFonts w:ascii="Arial Narrow" w:eastAsia="Arial Narrow" w:hAnsi="Arial Narrow" w:cs="Arial Narrow"/>
          <w:color w:val="000000"/>
        </w:rPr>
        <w:t>Shore’a</w:t>
      </w:r>
      <w:proofErr w:type="spellEnd"/>
      <w:r>
        <w:rPr>
          <w:rFonts w:ascii="Arial Narrow" w:eastAsia="Arial Narrow" w:hAnsi="Arial Narrow" w:cs="Arial Narrow"/>
          <w:color w:val="000000"/>
        </w:rPr>
        <w:t xml:space="preserve"> D (wg ISO 868) : 80</w:t>
      </w:r>
    </w:p>
    <w:p w14:paraId="7EB58A8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11.</w:t>
      </w:r>
      <w:r>
        <w:rPr>
          <w:rFonts w:ascii="Arial Narrow" w:eastAsia="Arial Narrow" w:hAnsi="Arial Narrow" w:cs="Arial Narrow"/>
          <w:color w:val="000000"/>
        </w:rPr>
        <w:tab/>
        <w:t xml:space="preserve">Należy przedstawić atest PZH dopuszczający produkt do stosowania jako okładzina ścienna w pomieszczeniach szpitalnych </w:t>
      </w:r>
      <w:proofErr w:type="spellStart"/>
      <w:r>
        <w:rPr>
          <w:rFonts w:ascii="Arial Narrow" w:eastAsia="Arial Narrow" w:hAnsi="Arial Narrow" w:cs="Arial Narrow"/>
          <w:color w:val="000000"/>
        </w:rPr>
        <w:t>minn</w:t>
      </w:r>
      <w:proofErr w:type="spellEnd"/>
      <w:r>
        <w:rPr>
          <w:rFonts w:ascii="Arial Narrow" w:eastAsia="Arial Narrow" w:hAnsi="Arial Narrow" w:cs="Arial Narrow"/>
          <w:color w:val="000000"/>
        </w:rPr>
        <w:t>. w salach operacyjnych</w:t>
      </w:r>
    </w:p>
    <w:p w14:paraId="7EB58A8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12.</w:t>
      </w:r>
      <w:r>
        <w:rPr>
          <w:rFonts w:ascii="Arial Narrow" w:eastAsia="Arial Narrow" w:hAnsi="Arial Narrow" w:cs="Arial Narrow"/>
          <w:color w:val="000000"/>
        </w:rPr>
        <w:tab/>
        <w:t>Należy przedstawić deklarację właściwości użytkowych opisującą właściwości mechaniczne oraz termiczne produktu.</w:t>
      </w:r>
    </w:p>
    <w:p w14:paraId="7EB58A8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13.</w:t>
      </w:r>
      <w:r>
        <w:rPr>
          <w:rFonts w:ascii="Arial Narrow" w:eastAsia="Arial Narrow" w:hAnsi="Arial Narrow" w:cs="Arial Narrow"/>
          <w:color w:val="000000"/>
        </w:rPr>
        <w:tab/>
        <w:t>Absorbcja wody nie większa niż 0,1% zgodnie z normą ASTM E96</w:t>
      </w:r>
    </w:p>
    <w:p w14:paraId="7EB58A8E"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6" w:name="_heading=h.ynan3yylz0hs" w:colFirst="0" w:colLast="0"/>
      <w:bookmarkEnd w:id="66"/>
    </w:p>
    <w:p w14:paraId="7EB58A8F"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Ściany i zabudowy systemowe gipsowo-</w:t>
      </w:r>
      <w:proofErr w:type="spellStart"/>
      <w:r>
        <w:rPr>
          <w:rFonts w:ascii="Arial Narrow" w:eastAsia="Arial Narrow" w:hAnsi="Arial Narrow" w:cs="Arial Narrow"/>
          <w:b/>
          <w:color w:val="000000"/>
        </w:rPr>
        <w:t>kartownowe</w:t>
      </w:r>
      <w:proofErr w:type="spellEnd"/>
    </w:p>
    <w:p w14:paraId="7EB58A9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A9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Obudowa szachtów, zabudowy instalacji.</w:t>
      </w:r>
    </w:p>
    <w:p w14:paraId="7EB58A9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Pozwala to na poprowadzenie okablowania i przewodów instalacyjnych wewnątrz ścian, unikając w ten sposób zbędnego kucia, a jednocześnie na swobodne wykorzystanie tej przestrzeni.</w:t>
      </w:r>
    </w:p>
    <w:p w14:paraId="7EB58A9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A9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Stosować rozwiązania konstrukcyjno-materiałowe wyłącznie jednego systemu.</w:t>
      </w:r>
    </w:p>
    <w:p w14:paraId="7EB58A9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Niedopuszczalne jest stosowanie w ścianie materiałów i rozwiązań </w:t>
      </w:r>
      <w:proofErr w:type="spellStart"/>
      <w:r>
        <w:rPr>
          <w:rFonts w:ascii="Arial Narrow" w:eastAsia="Arial Narrow" w:hAnsi="Arial Narrow" w:cs="Arial Narrow"/>
          <w:color w:val="000000"/>
        </w:rPr>
        <w:t>pozasystemowych</w:t>
      </w:r>
      <w:proofErr w:type="spellEnd"/>
      <w:r>
        <w:rPr>
          <w:rFonts w:ascii="Arial Narrow" w:eastAsia="Arial Narrow" w:hAnsi="Arial Narrow" w:cs="Arial Narrow"/>
          <w:color w:val="000000"/>
        </w:rPr>
        <w:t xml:space="preserve"> i niejednorodnych systemowo.</w:t>
      </w:r>
    </w:p>
    <w:p w14:paraId="7EB58A9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Wszystkie prace wykonywać w oparciu o pisemne instrukcje i zalecenia wykonawcze producenta wybranego systemu, z zastosowaniem właściwych systemowych materiałów i komponentów uzupełniających w zgodzie ze wszystkimi stosownymi certyfikatami </w:t>
      </w:r>
      <w:proofErr w:type="spellStart"/>
      <w:r>
        <w:rPr>
          <w:rFonts w:ascii="Arial Narrow" w:eastAsia="Arial Narrow" w:hAnsi="Arial Narrow" w:cs="Arial Narrow"/>
          <w:color w:val="000000"/>
        </w:rPr>
        <w:t>dopuszczeniowymi</w:t>
      </w:r>
      <w:proofErr w:type="spellEnd"/>
      <w:r>
        <w:rPr>
          <w:rFonts w:ascii="Arial Narrow" w:eastAsia="Arial Narrow" w:hAnsi="Arial Narrow" w:cs="Arial Narrow"/>
          <w:color w:val="000000"/>
        </w:rPr>
        <w:t>;</w:t>
      </w:r>
    </w:p>
    <w:p w14:paraId="7EB58A9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zastosowane materiały i komponenty ściany zależne są od funkcji pomieszczenia, jego wielkości i położenia w budynku;</w:t>
      </w:r>
    </w:p>
    <w:p w14:paraId="7EB58A9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Ściany o wymaganiach w zakresie ochrony przeciwpożarowej budować z zastosowaniem płyt ognioodpornych GKF w dostosowaniu do wszelkich wymogów systemowych i zgodnie ze stosownymi certyfikatami </w:t>
      </w:r>
      <w:proofErr w:type="spellStart"/>
      <w:r>
        <w:rPr>
          <w:rFonts w:ascii="Arial Narrow" w:eastAsia="Arial Narrow" w:hAnsi="Arial Narrow" w:cs="Arial Narrow"/>
          <w:color w:val="000000"/>
        </w:rPr>
        <w:t>dopuszczeniowymi</w:t>
      </w:r>
      <w:proofErr w:type="spellEnd"/>
      <w:r>
        <w:rPr>
          <w:rFonts w:ascii="Arial Narrow" w:eastAsia="Arial Narrow" w:hAnsi="Arial Narrow" w:cs="Arial Narrow"/>
          <w:color w:val="000000"/>
        </w:rPr>
        <w:t>;</w:t>
      </w:r>
    </w:p>
    <w:p w14:paraId="7EB58A9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ściany instalacyjne wbudowane rozprowadzenia instalacji sanitarnych, urządzenia sanitarne, zawory czerpalne itp.;</w:t>
      </w:r>
    </w:p>
    <w:p w14:paraId="7EB58A9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miejscach w których płaszczyzna ściany GK przechodzi w płaszczyznę innych elementów budowlanych zewnętrzna warstwa płyt ma stanowić jedną płaszczyznę z okładziną GK tych elementów.</w:t>
      </w:r>
    </w:p>
    <w:p w14:paraId="7EB58A9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styku ściany GK i okładziny GK ściany murowanej (żelbetowej) wykonać dylatację wypełnioną elastycznymi masami silikonowymi.</w:t>
      </w:r>
    </w:p>
    <w:p w14:paraId="7EB58A9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Wypełnienie</w:t>
      </w:r>
    </w:p>
    <w:p w14:paraId="7EB58A9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Przestrzeń między konstrukcją nośną ścian płytami z wełny skalnej o gęstości spełniającej wymogi izolacyjności akustycznej i pożarowe określone w projekcie wg wybranego systemu.</w:t>
      </w:r>
    </w:p>
    <w:p w14:paraId="7EB58A9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stykach ścian pomiędzy sobą, stykach z posadzkami, stropami, sufitami podwieszonymi oraz innymi elementami budowlanymi należy stosować rozwiązania systemowe z zastosowaniem właściwych materiałów i przekładek.</w:t>
      </w:r>
    </w:p>
    <w:p w14:paraId="7EB58A9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Konstrukcja</w:t>
      </w:r>
    </w:p>
    <w:p w14:paraId="7EB58AA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 ile nie zaznaczono inaczej, ściany budowane na pełną wysokość pomieszczenia w konstrukcji strop-strop;</w:t>
      </w:r>
    </w:p>
    <w:p w14:paraId="7EB58AA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Profile stalowe mocowane do stropu, posadzki i do ścian sąsiadujących, z uwzględnieniem ugięcia stropów konstrukcyjnych;</w:t>
      </w:r>
    </w:p>
    <w:p w14:paraId="7EB58AA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Szerokość profili konstrukcyjnych oraz ich rozstaw zależne od wysokości i funkcji ściany w pomieszczeniu;</w:t>
      </w:r>
    </w:p>
    <w:p w14:paraId="7EB58AA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ścianach budowanych z podwójną warstwą płyt GK, płyty układane na mijankę;</w:t>
      </w:r>
    </w:p>
    <w:p w14:paraId="7EB58AA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ścianach instalacyjnych profile nośne ściany z rozstawem umożliwiającym montaż przyłączy i stelaży montażowych;</w:t>
      </w:r>
    </w:p>
    <w:p w14:paraId="7EB58AA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Ściany instalacyjne usztywniane poprzecznie montowanymi pasami z płyt GK;</w:t>
      </w:r>
    </w:p>
    <w:p w14:paraId="7EB58AA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Miejsca montażu przyborów sanitarnych wzmacniane profilami stalowymi.</w:t>
      </w:r>
    </w:p>
    <w:p w14:paraId="7EB58AA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miejscach osadzania drzwi wzmocnione profile konstrukcyjne mocowane do stropu i podłogi oraz profile nadprożowe;</w:t>
      </w:r>
    </w:p>
    <w:p w14:paraId="7EB58AA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We wszystkich przełamaniach geometrii zastosować systemowe wykończeniowe profile wzmacniające;</w:t>
      </w:r>
    </w:p>
    <w:p w14:paraId="7EB58AA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styki płyt oraz przełamania geometrii zabezpieczyć systemowymi taśmami uszczelniającymi, zaszpachlować masami gipsowymi i wyszlifować;</w:t>
      </w:r>
    </w:p>
    <w:p w14:paraId="7EB58AA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Rozstaw słupków konstrukcji należy dostosować do wysokości ściany;</w:t>
      </w:r>
    </w:p>
    <w:p w14:paraId="7EB58AA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Uszczelnienia</w:t>
      </w:r>
    </w:p>
    <w:p w14:paraId="7EB58AA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Uszczelnienia przeciwpożarowe z zastosowaniem systemowych taśm uszczelniających, układanie taśm w sposób ciągły pod konstrukcją ściany po jej obwodzie i na wszystkich stykach.</w:t>
      </w:r>
    </w:p>
    <w:p w14:paraId="7EB58AA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styki i przełamania geometryczne wypełniane masami silikonowymi</w:t>
      </w:r>
    </w:p>
    <w:p w14:paraId="7EB58AA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styku ściany i sufitu należy zastosować rozwiązania systemowe zapewniające kompensację ugięć stropów.</w:t>
      </w:r>
    </w:p>
    <w:p w14:paraId="7EB58AA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67" w:name="_heading=h.o9iow2ktw0gf" w:colFirst="0" w:colLast="0"/>
      <w:bookmarkEnd w:id="67"/>
      <w:r>
        <w:rPr>
          <w:rFonts w:ascii="Arial Narrow" w:eastAsia="Arial Narrow" w:hAnsi="Arial Narrow" w:cs="Arial Narrow"/>
          <w:color w:val="000000"/>
        </w:rPr>
        <w:t>N</w:t>
      </w:r>
      <w:r>
        <w:rPr>
          <w:rFonts w:ascii="Arial Narrow" w:eastAsia="Arial Narrow" w:hAnsi="Arial Narrow" w:cs="Arial Narrow"/>
          <w:color w:val="000000"/>
        </w:rPr>
        <w:t xml:space="preserve">a całej powierzchni ścian, ich obwodzie, stykach, przejściach instalacyjnych, szczelinach dylatacyjnych i kompensacyjnych zapewnić cechę dymoszczelności. </w:t>
      </w:r>
    </w:p>
    <w:p w14:paraId="7EB58AB0" w14:textId="77777777" w:rsidR="00C94C2B" w:rsidRDefault="003642F2">
      <w:pPr>
        <w:keepNext/>
        <w:numPr>
          <w:ilvl w:val="3"/>
          <w:numId w:val="10"/>
        </w:numPr>
        <w:pBdr>
          <w:top w:val="nil"/>
          <w:left w:val="nil"/>
          <w:bottom w:val="nil"/>
          <w:right w:val="nil"/>
          <w:between w:val="nil"/>
        </w:pBdr>
        <w:tabs>
          <w:tab w:val="left" w:pos="718"/>
          <w:tab w:val="left" w:pos="567"/>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b/>
          <w:color w:val="000000"/>
          <w:sz w:val="24"/>
          <w:szCs w:val="24"/>
          <w:u w:val="single"/>
        </w:rPr>
      </w:pPr>
      <w:r>
        <w:rPr>
          <w:rFonts w:ascii="Arial Narrow" w:eastAsia="Arial Narrow" w:hAnsi="Arial Narrow" w:cs="Arial Narrow"/>
          <w:b/>
          <w:color w:val="000000"/>
        </w:rPr>
        <w:lastRenderedPageBreak/>
        <w:t>Typy ścian</w:t>
      </w:r>
    </w:p>
    <w:p w14:paraId="7EB58AB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Typy ścian i zabudów wg części rysunkowej projektu:</w:t>
      </w:r>
    </w:p>
    <w:p w14:paraId="7EB58AB2"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u w:val="single"/>
        </w:rPr>
      </w:pPr>
    </w:p>
    <w:p w14:paraId="7EB58AB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UWAGI: </w:t>
      </w:r>
    </w:p>
    <w:p w14:paraId="7EB58AB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 Warstwy wykończeniowe wg części rysunkowej projektu.</w:t>
      </w:r>
    </w:p>
    <w:p w14:paraId="7EB58AB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2. W miejscach lokalizacji grzejników i zabudów stałych ściany g/k wzmocnić płytą OSB gr. 25mm </w:t>
      </w:r>
    </w:p>
    <w:p w14:paraId="7EB58AB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3. Płyta wodoodporna do strony pomieszczenia "mokrego" izolowania folią w płynie.</w:t>
      </w:r>
    </w:p>
    <w:p w14:paraId="7EB58AB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DINPl-Regular" w:eastAsia="DINPl-Regular" w:hAnsi="DINPl-Regular" w:cs="DINPl-Regular"/>
          <w:color w:val="000000"/>
        </w:rPr>
        <w:t>4</w:t>
      </w:r>
      <w:r>
        <w:rPr>
          <w:rFonts w:ascii="Arial Narrow" w:eastAsia="Arial Narrow" w:hAnsi="Arial Narrow" w:cs="Arial Narrow"/>
          <w:color w:val="000000"/>
        </w:rPr>
        <w:t xml:space="preserve">. Osłony stałe w pomieszczeniach wg odrębnego opracowania. </w:t>
      </w:r>
    </w:p>
    <w:p w14:paraId="7EB58AB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5. Grubość i gęstość wełny mineralnej należy dostosować do wybranego systemu w odniesieniu do określonych w projekcie wymogów pożarowych i akustycznych.</w:t>
      </w:r>
    </w:p>
    <w:p w14:paraId="7EB58AB9"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68" w:name="_heading=h.1wt8bg8hxal" w:colFirst="0" w:colLast="0"/>
      <w:bookmarkEnd w:id="68"/>
    </w:p>
    <w:p w14:paraId="7EB58ABA" w14:textId="77777777" w:rsidR="00C94C2B" w:rsidRDefault="003642F2">
      <w:pPr>
        <w:keepNext/>
        <w:numPr>
          <w:ilvl w:val="2"/>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Ognioodporne/ognioochronne obudowy szachtów</w:t>
      </w:r>
    </w:p>
    <w:p w14:paraId="7EB58AB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AB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Wszędzie tam, gdzie będą tego wymagały przepisy i wytyczne przeciwpożarowe stosowane zostaną obudowy z płyt gipsowo-kartonowych ognioodpornych o odpowiednim stopniu wytrzymałości</w:t>
      </w:r>
    </w:p>
    <w:p w14:paraId="7EB58AB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AB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Stosować rozwiązania konstrukcyjno-materiałowe wyłącznie jednego systemu;</w:t>
      </w:r>
    </w:p>
    <w:p w14:paraId="7EB58AB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Niedopuszczalne jest stosowanie w ścianie materiałów i rozwiązań niesystemowych i niejednorodnych systemowo;</w:t>
      </w:r>
    </w:p>
    <w:p w14:paraId="7EB58AC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Wszystkie prace wykonywać w oparciu o pisemne instrukcje i zalecenia wykonawcze producenta wybranego systemu, z zastosowaniem właściwych systemowych materiałów i komponentów uzupełniających w zgodzie ze wszystkimi stosownymi certyfikatami </w:t>
      </w:r>
      <w:proofErr w:type="spellStart"/>
      <w:r>
        <w:rPr>
          <w:rFonts w:ascii="Arial Narrow" w:eastAsia="Arial Narrow" w:hAnsi="Arial Narrow" w:cs="Arial Narrow"/>
          <w:color w:val="000000"/>
        </w:rPr>
        <w:t>dopuszczeniowymi</w:t>
      </w:r>
      <w:proofErr w:type="spellEnd"/>
      <w:r>
        <w:rPr>
          <w:rFonts w:ascii="Arial Narrow" w:eastAsia="Arial Narrow" w:hAnsi="Arial Narrow" w:cs="Arial Narrow"/>
          <w:color w:val="000000"/>
        </w:rPr>
        <w:t>;</w:t>
      </w:r>
    </w:p>
    <w:p w14:paraId="7EB58AC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zastosowane materiały i komponenty ściany zależne są od funkcji pomieszczenia, jego wielkości i położenia w budynku;</w:t>
      </w:r>
    </w:p>
    <w:p w14:paraId="7EB58AC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Ściany o wymaganiach w zakresie ochrony przeciwpożarowej budować z zastosowaniem płyt ognioodpornych GKF w dostosowaniu do wszelkich wymogów systemowych i zgodnie ze stosownymi certyfikatami </w:t>
      </w:r>
      <w:proofErr w:type="spellStart"/>
      <w:r>
        <w:rPr>
          <w:rFonts w:ascii="Arial Narrow" w:eastAsia="Arial Narrow" w:hAnsi="Arial Narrow" w:cs="Arial Narrow"/>
          <w:color w:val="000000"/>
        </w:rPr>
        <w:t>dopuszczeniowymi</w:t>
      </w:r>
      <w:proofErr w:type="spellEnd"/>
      <w:r>
        <w:rPr>
          <w:rFonts w:ascii="Arial Narrow" w:eastAsia="Arial Narrow" w:hAnsi="Arial Narrow" w:cs="Arial Narrow"/>
          <w:color w:val="000000"/>
        </w:rPr>
        <w:t>;</w:t>
      </w:r>
    </w:p>
    <w:p w14:paraId="7EB58AC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miejscach w których płaszczyzna ściany GK przechodzi w płaszczyznę innych elementów budowlanych zewnętrzna warstwa płyt ma stanowić jedną płaszczyznę z okładziną GK tych elementów.</w:t>
      </w:r>
    </w:p>
    <w:p w14:paraId="7EB58AC4" w14:textId="77777777" w:rsidR="00C94C2B" w:rsidRDefault="003642F2">
      <w:pPr>
        <w:pBdr>
          <w:top w:val="nil"/>
          <w:left w:val="nil"/>
          <w:bottom w:val="nil"/>
          <w:right w:val="nil"/>
          <w:between w:val="nil"/>
        </w:pBdr>
        <w:spacing w:after="120" w:line="276" w:lineRule="auto"/>
        <w:ind w:left="0" w:hanging="2"/>
        <w:rPr>
          <w:rFonts w:ascii="Arial Narrow" w:eastAsia="Arial Narrow" w:hAnsi="Arial Narrow" w:cs="Arial Narrow"/>
          <w:color w:val="000000"/>
        </w:rPr>
      </w:pPr>
      <w:bookmarkStart w:id="69" w:name="_heading=h.nkzwamz2gojy" w:colFirst="0" w:colLast="0"/>
      <w:bookmarkEnd w:id="69"/>
      <w:r>
        <w:rPr>
          <w:rFonts w:ascii="Arial Narrow" w:eastAsia="Arial Narrow" w:hAnsi="Arial Narrow" w:cs="Arial Narrow"/>
          <w:color w:val="000000"/>
        </w:rPr>
        <w:t>Na styku ściany GK i okładziny GK ściany murowanej (żelbetowej) wykonać dylatację wypełnioną elastycznymi masami silikonowymi.</w:t>
      </w:r>
    </w:p>
    <w:p w14:paraId="7EB58AC5"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70" w:name="_heading=h.3ivbztaplej7" w:colFirst="0" w:colLast="0"/>
      <w:bookmarkEnd w:id="70"/>
      <w:r>
        <w:rPr>
          <w:rFonts w:ascii="Arial Narrow" w:eastAsia="Arial Narrow" w:hAnsi="Arial Narrow" w:cs="Arial Narrow"/>
          <w:b/>
          <w:color w:val="000000"/>
          <w:sz w:val="24"/>
          <w:szCs w:val="24"/>
        </w:rPr>
        <w:t>S</w:t>
      </w:r>
      <w:r>
        <w:rPr>
          <w:rFonts w:ascii="Arial Narrow" w:eastAsia="Arial Narrow" w:hAnsi="Arial Narrow" w:cs="Arial Narrow"/>
          <w:b/>
          <w:color w:val="000000"/>
          <w:sz w:val="24"/>
          <w:szCs w:val="24"/>
        </w:rPr>
        <w:t xml:space="preserve">tropy i sufity podwieszone  </w:t>
      </w:r>
    </w:p>
    <w:p w14:paraId="7EB58AC6"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Rodzaje sufitów </w:t>
      </w:r>
    </w:p>
    <w:p w14:paraId="7EB58AC7" w14:textId="77777777" w:rsidR="00C94C2B" w:rsidRDefault="003642F2">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Projektuje się następujące typy sufitów: </w:t>
      </w:r>
    </w:p>
    <w:p w14:paraId="7EB58AC8"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podwieszane systemowe z blachy stalowej nierdzewnej</w:t>
      </w:r>
    </w:p>
    <w:p w14:paraId="7EB58AC9"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sufity podwieszane i zabudowy ognioodporne </w:t>
      </w:r>
    </w:p>
    <w:p w14:paraId="7EB58ACA"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podwieszane modularne z płyt mineralnych</w:t>
      </w:r>
    </w:p>
    <w:p w14:paraId="7EB58ACB"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sufity w płyt g/k </w:t>
      </w:r>
    </w:p>
    <w:p w14:paraId="7EB58ACC"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stropy laminarne</w:t>
      </w:r>
    </w:p>
    <w:p w14:paraId="7EB58ACD"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71" w:name="_heading=h.hkaop6llak6g" w:colFirst="0" w:colLast="0"/>
      <w:bookmarkEnd w:id="71"/>
    </w:p>
    <w:p w14:paraId="7EB58ACE"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Wymagania ogólne</w:t>
      </w:r>
    </w:p>
    <w:p w14:paraId="7EB58AC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Wysokości i lokalizacja poszczególnych typów sufitów wg grupy rysunków architektonicznych.</w:t>
      </w:r>
    </w:p>
    <w:p w14:paraId="7EB58AD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We wszystkich typach sufitów osadzane będą oprawy oświetleniowe, elementy systemów wentylacyjnych, instalacji bezpieczeństwa SSP. </w:t>
      </w:r>
    </w:p>
    <w:p w14:paraId="7EB58AD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Sufity podwieszone wykonać z materiałów niepalnych lub niezapalnych, nie kapiących i nie odpadających pod wpływem ognia. </w:t>
      </w:r>
    </w:p>
    <w:p w14:paraId="7EB58AD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Sufity i obudowy ognioodporne – o parametrach zgodnych z wymogami ochrony ppoż.</w:t>
      </w:r>
    </w:p>
    <w:p w14:paraId="7EB58AD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w pomieszczeniach mokrych wykonać z materiałów odpornych na wilgoć.</w:t>
      </w:r>
    </w:p>
    <w:p w14:paraId="7EB58AD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Do mocowania wieszaków w sufitach pełnych stosowane będą wyłącznie dopuszczone do stosowania w budownictwie stalowe kołki wkręcane. </w:t>
      </w:r>
    </w:p>
    <w:p w14:paraId="7EB58AD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Wieszaki sufitów podwieszanych nie mogą być mocowane do elementów instalacji i innych elementów poza stropami.</w:t>
      </w:r>
    </w:p>
    <w:p w14:paraId="7EB58AD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Przed montażem sufitów podwieszanych należy wykonać powłoki malarskie na zakrywanych powierzchniach ścian i stropów znajdujących się powyżej poziomu zawieszenia sufitów. Malowanie higieniczną farbą akrylową.</w:t>
      </w:r>
    </w:p>
    <w:p w14:paraId="7EB58AD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sufitowe i wypełnienia sufitów montować w fazie wykończeniowej obiektu, w warunkach zbliżonych do warunków w jakich będą użytkowane.</w:t>
      </w:r>
    </w:p>
    <w:p w14:paraId="7EB58AD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połączone z sufitami podwieszanymi montowane elementy budowlane techniki klimatyzacyjnej i wentylacyjnej, jak dmuchawy powietrza, zostaną specjalnie podwieszone.</w:t>
      </w:r>
    </w:p>
    <w:p w14:paraId="7EB58AD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Gdy elementy montażowe powinny zostać położone na konstrukcji dolnej podwieszonego sufitu, to sufit podwieszony i zawieszenie należy tak wzmocnić, by nośność sufitu pozostała niezmieniona.</w:t>
      </w:r>
    </w:p>
    <w:p w14:paraId="7EB58AD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Konstrukcje podwieszane dla systemów dających się demontować muszą w każdym położeniu zostać zabezpieczone przed bocznym przesunięciem. Również przy usunięciu całego rzędu płyt konstrukcja podwieszana nie może się przesunąć. Przy tym nie może zostać utrudniony dostęp, o ile jest to potrzebne, do pustych przestrzeni sufitu i położonych w nich elementów technicznych.</w:t>
      </w:r>
    </w:p>
    <w:p w14:paraId="7EB58AD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Wieszaki sufitu podwieszanego mogą być mocowane w elementach betonowych tylko do płyt i wzmocnionych powierzchni nośnych, przy blachach trapezowych wyłącznie do wzmocnionych powierzchni nośnych. Należy tu zachować niezbędne odstępy krawędziowe.</w:t>
      </w:r>
    </w:p>
    <w:p w14:paraId="7EB58AD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 ile płyty sufitowe zostaną zamontowane w sposób dający się demontować, należy przy rozłożeniu zwrócić uwagę na to, by płyty tylko lekko stykały się ze sobą. Prosty demontaż płyt i dostępność do pustej przestrzeni sufitu stanowi istotne kryterium odbioru i powinno być stale kontrolowane podczas rozkładania.</w:t>
      </w:r>
    </w:p>
    <w:p w14:paraId="7EB58AD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72" w:name="_heading=h.5oby1ughmzt4" w:colFirst="0" w:colLast="0"/>
      <w:bookmarkEnd w:id="72"/>
      <w:r>
        <w:rPr>
          <w:rFonts w:ascii="Arial Narrow" w:eastAsia="Arial Narrow" w:hAnsi="Arial Narrow" w:cs="Arial Narrow"/>
          <w:color w:val="000000"/>
        </w:rPr>
        <w:t>Płyty sufitowe, które nie dają się lekko demontować, o ile nie jest to przewidziane w systemie, nie są zdolne do odbioru.</w:t>
      </w:r>
    </w:p>
    <w:p w14:paraId="7EB58ADE"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Sufity podwieszone systemowe z blachy stalowej nierdzewnej</w:t>
      </w:r>
    </w:p>
    <w:p w14:paraId="7EB58AD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AE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Sufity w salach operacyjnych. </w:t>
      </w:r>
    </w:p>
    <w:p w14:paraId="7EB58AE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System sufitowy będzie spójnym uzupełnieniem modułowego systemu ściennego. Moduły kasetonów o wymiarach 600 x 600 mm będą dostosowane do odległości między osiami elementów rastra systemu ściennego i będą mogły być zdejmowane pojedynczo.  </w:t>
      </w:r>
    </w:p>
    <w:p w14:paraId="7EB58AE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Konstrukcja</w:t>
      </w:r>
    </w:p>
    <w:p w14:paraId="7EB58AE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dolna składać się powinna z wiązań połączonych klamrami, wykonanych z profili nośnych i poprzecznych, które tworzyć mają stabilne rusztowanie. Regulowanie za pomocą prętów mocujących z noniuszem na wysokości zawieszenia od 300 mm do 1100 mm. Pręty z noniuszem montować na suficie za pomocą kołków metalowych. Rozmieszczenie punktów zawieszenia powinno odpowiadać statycznym wymaganiom konstrukcji sufitowej oraz uwzględniać raster sufitowy i warunki montażu infrastruktury. Wszystkie części konstrukc</w:t>
      </w:r>
      <w:r>
        <w:rPr>
          <w:rFonts w:ascii="Arial Narrow" w:eastAsia="Arial Narrow" w:hAnsi="Arial Narrow" w:cs="Arial Narrow"/>
          <w:color w:val="000000"/>
        </w:rPr>
        <w:t>ji podstawy mają być wykonane z materiału ocynkowanego. Kasetony sufitowe podtrzymywane za pomocą profilu nośnego w systemie zaciskowym. Krzywki wmontowane w kasetony muszą gwarantować równy poziom płaszczyzny sufitu, a także łatwy demontaż i ponowny montaż kasetonów.</w:t>
      </w:r>
    </w:p>
    <w:p w14:paraId="7EB58AE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Panele sufitowe systemowe</w:t>
      </w:r>
    </w:p>
    <w:p w14:paraId="7EB58AE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Panele sufitowe zaprojektowane i wykonane z wysokiej jakości, lakierowanej w kolorze RAL blachy nierdzewnej, umieszczonej od strony widocznej. Kasetony standardowe posiadają wymiary modułów 600 x 1200 mm. Kasetony połączone ze ścianą posiadać mają z dwóch lub trzech stron wysokie krawędzie. Strony bez krawędzi montować do ściany, w sposób sterylny i szczelny, za pomocą szyny przyłączeniowej - profil zamknięty łączący zabudowę ścienną z sufitową.</w:t>
      </w:r>
    </w:p>
    <w:p w14:paraId="7EB58AE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Połączenia między zabudową ścienną a sufitową wykonać za pomocą profili systemowych, wykluczyć należy zastosowanie połączeń silikonowych.</w:t>
      </w:r>
    </w:p>
    <w:p w14:paraId="7EB58AE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Zabudowa sufitowa tworzyć musi powierzchnię szczelną. Uszczelnienia między panelami wykonać z uszczelek dających szczelność systemu sufitowego. </w:t>
      </w:r>
    </w:p>
    <w:p w14:paraId="7EB58AE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Panele sufitowe montowane do konstrukcji mogą być demontowane pojedynczo.</w:t>
      </w:r>
    </w:p>
    <w:p w14:paraId="7EB58AE9"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73" w:name="_heading=h.b54o5ua514m" w:colFirst="0" w:colLast="0"/>
      <w:bookmarkEnd w:id="73"/>
    </w:p>
    <w:p w14:paraId="7EB58AEA" w14:textId="77777777" w:rsidR="00C94C2B" w:rsidRDefault="003642F2">
      <w:pPr>
        <w:numPr>
          <w:ilvl w:val="2"/>
          <w:numId w:val="10"/>
        </w:numPr>
        <w:pBdr>
          <w:top w:val="nil"/>
          <w:left w:val="nil"/>
          <w:bottom w:val="nil"/>
          <w:right w:val="nil"/>
          <w:between w:val="nil"/>
        </w:pBdr>
        <w:tabs>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Sufity podwieszone i obudowy ognioodporne</w:t>
      </w:r>
    </w:p>
    <w:p w14:paraId="7EB58AEB" w14:textId="77777777" w:rsidR="00C94C2B" w:rsidRDefault="003642F2">
      <w:pPr>
        <w:pBdr>
          <w:top w:val="nil"/>
          <w:left w:val="nil"/>
          <w:bottom w:val="nil"/>
          <w:right w:val="nil"/>
          <w:between w:val="nil"/>
        </w:pBdr>
        <w:tabs>
          <w:tab w:val="left" w:pos="0"/>
        </w:tabs>
        <w:spacing w:after="120" w:line="240" w:lineRule="auto"/>
        <w:ind w:left="0" w:hanging="2"/>
        <w:rPr>
          <w:rFonts w:ascii="Arial Narrow" w:eastAsia="Arial Narrow" w:hAnsi="Arial Narrow" w:cs="Arial Narrow"/>
          <w:color w:val="000000"/>
        </w:rPr>
      </w:pPr>
      <w:bookmarkStart w:id="74" w:name="_heading=h.taa1utombvu" w:colFirst="0" w:colLast="0"/>
      <w:bookmarkEnd w:id="74"/>
      <w:r>
        <w:rPr>
          <w:rFonts w:ascii="Arial Narrow" w:eastAsia="Arial Narrow" w:hAnsi="Arial Narrow" w:cs="Arial Narrow"/>
          <w:color w:val="000000"/>
        </w:rPr>
        <w:t>W</w:t>
      </w:r>
      <w:r>
        <w:rPr>
          <w:rFonts w:ascii="Arial Narrow" w:eastAsia="Arial Narrow" w:hAnsi="Arial Narrow" w:cs="Arial Narrow"/>
          <w:color w:val="000000"/>
        </w:rPr>
        <w:t xml:space="preserve">szędzie tam, gdzie będą tego wymagały przepisy i wytyczne przeciwpożarowe stosowane zostaną obudowy z płyt ognioodpornych o odpowiedniej klasie odporności ogniowej. </w:t>
      </w:r>
    </w:p>
    <w:p w14:paraId="7EB58AEC"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Sufity podwieszane, modularne z płyt mineralnych</w:t>
      </w:r>
    </w:p>
    <w:p w14:paraId="7EB58AE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AE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Większość pomieszczeń, gdzie nie przewiduje się sufitów tynkowanych bądź posiadających specjalnych wymogów higienicznych lub ochrony ppoż. Sufity tego typu projektowane będą głównie w gabinetach lekarskich, gabinetach zabiegowych, pomieszczeniach pomocniczych i logistycznych oraz większości komunikacji ogólnych.</w:t>
      </w:r>
    </w:p>
    <w:p w14:paraId="7EB58AE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AF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celu uzyskania jak największego komfortu pacjentów i pracowników Szpitala w większości pomieszczeń proponuje się wykończenie sufitów podwieszonych płytami dźwiękochłonnymi – akustycznymi, wykonanymi z prasowanej wełny kamiennej, zaprojektowanymi na modułach: 600x600mm grubości 15 mm mocowanych na wieszakach i listwach montażowych wg producenta systemu.</w:t>
      </w:r>
    </w:p>
    <w:p w14:paraId="7EB58AF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Sufit jest </w:t>
      </w:r>
      <w:proofErr w:type="spellStart"/>
      <w:r>
        <w:rPr>
          <w:rFonts w:ascii="Arial Narrow" w:eastAsia="Arial Narrow" w:hAnsi="Arial Narrow" w:cs="Arial Narrow"/>
          <w:color w:val="000000"/>
        </w:rPr>
        <w:t>demontowalny</w:t>
      </w:r>
      <w:proofErr w:type="spellEnd"/>
      <w:r>
        <w:rPr>
          <w:rFonts w:ascii="Arial Narrow" w:eastAsia="Arial Narrow" w:hAnsi="Arial Narrow" w:cs="Arial Narrow"/>
          <w:color w:val="000000"/>
        </w:rPr>
        <w:t xml:space="preserve"> i odporny na wilgoć oraz pleśnie i grzyby. </w:t>
      </w:r>
    </w:p>
    <w:p w14:paraId="7EB58AF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materiały użyte do budowy sufitów muszą spełniać standardy jakościowe i zapewnić wykonanie zgodne z założeniami projektowymi.</w:t>
      </w:r>
    </w:p>
    <w:p w14:paraId="7EB58AF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Montaż sufitów z płyt jest możliwy po stwierdzeniu wykonania, sprawdzeniu i odbiorze technicznym instalacji prowadzonych w zabudowywanych strefach </w:t>
      </w:r>
      <w:proofErr w:type="spellStart"/>
      <w:r>
        <w:rPr>
          <w:rFonts w:ascii="Arial Narrow" w:eastAsia="Arial Narrow" w:hAnsi="Arial Narrow" w:cs="Arial Narrow"/>
          <w:color w:val="000000"/>
        </w:rPr>
        <w:t>nadsufitowych</w:t>
      </w:r>
      <w:proofErr w:type="spellEnd"/>
      <w:r>
        <w:rPr>
          <w:rFonts w:ascii="Arial Narrow" w:eastAsia="Arial Narrow" w:hAnsi="Arial Narrow" w:cs="Arial Narrow"/>
          <w:color w:val="000000"/>
        </w:rPr>
        <w:t xml:space="preserve"> wymagających montażu elementów wielkogabarytowych.</w:t>
      </w:r>
    </w:p>
    <w:p w14:paraId="7EB58AF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Przed montażem sufitów podwieszanych należy wykonać zabudowę ppoż. elementów konstrukcyjnych znajdujących się powyżej poziomu zawieszenia sufitów. </w:t>
      </w:r>
    </w:p>
    <w:p w14:paraId="7EB58AF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suficie montowane będą urządzenia instalacji oświetleniowych, wentylacyjnych, systemów bezpieczeństwa, itp. </w:t>
      </w:r>
    </w:p>
    <w:p w14:paraId="7EB58AF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podwieszone nie mogą być wykorzystywane jako konstrukcja do podwieszania na nich innych (poza standardowym wypełnieniem) lamp, urządzeń o znacznej masie własnej.</w:t>
      </w:r>
    </w:p>
    <w:p w14:paraId="7EB58AF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o wysokim współczynniku pochłaniania dźwięków.</w:t>
      </w:r>
    </w:p>
    <w:p w14:paraId="7EB58AF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Wysoki współczynnik odbicia i rozpraszania światła od powierzchni sufitów &gt; 80% (dla sufitu białego).</w:t>
      </w:r>
    </w:p>
    <w:p w14:paraId="7EB58AF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Konstrukcja</w:t>
      </w:r>
    </w:p>
    <w:p w14:paraId="7EB58AF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Montaż zgodnie z załączonym szkicem montażowym producenta, na zawiesiach i systemowych w podwyższonej klasie korozyjności C3, z zastosowaniem klipsów dociskających zapobiegającym przesuwaniu się płyty podczas mycia.</w:t>
      </w:r>
    </w:p>
    <w:p w14:paraId="7EB58AF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Płyty przycięte na budowie powinny być zabezpieczone taśmą. </w:t>
      </w:r>
    </w:p>
    <w:p w14:paraId="7EB58AF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Skratowany</w:t>
      </w:r>
      <w:proofErr w:type="spellEnd"/>
      <w:r>
        <w:rPr>
          <w:rFonts w:ascii="Arial Narrow" w:eastAsia="Arial Narrow" w:hAnsi="Arial Narrow" w:cs="Arial Narrow"/>
          <w:color w:val="000000"/>
        </w:rPr>
        <w:t xml:space="preserve"> ruszt metalowy ze stali ocynkowanej z profili T24 (rozstaw profili głównych co 60 cm) w kolorze białym. Zagłębiona i widoczna konstrukcja nośna.</w:t>
      </w:r>
    </w:p>
    <w:p w14:paraId="7EB58AF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Mocowanie ścienne za pomocą profili systemowych.</w:t>
      </w:r>
    </w:p>
    <w:p w14:paraId="7EB58AF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Dylatacje</w:t>
      </w:r>
    </w:p>
    <w:p w14:paraId="7EB58AFF" w14:textId="77777777" w:rsidR="00C94C2B" w:rsidRDefault="003642F2">
      <w:pPr>
        <w:pBdr>
          <w:top w:val="nil"/>
          <w:left w:val="nil"/>
          <w:bottom w:val="nil"/>
          <w:right w:val="nil"/>
          <w:between w:val="nil"/>
        </w:pBdr>
        <w:tabs>
          <w:tab w:val="left" w:pos="792"/>
        </w:tabs>
        <w:spacing w:before="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 styku ze ścianami ruszt podwieszony swobodnie oparty na listwach przyściennych.</w:t>
      </w:r>
    </w:p>
    <w:p w14:paraId="7EB58B00" w14:textId="77777777" w:rsidR="00C94C2B" w:rsidRDefault="00C94C2B">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u w:val="single"/>
        </w:rPr>
      </w:pPr>
    </w:p>
    <w:p w14:paraId="7EB58B01" w14:textId="77777777" w:rsidR="00C94C2B" w:rsidRDefault="003642F2">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Sufit modularny, akustyczny z płyt ze skalnej wełny mineralnej o wymiarach 600x600mm, 600x1200mm gr. 15mm</w:t>
      </w:r>
      <w:r>
        <w:rPr>
          <w:rFonts w:ascii="Arial Narrow" w:eastAsia="Arial Narrow" w:hAnsi="Arial Narrow" w:cs="Arial Narrow"/>
          <w:color w:val="000000"/>
        </w:rPr>
        <w:t xml:space="preserve">. </w:t>
      </w:r>
    </w:p>
    <w:p w14:paraId="7EB58B02"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podłoże - strop istniejący wykończony zgodnie z zaleceniami producenta systemu</w:t>
      </w:r>
    </w:p>
    <w:p w14:paraId="7EB58B03"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wieszaki i listwy montażowe wg producenta systemu</w:t>
      </w:r>
    </w:p>
    <w:p w14:paraId="7EB58B04"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wypełnienie płytami z prasowanej wełny mineralnej wg producenta systemu</w:t>
      </w:r>
    </w:p>
    <w:p w14:paraId="7EB58B05"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krawędzie boczne płyt malowane</w:t>
      </w:r>
    </w:p>
    <w:p w14:paraId="7EB58B06"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wykończenie wg producenta systemu</w:t>
      </w:r>
    </w:p>
    <w:p w14:paraId="7EB58B07" w14:textId="77777777" w:rsidR="00C94C2B" w:rsidRDefault="003642F2">
      <w:pPr>
        <w:numPr>
          <w:ilvl w:val="0"/>
          <w:numId w:val="1"/>
        </w:numPr>
        <w:pBdr>
          <w:top w:val="nil"/>
          <w:left w:val="nil"/>
          <w:bottom w:val="nil"/>
          <w:right w:val="nil"/>
          <w:between w:val="nil"/>
        </w:pBdr>
        <w:tabs>
          <w:tab w:val="left" w:pos="709"/>
        </w:tabs>
        <w:spacing w:after="120"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lastRenderedPageBreak/>
        <w:t>zagłębiona podkonstrukcja</w:t>
      </w:r>
    </w:p>
    <w:p w14:paraId="7EB58B08" w14:textId="77777777" w:rsidR="00C94C2B" w:rsidRDefault="003642F2">
      <w:pPr>
        <w:pBdr>
          <w:top w:val="nil"/>
          <w:left w:val="nil"/>
          <w:bottom w:val="nil"/>
          <w:right w:val="nil"/>
          <w:between w:val="nil"/>
        </w:pBdr>
        <w:tabs>
          <w:tab w:val="left" w:pos="709"/>
        </w:tabs>
        <w:spacing w:after="120"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Minimalne parametry do spełnienia:</w:t>
      </w:r>
    </w:p>
    <w:tbl>
      <w:tblPr>
        <w:tblStyle w:val="a5"/>
        <w:tblW w:w="9376" w:type="dxa"/>
        <w:tblInd w:w="-20" w:type="dxa"/>
        <w:tblLayout w:type="fixed"/>
        <w:tblLook w:val="0000" w:firstRow="0" w:lastRow="0" w:firstColumn="0" w:lastColumn="0" w:noHBand="0" w:noVBand="0"/>
      </w:tblPr>
      <w:tblGrid>
        <w:gridCol w:w="3422"/>
        <w:gridCol w:w="5954"/>
      </w:tblGrid>
      <w:tr w:rsidR="00C94C2B" w14:paraId="7EB58B0B" w14:textId="77777777">
        <w:trPr>
          <w:trHeight w:val="240"/>
        </w:trPr>
        <w:tc>
          <w:tcPr>
            <w:tcW w:w="3422" w:type="dxa"/>
            <w:vAlign w:val="center"/>
          </w:tcPr>
          <w:p w14:paraId="7EB58B0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Wymiary modularne (mm) </w:t>
            </w:r>
          </w:p>
        </w:tc>
        <w:tc>
          <w:tcPr>
            <w:tcW w:w="5954" w:type="dxa"/>
            <w:vAlign w:val="center"/>
          </w:tcPr>
          <w:p w14:paraId="7EB58B0A"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600 x 600, </w:t>
            </w:r>
          </w:p>
        </w:tc>
      </w:tr>
      <w:tr w:rsidR="00C94C2B" w14:paraId="7EB58B0E" w14:textId="77777777">
        <w:trPr>
          <w:trHeight w:val="240"/>
        </w:trPr>
        <w:tc>
          <w:tcPr>
            <w:tcW w:w="3422" w:type="dxa"/>
            <w:vAlign w:val="center"/>
          </w:tcPr>
          <w:p w14:paraId="7EB58B0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Krawędzie</w:t>
            </w:r>
          </w:p>
        </w:tc>
        <w:tc>
          <w:tcPr>
            <w:tcW w:w="5954" w:type="dxa"/>
            <w:vAlign w:val="center"/>
          </w:tcPr>
          <w:p w14:paraId="7EB58B0D"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E15, A24</w:t>
            </w:r>
          </w:p>
        </w:tc>
      </w:tr>
      <w:tr w:rsidR="00C94C2B" w14:paraId="7EB58B11" w14:textId="77777777">
        <w:trPr>
          <w:trHeight w:val="240"/>
        </w:trPr>
        <w:tc>
          <w:tcPr>
            <w:tcW w:w="3422" w:type="dxa"/>
            <w:vAlign w:val="center"/>
          </w:tcPr>
          <w:p w14:paraId="7EB58B0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Wykończenie krawędzi </w:t>
            </w:r>
          </w:p>
        </w:tc>
        <w:tc>
          <w:tcPr>
            <w:tcW w:w="5954" w:type="dxa"/>
            <w:vAlign w:val="center"/>
          </w:tcPr>
          <w:p w14:paraId="7EB58B10"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malowane</w:t>
            </w:r>
          </w:p>
        </w:tc>
      </w:tr>
      <w:tr w:rsidR="00C94C2B" w14:paraId="7EB58B14" w14:textId="77777777">
        <w:trPr>
          <w:trHeight w:val="240"/>
        </w:trPr>
        <w:tc>
          <w:tcPr>
            <w:tcW w:w="3422" w:type="dxa"/>
            <w:vAlign w:val="center"/>
          </w:tcPr>
          <w:p w14:paraId="7EB58B1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Pochłanianie dźwięku</w:t>
            </w:r>
          </w:p>
        </w:tc>
        <w:tc>
          <w:tcPr>
            <w:tcW w:w="5954" w:type="dxa"/>
            <w:vAlign w:val="center"/>
          </w:tcPr>
          <w:p w14:paraId="7EB58B13"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0.95/Klasa A</w:t>
            </w:r>
          </w:p>
        </w:tc>
      </w:tr>
      <w:tr w:rsidR="00C94C2B" w14:paraId="7EB58B17" w14:textId="77777777">
        <w:trPr>
          <w:trHeight w:val="480"/>
        </w:trPr>
        <w:tc>
          <w:tcPr>
            <w:tcW w:w="3422" w:type="dxa"/>
            <w:tcBorders>
              <w:left w:val="nil"/>
              <w:bottom w:val="nil"/>
              <w:right w:val="nil"/>
            </w:tcBorders>
            <w:vAlign w:val="center"/>
          </w:tcPr>
          <w:p w14:paraId="7EB58B1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reakcji na ogień zgodnie z EN 13501-12 0</w:t>
            </w:r>
          </w:p>
        </w:tc>
        <w:tc>
          <w:tcPr>
            <w:tcW w:w="5954" w:type="dxa"/>
            <w:tcBorders>
              <w:left w:val="nil"/>
              <w:bottom w:val="nil"/>
              <w:right w:val="nil"/>
            </w:tcBorders>
            <w:vAlign w:val="center"/>
          </w:tcPr>
          <w:p w14:paraId="7EB58B16"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A1</w:t>
            </w:r>
          </w:p>
        </w:tc>
      </w:tr>
      <w:tr w:rsidR="00C94C2B" w14:paraId="7EB58B1A" w14:textId="77777777">
        <w:trPr>
          <w:trHeight w:val="240"/>
        </w:trPr>
        <w:tc>
          <w:tcPr>
            <w:tcW w:w="3422" w:type="dxa"/>
            <w:tcBorders>
              <w:top w:val="nil"/>
              <w:left w:val="nil"/>
              <w:bottom w:val="nil"/>
              <w:right w:val="nil"/>
            </w:tcBorders>
            <w:vAlign w:val="center"/>
          </w:tcPr>
          <w:p w14:paraId="7EB58B1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Odbicie światła</w:t>
            </w:r>
          </w:p>
        </w:tc>
        <w:tc>
          <w:tcPr>
            <w:tcW w:w="5954" w:type="dxa"/>
            <w:tcBorders>
              <w:top w:val="nil"/>
              <w:left w:val="nil"/>
              <w:bottom w:val="nil"/>
              <w:right w:val="nil"/>
            </w:tcBorders>
            <w:vAlign w:val="center"/>
          </w:tcPr>
          <w:p w14:paraId="7EB58B19"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86%</w:t>
            </w:r>
          </w:p>
        </w:tc>
      </w:tr>
      <w:tr w:rsidR="00C94C2B" w14:paraId="7EB58B1D" w14:textId="77777777">
        <w:trPr>
          <w:trHeight w:val="240"/>
        </w:trPr>
        <w:tc>
          <w:tcPr>
            <w:tcW w:w="3422" w:type="dxa"/>
            <w:tcBorders>
              <w:top w:val="nil"/>
              <w:left w:val="nil"/>
              <w:bottom w:val="nil"/>
              <w:right w:val="nil"/>
            </w:tcBorders>
            <w:vAlign w:val="center"/>
          </w:tcPr>
          <w:p w14:paraId="7EB58B1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wilgotność</w:t>
            </w:r>
          </w:p>
        </w:tc>
        <w:tc>
          <w:tcPr>
            <w:tcW w:w="5954" w:type="dxa"/>
            <w:tcBorders>
              <w:top w:val="nil"/>
              <w:left w:val="nil"/>
              <w:bottom w:val="nil"/>
              <w:right w:val="nil"/>
            </w:tcBorders>
            <w:vAlign w:val="center"/>
          </w:tcPr>
          <w:p w14:paraId="7EB58B1C"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95% RH</w:t>
            </w:r>
          </w:p>
        </w:tc>
      </w:tr>
      <w:tr w:rsidR="00C94C2B" w14:paraId="7EB58B20" w14:textId="77777777">
        <w:trPr>
          <w:trHeight w:val="240"/>
        </w:trPr>
        <w:tc>
          <w:tcPr>
            <w:tcW w:w="3422" w:type="dxa"/>
            <w:tcBorders>
              <w:top w:val="nil"/>
              <w:left w:val="nil"/>
              <w:bottom w:val="nil"/>
              <w:right w:val="nil"/>
            </w:tcBorders>
            <w:vAlign w:val="center"/>
          </w:tcPr>
          <w:p w14:paraId="7EB58B1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Kontrola ciśnienia powietrza </w:t>
            </w:r>
          </w:p>
        </w:tc>
        <w:tc>
          <w:tcPr>
            <w:tcW w:w="5954" w:type="dxa"/>
            <w:tcBorders>
              <w:top w:val="nil"/>
              <w:left w:val="nil"/>
              <w:bottom w:val="nil"/>
              <w:right w:val="nil"/>
            </w:tcBorders>
            <w:vAlign w:val="center"/>
          </w:tcPr>
          <w:p w14:paraId="7EB58B1F"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p>
        </w:tc>
      </w:tr>
      <w:tr w:rsidR="00C94C2B" w14:paraId="7EB58B23" w14:textId="77777777">
        <w:trPr>
          <w:trHeight w:val="240"/>
        </w:trPr>
        <w:tc>
          <w:tcPr>
            <w:tcW w:w="3422" w:type="dxa"/>
            <w:tcBorders>
              <w:top w:val="nil"/>
              <w:left w:val="nil"/>
              <w:bottom w:val="nil"/>
              <w:right w:val="nil"/>
            </w:tcBorders>
            <w:vAlign w:val="center"/>
          </w:tcPr>
          <w:p w14:paraId="7EB58B2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Higiena</w:t>
            </w:r>
          </w:p>
        </w:tc>
        <w:tc>
          <w:tcPr>
            <w:tcW w:w="5954" w:type="dxa"/>
            <w:tcBorders>
              <w:top w:val="nil"/>
              <w:left w:val="nil"/>
              <w:bottom w:val="nil"/>
              <w:right w:val="nil"/>
            </w:tcBorders>
            <w:vAlign w:val="center"/>
          </w:tcPr>
          <w:p w14:paraId="7EB58B22"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Klasa bakteriologiczna: B5</w:t>
            </w:r>
          </w:p>
        </w:tc>
      </w:tr>
      <w:tr w:rsidR="00C94C2B" w14:paraId="7EB58B26" w14:textId="77777777">
        <w:trPr>
          <w:trHeight w:val="762"/>
        </w:trPr>
        <w:tc>
          <w:tcPr>
            <w:tcW w:w="3422" w:type="dxa"/>
            <w:tcBorders>
              <w:top w:val="nil"/>
              <w:left w:val="nil"/>
              <w:bottom w:val="nil"/>
              <w:right w:val="nil"/>
            </w:tcBorders>
            <w:vAlign w:val="center"/>
          </w:tcPr>
          <w:p w14:paraId="7EB58B24"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5954" w:type="dxa"/>
            <w:tcBorders>
              <w:top w:val="nil"/>
              <w:left w:val="nil"/>
              <w:bottom w:val="nil"/>
              <w:right w:val="nil"/>
            </w:tcBorders>
            <w:vAlign w:val="center"/>
          </w:tcPr>
          <w:p w14:paraId="7EB58B25"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Skalna wełna mineralna nie zawierająca żadnych substancji odżywczych, niestanowiąca pożywki dla szkodliwych mikroorganizmów.  </w:t>
            </w:r>
          </w:p>
        </w:tc>
      </w:tr>
      <w:tr w:rsidR="00C94C2B" w14:paraId="7EB58B29" w14:textId="77777777">
        <w:trPr>
          <w:trHeight w:val="240"/>
        </w:trPr>
        <w:tc>
          <w:tcPr>
            <w:tcW w:w="3422" w:type="dxa"/>
            <w:tcBorders>
              <w:top w:val="nil"/>
              <w:left w:val="nil"/>
              <w:bottom w:val="nil"/>
              <w:right w:val="nil"/>
            </w:tcBorders>
            <w:vAlign w:val="center"/>
          </w:tcPr>
          <w:p w14:paraId="7EB58B2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Pomieszczenia czyste</w:t>
            </w:r>
          </w:p>
        </w:tc>
        <w:tc>
          <w:tcPr>
            <w:tcW w:w="5954" w:type="dxa"/>
            <w:tcBorders>
              <w:top w:val="nil"/>
              <w:left w:val="nil"/>
              <w:bottom w:val="nil"/>
              <w:right w:val="nil"/>
            </w:tcBorders>
            <w:vAlign w:val="center"/>
          </w:tcPr>
          <w:p w14:paraId="7EB58B28"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ISO 5</w:t>
            </w:r>
          </w:p>
        </w:tc>
      </w:tr>
      <w:tr w:rsidR="00C94C2B" w14:paraId="7EB58B2C" w14:textId="77777777">
        <w:trPr>
          <w:trHeight w:val="480"/>
        </w:trPr>
        <w:tc>
          <w:tcPr>
            <w:tcW w:w="3422" w:type="dxa"/>
            <w:tcBorders>
              <w:top w:val="nil"/>
              <w:left w:val="nil"/>
              <w:bottom w:val="nil"/>
              <w:right w:val="nil"/>
            </w:tcBorders>
            <w:vAlign w:val="center"/>
          </w:tcPr>
          <w:p w14:paraId="7EB58B2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Czyszczenie</w:t>
            </w:r>
          </w:p>
        </w:tc>
        <w:tc>
          <w:tcPr>
            <w:tcW w:w="5954" w:type="dxa"/>
            <w:tcBorders>
              <w:top w:val="nil"/>
              <w:left w:val="nil"/>
              <w:bottom w:val="nil"/>
              <w:right w:val="nil"/>
            </w:tcBorders>
            <w:vAlign w:val="center"/>
          </w:tcPr>
          <w:p w14:paraId="7EB58B2B"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Odkurzanie, czyszczenia na mokro </w:t>
            </w:r>
          </w:p>
        </w:tc>
      </w:tr>
      <w:tr w:rsidR="00C94C2B" w14:paraId="7EB58B2F" w14:textId="77777777">
        <w:trPr>
          <w:trHeight w:val="240"/>
        </w:trPr>
        <w:tc>
          <w:tcPr>
            <w:tcW w:w="3422" w:type="dxa"/>
            <w:tcBorders>
              <w:top w:val="nil"/>
              <w:left w:val="nil"/>
              <w:bottom w:val="nil"/>
              <w:right w:val="nil"/>
            </w:tcBorders>
            <w:vAlign w:val="center"/>
          </w:tcPr>
          <w:p w14:paraId="7EB58B2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Dezynfekcja</w:t>
            </w:r>
          </w:p>
        </w:tc>
        <w:tc>
          <w:tcPr>
            <w:tcW w:w="5954" w:type="dxa"/>
            <w:tcBorders>
              <w:top w:val="nil"/>
              <w:left w:val="nil"/>
              <w:bottom w:val="nil"/>
              <w:right w:val="nil"/>
            </w:tcBorders>
            <w:vAlign w:val="center"/>
          </w:tcPr>
          <w:p w14:paraId="7EB58B2E"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p>
        </w:tc>
      </w:tr>
    </w:tbl>
    <w:p w14:paraId="7EB58B30"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p>
    <w:p w14:paraId="7EB58B31"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Sufit modularny, higieniczny, akustyczny z płyt ze skalnej wełny mineralnej o wymiarach 600x600mm, gr.25mm.</w:t>
      </w:r>
      <w:r>
        <w:rPr>
          <w:rFonts w:ascii="Arial Narrow" w:eastAsia="Arial Narrow" w:hAnsi="Arial Narrow" w:cs="Arial Narrow"/>
          <w:color w:val="000000"/>
        </w:rPr>
        <w:t xml:space="preserve"> </w:t>
      </w:r>
    </w:p>
    <w:p w14:paraId="7EB58B32"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podłoże - strop istniejący wykończony zgodnie z zaleceniami systemu producenta</w:t>
      </w:r>
    </w:p>
    <w:p w14:paraId="7EB58B33"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wieszaki i listwy montażowe wg systemu producenta</w:t>
      </w:r>
    </w:p>
    <w:p w14:paraId="7EB58B34"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wypełnienie płytami z prasowanej wełny mineralnej wg systemu producenta</w:t>
      </w:r>
    </w:p>
    <w:p w14:paraId="7EB58B35"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krawędzie boczne płyt malowane</w:t>
      </w:r>
    </w:p>
    <w:p w14:paraId="7EB58B36"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wykończenie wg systemu producenta</w:t>
      </w:r>
    </w:p>
    <w:p w14:paraId="7EB58B37" w14:textId="77777777" w:rsidR="00C94C2B" w:rsidRDefault="003642F2">
      <w:pPr>
        <w:numPr>
          <w:ilvl w:val="0"/>
          <w:numId w:val="1"/>
        </w:numPr>
        <w:pBdr>
          <w:top w:val="nil"/>
          <w:left w:val="nil"/>
          <w:bottom w:val="nil"/>
          <w:right w:val="nil"/>
          <w:between w:val="nil"/>
        </w:pBdr>
        <w:tabs>
          <w:tab w:val="left" w:pos="709"/>
        </w:tabs>
        <w:spacing w:line="276"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widoczna podkonstrukcja</w:t>
      </w:r>
    </w:p>
    <w:p w14:paraId="7EB58B3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Minimalne parametry do spełnienia:</w:t>
      </w:r>
    </w:p>
    <w:tbl>
      <w:tblPr>
        <w:tblStyle w:val="a6"/>
        <w:tblW w:w="9376" w:type="dxa"/>
        <w:tblInd w:w="-20" w:type="dxa"/>
        <w:tblLayout w:type="fixed"/>
        <w:tblLook w:val="0000" w:firstRow="0" w:lastRow="0" w:firstColumn="0" w:lastColumn="0" w:noHBand="0" w:noVBand="0"/>
      </w:tblPr>
      <w:tblGrid>
        <w:gridCol w:w="3422"/>
        <w:gridCol w:w="5954"/>
      </w:tblGrid>
      <w:tr w:rsidR="00C94C2B" w14:paraId="7EB58B3B" w14:textId="77777777">
        <w:trPr>
          <w:trHeight w:val="240"/>
        </w:trPr>
        <w:tc>
          <w:tcPr>
            <w:tcW w:w="3422" w:type="dxa"/>
            <w:tcBorders>
              <w:top w:val="nil"/>
              <w:left w:val="nil"/>
              <w:bottom w:val="nil"/>
              <w:right w:val="nil"/>
            </w:tcBorders>
            <w:vAlign w:val="center"/>
          </w:tcPr>
          <w:p w14:paraId="7EB58B3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Wymiary modularne (mm) </w:t>
            </w:r>
          </w:p>
        </w:tc>
        <w:tc>
          <w:tcPr>
            <w:tcW w:w="5954" w:type="dxa"/>
            <w:tcBorders>
              <w:top w:val="nil"/>
              <w:left w:val="nil"/>
              <w:bottom w:val="nil"/>
              <w:right w:val="nil"/>
            </w:tcBorders>
            <w:vAlign w:val="center"/>
          </w:tcPr>
          <w:p w14:paraId="7EB58B3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600 x 600 </w:t>
            </w:r>
          </w:p>
        </w:tc>
      </w:tr>
      <w:tr w:rsidR="00C94C2B" w14:paraId="7EB58B3E" w14:textId="77777777">
        <w:trPr>
          <w:trHeight w:val="240"/>
        </w:trPr>
        <w:tc>
          <w:tcPr>
            <w:tcW w:w="3422" w:type="dxa"/>
            <w:tcBorders>
              <w:top w:val="nil"/>
              <w:left w:val="nil"/>
              <w:bottom w:val="nil"/>
              <w:right w:val="nil"/>
            </w:tcBorders>
            <w:vAlign w:val="center"/>
          </w:tcPr>
          <w:p w14:paraId="7EB58B3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Krawędzie</w:t>
            </w:r>
          </w:p>
        </w:tc>
        <w:tc>
          <w:tcPr>
            <w:tcW w:w="5954" w:type="dxa"/>
            <w:tcBorders>
              <w:top w:val="nil"/>
              <w:left w:val="nil"/>
              <w:bottom w:val="nil"/>
              <w:right w:val="nil"/>
            </w:tcBorders>
            <w:vAlign w:val="center"/>
          </w:tcPr>
          <w:p w14:paraId="7EB58B3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A24 </w:t>
            </w:r>
          </w:p>
        </w:tc>
      </w:tr>
      <w:tr w:rsidR="00C94C2B" w14:paraId="7EB58B41" w14:textId="77777777">
        <w:trPr>
          <w:trHeight w:val="240"/>
        </w:trPr>
        <w:tc>
          <w:tcPr>
            <w:tcW w:w="3422" w:type="dxa"/>
            <w:tcBorders>
              <w:top w:val="nil"/>
              <w:left w:val="nil"/>
              <w:bottom w:val="nil"/>
              <w:right w:val="nil"/>
            </w:tcBorders>
            <w:vAlign w:val="center"/>
          </w:tcPr>
          <w:p w14:paraId="7EB58B3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Wykończenie krawędzi </w:t>
            </w:r>
          </w:p>
        </w:tc>
        <w:tc>
          <w:tcPr>
            <w:tcW w:w="5954" w:type="dxa"/>
            <w:tcBorders>
              <w:top w:val="nil"/>
              <w:left w:val="nil"/>
              <w:bottom w:val="nil"/>
              <w:right w:val="nil"/>
            </w:tcBorders>
            <w:vAlign w:val="center"/>
          </w:tcPr>
          <w:p w14:paraId="7EB58B4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uszczelnione </w:t>
            </w:r>
          </w:p>
        </w:tc>
      </w:tr>
      <w:tr w:rsidR="00C94C2B" w14:paraId="7EB58B44" w14:textId="77777777">
        <w:trPr>
          <w:trHeight w:val="240"/>
        </w:trPr>
        <w:tc>
          <w:tcPr>
            <w:tcW w:w="3422" w:type="dxa"/>
            <w:tcBorders>
              <w:top w:val="nil"/>
              <w:left w:val="nil"/>
              <w:bottom w:val="nil"/>
              <w:right w:val="nil"/>
            </w:tcBorders>
            <w:vAlign w:val="center"/>
          </w:tcPr>
          <w:p w14:paraId="7EB58B4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Pochłanianie dźwięku</w:t>
            </w:r>
          </w:p>
        </w:tc>
        <w:tc>
          <w:tcPr>
            <w:tcW w:w="5954" w:type="dxa"/>
            <w:tcBorders>
              <w:top w:val="nil"/>
              <w:left w:val="nil"/>
              <w:bottom w:val="nil"/>
              <w:right w:val="nil"/>
            </w:tcBorders>
            <w:vAlign w:val="center"/>
          </w:tcPr>
          <w:p w14:paraId="7EB58B4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0.80/Klasa B </w:t>
            </w:r>
          </w:p>
        </w:tc>
      </w:tr>
      <w:tr w:rsidR="00C94C2B" w14:paraId="7EB58B47" w14:textId="77777777">
        <w:trPr>
          <w:trHeight w:val="480"/>
        </w:trPr>
        <w:tc>
          <w:tcPr>
            <w:tcW w:w="3422" w:type="dxa"/>
            <w:tcBorders>
              <w:top w:val="nil"/>
              <w:left w:val="nil"/>
              <w:bottom w:val="nil"/>
              <w:right w:val="nil"/>
            </w:tcBorders>
            <w:vAlign w:val="center"/>
          </w:tcPr>
          <w:p w14:paraId="7EB58B4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reakcji na ogień zgodnie z EN 13501-12 0</w:t>
            </w:r>
          </w:p>
        </w:tc>
        <w:tc>
          <w:tcPr>
            <w:tcW w:w="5954" w:type="dxa"/>
            <w:tcBorders>
              <w:top w:val="nil"/>
              <w:left w:val="nil"/>
              <w:bottom w:val="nil"/>
              <w:right w:val="nil"/>
            </w:tcBorders>
            <w:vAlign w:val="center"/>
          </w:tcPr>
          <w:p w14:paraId="7EB58B4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A1</w:t>
            </w:r>
          </w:p>
        </w:tc>
      </w:tr>
      <w:tr w:rsidR="00C94C2B" w14:paraId="7EB58B4A" w14:textId="77777777">
        <w:trPr>
          <w:trHeight w:val="240"/>
        </w:trPr>
        <w:tc>
          <w:tcPr>
            <w:tcW w:w="3422" w:type="dxa"/>
            <w:tcBorders>
              <w:top w:val="nil"/>
              <w:left w:val="nil"/>
              <w:bottom w:val="nil"/>
              <w:right w:val="nil"/>
            </w:tcBorders>
            <w:vAlign w:val="center"/>
          </w:tcPr>
          <w:p w14:paraId="7EB58B4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Odbicie światła</w:t>
            </w:r>
          </w:p>
        </w:tc>
        <w:tc>
          <w:tcPr>
            <w:tcW w:w="5954" w:type="dxa"/>
            <w:tcBorders>
              <w:top w:val="nil"/>
              <w:left w:val="nil"/>
              <w:bottom w:val="nil"/>
              <w:right w:val="nil"/>
            </w:tcBorders>
            <w:vAlign w:val="center"/>
          </w:tcPr>
          <w:p w14:paraId="7EB58B4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85%</w:t>
            </w:r>
          </w:p>
        </w:tc>
      </w:tr>
      <w:tr w:rsidR="00C94C2B" w14:paraId="7EB58B4D" w14:textId="77777777">
        <w:trPr>
          <w:trHeight w:val="240"/>
        </w:trPr>
        <w:tc>
          <w:tcPr>
            <w:tcW w:w="3422" w:type="dxa"/>
            <w:tcBorders>
              <w:top w:val="nil"/>
              <w:left w:val="nil"/>
              <w:bottom w:val="nil"/>
              <w:right w:val="nil"/>
            </w:tcBorders>
            <w:vAlign w:val="center"/>
          </w:tcPr>
          <w:p w14:paraId="7EB58B4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wilgotność</w:t>
            </w:r>
          </w:p>
        </w:tc>
        <w:tc>
          <w:tcPr>
            <w:tcW w:w="5954" w:type="dxa"/>
            <w:tcBorders>
              <w:top w:val="nil"/>
              <w:left w:val="nil"/>
              <w:bottom w:val="nil"/>
              <w:right w:val="nil"/>
            </w:tcBorders>
            <w:vAlign w:val="center"/>
          </w:tcPr>
          <w:p w14:paraId="7EB58B4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do 100% RH</w:t>
            </w:r>
          </w:p>
        </w:tc>
      </w:tr>
      <w:tr w:rsidR="00C94C2B" w14:paraId="7EB58B50" w14:textId="77777777">
        <w:trPr>
          <w:trHeight w:val="720"/>
        </w:trPr>
        <w:tc>
          <w:tcPr>
            <w:tcW w:w="3422" w:type="dxa"/>
            <w:tcBorders>
              <w:top w:val="nil"/>
              <w:left w:val="nil"/>
              <w:bottom w:val="nil"/>
              <w:right w:val="nil"/>
            </w:tcBorders>
            <w:vAlign w:val="center"/>
          </w:tcPr>
          <w:p w14:paraId="7EB58B4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Kontrola ciśnienia powietrza </w:t>
            </w:r>
          </w:p>
        </w:tc>
        <w:tc>
          <w:tcPr>
            <w:tcW w:w="5954" w:type="dxa"/>
            <w:tcBorders>
              <w:top w:val="nil"/>
              <w:left w:val="nil"/>
              <w:bottom w:val="nil"/>
              <w:right w:val="nil"/>
            </w:tcBorders>
            <w:vAlign w:val="center"/>
          </w:tcPr>
          <w:p w14:paraId="7EB58B4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Może być stosowany w pomieszczeniach o regulowanym ciśnieniu </w:t>
            </w:r>
          </w:p>
        </w:tc>
      </w:tr>
      <w:tr w:rsidR="00C94C2B" w14:paraId="7EB58B53" w14:textId="77777777">
        <w:trPr>
          <w:trHeight w:val="240"/>
        </w:trPr>
        <w:tc>
          <w:tcPr>
            <w:tcW w:w="3422" w:type="dxa"/>
            <w:tcBorders>
              <w:top w:val="nil"/>
              <w:left w:val="nil"/>
              <w:bottom w:val="nil"/>
              <w:right w:val="nil"/>
            </w:tcBorders>
            <w:vAlign w:val="center"/>
          </w:tcPr>
          <w:p w14:paraId="7EB58B5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Higiena</w:t>
            </w:r>
          </w:p>
        </w:tc>
        <w:tc>
          <w:tcPr>
            <w:tcW w:w="5954" w:type="dxa"/>
            <w:tcBorders>
              <w:top w:val="nil"/>
              <w:left w:val="nil"/>
              <w:bottom w:val="nil"/>
              <w:right w:val="nil"/>
            </w:tcBorders>
            <w:vAlign w:val="center"/>
          </w:tcPr>
          <w:p w14:paraId="7EB58B5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bakteriologiczna: B1</w:t>
            </w:r>
          </w:p>
        </w:tc>
      </w:tr>
      <w:tr w:rsidR="00C94C2B" w14:paraId="7EB58B56" w14:textId="77777777">
        <w:trPr>
          <w:trHeight w:val="819"/>
        </w:trPr>
        <w:tc>
          <w:tcPr>
            <w:tcW w:w="3422" w:type="dxa"/>
            <w:tcBorders>
              <w:top w:val="nil"/>
              <w:left w:val="nil"/>
              <w:bottom w:val="nil"/>
              <w:right w:val="nil"/>
            </w:tcBorders>
            <w:vAlign w:val="center"/>
          </w:tcPr>
          <w:p w14:paraId="7EB58B54"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p>
        </w:tc>
        <w:tc>
          <w:tcPr>
            <w:tcW w:w="5954" w:type="dxa"/>
            <w:tcBorders>
              <w:top w:val="nil"/>
              <w:left w:val="nil"/>
              <w:bottom w:val="nil"/>
              <w:right w:val="nil"/>
            </w:tcBorders>
            <w:vAlign w:val="center"/>
          </w:tcPr>
          <w:p w14:paraId="7EB58B5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Skalna wełna mineralna nie zawierająca żadnych substancji odżywczych, niestanowiąca pożywki dla szkodliwych mikroorganizmów.  </w:t>
            </w:r>
          </w:p>
        </w:tc>
      </w:tr>
      <w:tr w:rsidR="00C94C2B" w14:paraId="7EB58B59" w14:textId="77777777">
        <w:trPr>
          <w:trHeight w:val="240"/>
        </w:trPr>
        <w:tc>
          <w:tcPr>
            <w:tcW w:w="3422" w:type="dxa"/>
            <w:tcBorders>
              <w:top w:val="nil"/>
              <w:left w:val="nil"/>
              <w:bottom w:val="nil"/>
              <w:right w:val="nil"/>
            </w:tcBorders>
            <w:vAlign w:val="center"/>
          </w:tcPr>
          <w:p w14:paraId="7EB58B5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Pomieszczenia czyste</w:t>
            </w:r>
          </w:p>
        </w:tc>
        <w:tc>
          <w:tcPr>
            <w:tcW w:w="5954" w:type="dxa"/>
            <w:tcBorders>
              <w:top w:val="nil"/>
              <w:left w:val="nil"/>
              <w:bottom w:val="nil"/>
              <w:right w:val="nil"/>
            </w:tcBorders>
            <w:vAlign w:val="center"/>
          </w:tcPr>
          <w:p w14:paraId="7EB58B5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ISO 5</w:t>
            </w:r>
          </w:p>
        </w:tc>
      </w:tr>
      <w:tr w:rsidR="00C94C2B" w14:paraId="7EB58B5C" w14:textId="77777777">
        <w:trPr>
          <w:trHeight w:val="309"/>
        </w:trPr>
        <w:tc>
          <w:tcPr>
            <w:tcW w:w="3422" w:type="dxa"/>
            <w:tcBorders>
              <w:top w:val="nil"/>
              <w:left w:val="nil"/>
              <w:bottom w:val="nil"/>
              <w:right w:val="nil"/>
            </w:tcBorders>
            <w:vAlign w:val="center"/>
          </w:tcPr>
          <w:p w14:paraId="7EB58B5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Czyszczenie</w:t>
            </w:r>
          </w:p>
        </w:tc>
        <w:tc>
          <w:tcPr>
            <w:tcW w:w="5954" w:type="dxa"/>
            <w:tcBorders>
              <w:top w:val="nil"/>
              <w:left w:val="nil"/>
              <w:bottom w:val="nil"/>
              <w:right w:val="nil"/>
            </w:tcBorders>
            <w:vAlign w:val="center"/>
          </w:tcPr>
          <w:p w14:paraId="7EB58B5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Odkurzanie, czyszczenia na mokro, czyszczenie parą </w:t>
            </w:r>
          </w:p>
        </w:tc>
      </w:tr>
      <w:tr w:rsidR="00C94C2B" w14:paraId="7EB58B5F" w14:textId="77777777">
        <w:trPr>
          <w:trHeight w:val="569"/>
        </w:trPr>
        <w:tc>
          <w:tcPr>
            <w:tcW w:w="3422" w:type="dxa"/>
            <w:tcBorders>
              <w:top w:val="nil"/>
              <w:left w:val="nil"/>
              <w:bottom w:val="nil"/>
              <w:right w:val="nil"/>
            </w:tcBorders>
            <w:vAlign w:val="center"/>
          </w:tcPr>
          <w:p w14:paraId="7EB58B5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Dezynfekcja</w:t>
            </w:r>
          </w:p>
        </w:tc>
        <w:tc>
          <w:tcPr>
            <w:tcW w:w="5954" w:type="dxa"/>
            <w:tcBorders>
              <w:top w:val="nil"/>
              <w:left w:val="nil"/>
              <w:bottom w:val="nil"/>
              <w:right w:val="nil"/>
            </w:tcBorders>
            <w:vAlign w:val="center"/>
          </w:tcPr>
          <w:p w14:paraId="7EB58B5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Amoniak, chlor, czwartorzędowy amon, nadtlenek wodoru, czyszczenie parą </w:t>
            </w:r>
          </w:p>
        </w:tc>
      </w:tr>
    </w:tbl>
    <w:p w14:paraId="7EB58B60" w14:textId="77777777" w:rsidR="00C94C2B" w:rsidRDefault="003642F2">
      <w:pPr>
        <w:pBdr>
          <w:top w:val="nil"/>
          <w:left w:val="nil"/>
          <w:bottom w:val="nil"/>
          <w:right w:val="nil"/>
          <w:between w:val="nil"/>
        </w:pBdr>
        <w:tabs>
          <w:tab w:val="left" w:pos="792"/>
        </w:tabs>
        <w:spacing w:before="120"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lastRenderedPageBreak/>
        <w:t>Sufit modularny, akustyczny z płyt ze skalnej wełny mineralnej o wymiarach 600x600mm, grubość 20mm.</w:t>
      </w:r>
      <w:r>
        <w:rPr>
          <w:rFonts w:ascii="Arial Narrow" w:eastAsia="Arial Narrow" w:hAnsi="Arial Narrow" w:cs="Arial Narrow"/>
          <w:color w:val="000000"/>
        </w:rPr>
        <w:t xml:space="preserve"> </w:t>
      </w:r>
    </w:p>
    <w:p w14:paraId="7EB58B6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 - strop istniejący wykończony zgodnie z zaleceniami systemu producenta</w:t>
      </w:r>
    </w:p>
    <w:p w14:paraId="7EB58B6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wieszaki i listwy montażowe wg systemu producenta</w:t>
      </w:r>
    </w:p>
    <w:p w14:paraId="7EB58B63"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wypełnienie płytami z prasowanej wełny mineralnej wg systemu producenta</w:t>
      </w:r>
    </w:p>
    <w:p w14:paraId="7EB58B6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krawędzie boczne płyt malowane</w:t>
      </w:r>
    </w:p>
    <w:p w14:paraId="7EB58B6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wykończenie wg systemu producenta (do uzgodnienia z projektantem) </w:t>
      </w:r>
    </w:p>
    <w:p w14:paraId="7EB58B6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ukryta podkonstrukcja</w:t>
      </w:r>
    </w:p>
    <w:p w14:paraId="7EB58B6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Minimalne parametry do spełnienia: </w:t>
      </w:r>
    </w:p>
    <w:tbl>
      <w:tblPr>
        <w:tblStyle w:val="a7"/>
        <w:tblW w:w="9376" w:type="dxa"/>
        <w:tblInd w:w="-20" w:type="dxa"/>
        <w:tblLayout w:type="fixed"/>
        <w:tblLook w:val="0000" w:firstRow="0" w:lastRow="0" w:firstColumn="0" w:lastColumn="0" w:noHBand="0" w:noVBand="0"/>
      </w:tblPr>
      <w:tblGrid>
        <w:gridCol w:w="3422"/>
        <w:gridCol w:w="5954"/>
      </w:tblGrid>
      <w:tr w:rsidR="00C94C2B" w14:paraId="7EB58B6A" w14:textId="77777777">
        <w:trPr>
          <w:trHeight w:val="240"/>
        </w:trPr>
        <w:tc>
          <w:tcPr>
            <w:tcW w:w="3422" w:type="dxa"/>
            <w:tcBorders>
              <w:top w:val="nil"/>
              <w:left w:val="nil"/>
              <w:bottom w:val="nil"/>
              <w:right w:val="nil"/>
            </w:tcBorders>
            <w:vAlign w:val="center"/>
          </w:tcPr>
          <w:p w14:paraId="7EB58B6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Wymiary modularne (mm) </w:t>
            </w:r>
          </w:p>
        </w:tc>
        <w:tc>
          <w:tcPr>
            <w:tcW w:w="5954" w:type="dxa"/>
            <w:tcBorders>
              <w:top w:val="nil"/>
              <w:left w:val="nil"/>
              <w:bottom w:val="nil"/>
              <w:right w:val="nil"/>
            </w:tcBorders>
            <w:vAlign w:val="center"/>
          </w:tcPr>
          <w:p w14:paraId="7EB58B6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600 x 600 </w:t>
            </w:r>
          </w:p>
        </w:tc>
      </w:tr>
      <w:tr w:rsidR="00C94C2B" w14:paraId="7EB58B6D" w14:textId="77777777">
        <w:trPr>
          <w:trHeight w:val="240"/>
        </w:trPr>
        <w:tc>
          <w:tcPr>
            <w:tcW w:w="3422" w:type="dxa"/>
            <w:tcBorders>
              <w:top w:val="nil"/>
              <w:left w:val="nil"/>
              <w:bottom w:val="nil"/>
              <w:right w:val="nil"/>
            </w:tcBorders>
            <w:vAlign w:val="center"/>
          </w:tcPr>
          <w:p w14:paraId="7EB58B6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Krawędzie</w:t>
            </w:r>
          </w:p>
        </w:tc>
        <w:tc>
          <w:tcPr>
            <w:tcW w:w="5954" w:type="dxa"/>
            <w:tcBorders>
              <w:top w:val="nil"/>
              <w:left w:val="nil"/>
              <w:bottom w:val="nil"/>
              <w:right w:val="nil"/>
            </w:tcBorders>
            <w:vAlign w:val="center"/>
          </w:tcPr>
          <w:p w14:paraId="7EB58B6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E14</w:t>
            </w:r>
          </w:p>
        </w:tc>
      </w:tr>
      <w:tr w:rsidR="00C94C2B" w14:paraId="7EB58B70" w14:textId="77777777">
        <w:trPr>
          <w:trHeight w:val="240"/>
        </w:trPr>
        <w:tc>
          <w:tcPr>
            <w:tcW w:w="3422" w:type="dxa"/>
            <w:tcBorders>
              <w:top w:val="nil"/>
              <w:left w:val="nil"/>
              <w:bottom w:val="nil"/>
              <w:right w:val="nil"/>
            </w:tcBorders>
            <w:vAlign w:val="center"/>
          </w:tcPr>
          <w:p w14:paraId="7EB58B6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Wykończenie krawędzi </w:t>
            </w:r>
          </w:p>
        </w:tc>
        <w:tc>
          <w:tcPr>
            <w:tcW w:w="5954" w:type="dxa"/>
            <w:tcBorders>
              <w:top w:val="nil"/>
              <w:left w:val="nil"/>
              <w:bottom w:val="nil"/>
              <w:right w:val="nil"/>
            </w:tcBorders>
            <w:vAlign w:val="center"/>
          </w:tcPr>
          <w:p w14:paraId="7EB58B6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malowane</w:t>
            </w:r>
          </w:p>
        </w:tc>
      </w:tr>
      <w:tr w:rsidR="00C94C2B" w14:paraId="7EB58B73" w14:textId="77777777">
        <w:trPr>
          <w:trHeight w:val="240"/>
        </w:trPr>
        <w:tc>
          <w:tcPr>
            <w:tcW w:w="3422" w:type="dxa"/>
            <w:tcBorders>
              <w:top w:val="nil"/>
              <w:left w:val="nil"/>
              <w:bottom w:val="nil"/>
              <w:right w:val="nil"/>
            </w:tcBorders>
            <w:vAlign w:val="center"/>
          </w:tcPr>
          <w:p w14:paraId="7EB58B7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Pochłanianie dźwięku</w:t>
            </w:r>
          </w:p>
        </w:tc>
        <w:tc>
          <w:tcPr>
            <w:tcW w:w="5954" w:type="dxa"/>
            <w:tcBorders>
              <w:top w:val="nil"/>
              <w:left w:val="nil"/>
              <w:bottom w:val="nil"/>
              <w:right w:val="nil"/>
            </w:tcBorders>
            <w:vAlign w:val="center"/>
          </w:tcPr>
          <w:p w14:paraId="7EB58B7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1.00/Klasa A</w:t>
            </w:r>
          </w:p>
        </w:tc>
      </w:tr>
      <w:tr w:rsidR="00C94C2B" w14:paraId="7EB58B76" w14:textId="77777777">
        <w:trPr>
          <w:trHeight w:val="480"/>
        </w:trPr>
        <w:tc>
          <w:tcPr>
            <w:tcW w:w="3422" w:type="dxa"/>
            <w:tcBorders>
              <w:top w:val="nil"/>
              <w:left w:val="nil"/>
              <w:bottom w:val="nil"/>
              <w:right w:val="nil"/>
            </w:tcBorders>
            <w:vAlign w:val="center"/>
          </w:tcPr>
          <w:p w14:paraId="7EB58B7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reakcji na ogień zgodnie z EN 13501-12 0</w:t>
            </w:r>
          </w:p>
        </w:tc>
        <w:tc>
          <w:tcPr>
            <w:tcW w:w="5954" w:type="dxa"/>
            <w:tcBorders>
              <w:top w:val="nil"/>
              <w:left w:val="nil"/>
              <w:bottom w:val="nil"/>
              <w:right w:val="nil"/>
            </w:tcBorders>
            <w:vAlign w:val="center"/>
          </w:tcPr>
          <w:p w14:paraId="7EB58B7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A1</w:t>
            </w:r>
          </w:p>
        </w:tc>
      </w:tr>
      <w:tr w:rsidR="00C94C2B" w14:paraId="7EB58B79" w14:textId="77777777">
        <w:trPr>
          <w:trHeight w:val="240"/>
        </w:trPr>
        <w:tc>
          <w:tcPr>
            <w:tcW w:w="3422" w:type="dxa"/>
            <w:tcBorders>
              <w:top w:val="nil"/>
              <w:left w:val="nil"/>
              <w:bottom w:val="nil"/>
              <w:right w:val="nil"/>
            </w:tcBorders>
            <w:vAlign w:val="center"/>
          </w:tcPr>
          <w:p w14:paraId="7EB58B7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Odbicie światła</w:t>
            </w:r>
          </w:p>
        </w:tc>
        <w:tc>
          <w:tcPr>
            <w:tcW w:w="5954" w:type="dxa"/>
            <w:tcBorders>
              <w:top w:val="nil"/>
              <w:left w:val="nil"/>
              <w:bottom w:val="nil"/>
              <w:right w:val="nil"/>
            </w:tcBorders>
            <w:vAlign w:val="center"/>
          </w:tcPr>
          <w:p w14:paraId="7EB58B7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86%</w:t>
            </w:r>
          </w:p>
        </w:tc>
      </w:tr>
      <w:tr w:rsidR="00C94C2B" w14:paraId="7EB58B7C" w14:textId="77777777">
        <w:trPr>
          <w:trHeight w:val="240"/>
        </w:trPr>
        <w:tc>
          <w:tcPr>
            <w:tcW w:w="3422" w:type="dxa"/>
            <w:tcBorders>
              <w:top w:val="nil"/>
              <w:left w:val="nil"/>
              <w:bottom w:val="nil"/>
              <w:right w:val="nil"/>
            </w:tcBorders>
            <w:vAlign w:val="center"/>
          </w:tcPr>
          <w:p w14:paraId="7EB58B7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wilgotność</w:t>
            </w:r>
          </w:p>
        </w:tc>
        <w:tc>
          <w:tcPr>
            <w:tcW w:w="5954" w:type="dxa"/>
            <w:tcBorders>
              <w:top w:val="nil"/>
              <w:left w:val="nil"/>
              <w:bottom w:val="nil"/>
              <w:right w:val="nil"/>
            </w:tcBorders>
            <w:vAlign w:val="center"/>
          </w:tcPr>
          <w:p w14:paraId="7EB58B7B"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do 100% RH</w:t>
            </w:r>
          </w:p>
        </w:tc>
      </w:tr>
      <w:tr w:rsidR="00C94C2B" w14:paraId="7EB58B7F" w14:textId="77777777">
        <w:trPr>
          <w:trHeight w:val="870"/>
        </w:trPr>
        <w:tc>
          <w:tcPr>
            <w:tcW w:w="3422" w:type="dxa"/>
            <w:tcBorders>
              <w:top w:val="nil"/>
              <w:left w:val="nil"/>
              <w:bottom w:val="nil"/>
              <w:right w:val="nil"/>
            </w:tcBorders>
            <w:vAlign w:val="center"/>
          </w:tcPr>
          <w:p w14:paraId="7EB58B7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Higiena</w:t>
            </w:r>
          </w:p>
        </w:tc>
        <w:tc>
          <w:tcPr>
            <w:tcW w:w="5954" w:type="dxa"/>
            <w:tcBorders>
              <w:top w:val="nil"/>
              <w:left w:val="nil"/>
              <w:bottom w:val="nil"/>
              <w:right w:val="nil"/>
            </w:tcBorders>
            <w:vAlign w:val="center"/>
          </w:tcPr>
          <w:p w14:paraId="7EB58B7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Skalna wełna mineralna nie zawierająca żadnych substancji odżywczych, niestanowiąca pożywki dla szkodliwych mikroorganizmów.  </w:t>
            </w:r>
          </w:p>
        </w:tc>
      </w:tr>
      <w:tr w:rsidR="00C94C2B" w14:paraId="7EB58B82" w14:textId="77777777">
        <w:trPr>
          <w:trHeight w:val="300"/>
        </w:trPr>
        <w:tc>
          <w:tcPr>
            <w:tcW w:w="3422" w:type="dxa"/>
            <w:tcBorders>
              <w:top w:val="nil"/>
              <w:left w:val="nil"/>
              <w:bottom w:val="nil"/>
              <w:right w:val="nil"/>
            </w:tcBorders>
            <w:vAlign w:val="center"/>
          </w:tcPr>
          <w:p w14:paraId="7EB58B8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Czyszczenie</w:t>
            </w:r>
          </w:p>
        </w:tc>
        <w:tc>
          <w:tcPr>
            <w:tcW w:w="5954" w:type="dxa"/>
            <w:tcBorders>
              <w:top w:val="nil"/>
              <w:left w:val="nil"/>
              <w:bottom w:val="nil"/>
              <w:right w:val="nil"/>
            </w:tcBorders>
            <w:vAlign w:val="center"/>
          </w:tcPr>
          <w:p w14:paraId="7EB58B8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Odkurzanie </w:t>
            </w:r>
          </w:p>
        </w:tc>
      </w:tr>
    </w:tbl>
    <w:p w14:paraId="7EB58B83"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75" w:name="_heading=h.ufogi4gbsh6w" w:colFirst="0" w:colLast="0"/>
      <w:bookmarkEnd w:id="75"/>
    </w:p>
    <w:p w14:paraId="7EB58B84"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Stropy laminarne</w:t>
      </w:r>
    </w:p>
    <w:p w14:paraId="7EB58B85" w14:textId="77777777" w:rsidR="00C94C2B" w:rsidRDefault="003642F2">
      <w:pPr>
        <w:pBdr>
          <w:top w:val="nil"/>
          <w:left w:val="nil"/>
          <w:bottom w:val="nil"/>
          <w:right w:val="nil"/>
          <w:between w:val="nil"/>
        </w:pBdr>
        <w:tabs>
          <w:tab w:val="left" w:pos="0"/>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Stropy laminarne przewidziano w salach operacyjnych.</w:t>
      </w:r>
    </w:p>
    <w:p w14:paraId="7EB58B8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Stropy modułowe z systemem wentylacji laminarnej i oświetlenia, o wymiarach do określenia według projektu branży wentylacyjnej, będą mocowane i podłączane do instalacji zgodnie z wytycznymi producenta stropu laminarnego i w uzgodnieniu z projektantem konstrukcji. Przed montażem należy wykonać powłoki malarskie higieniczną farbą akrylową na zakrywanych powierzchniach ścian i stropów.</w:t>
      </w:r>
    </w:p>
    <w:p w14:paraId="7EB58B87" w14:textId="77777777" w:rsidR="00C94C2B" w:rsidRDefault="003642F2">
      <w:pPr>
        <w:pBdr>
          <w:top w:val="nil"/>
          <w:left w:val="nil"/>
          <w:bottom w:val="nil"/>
          <w:right w:val="nil"/>
          <w:between w:val="nil"/>
        </w:pBdr>
        <w:tabs>
          <w:tab w:val="left" w:pos="1134"/>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Powierzchnia spodnia stropu laminarnego powinna być w tej samej płaszczyźnie co powierzchnia pozostałej części sufitów podwieszanych w pomieszczeniu.</w:t>
      </w:r>
    </w:p>
    <w:p w14:paraId="7EB58B88"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bookmarkStart w:id="76" w:name="_heading=h.rdifw2irxr55" w:colFirst="0" w:colLast="0"/>
      <w:bookmarkEnd w:id="76"/>
      <w:r>
        <w:rPr>
          <w:rFonts w:ascii="Arial Narrow" w:eastAsia="Arial Narrow" w:hAnsi="Arial Narrow" w:cs="Arial Narrow"/>
          <w:color w:val="000000"/>
        </w:rPr>
        <w:t>L</w:t>
      </w:r>
      <w:r>
        <w:rPr>
          <w:rFonts w:ascii="Arial Narrow" w:eastAsia="Arial Narrow" w:hAnsi="Arial Narrow" w:cs="Arial Narrow"/>
          <w:color w:val="000000"/>
        </w:rPr>
        <w:t>okalizacja poszczególnych typów sufitów według rysunków architektonicznych.</w:t>
      </w:r>
    </w:p>
    <w:p w14:paraId="7EB58B89"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Sufity podwieszane gładkie z płyt GK w pom. suchych i mokrych </w:t>
      </w:r>
    </w:p>
    <w:p w14:paraId="7EB58B8A" w14:textId="77777777" w:rsidR="00C94C2B" w:rsidRDefault="003642F2">
      <w:pPr>
        <w:pBdr>
          <w:top w:val="nil"/>
          <w:left w:val="nil"/>
          <w:bottom w:val="nil"/>
          <w:right w:val="nil"/>
          <w:between w:val="nil"/>
        </w:pBdr>
        <w:tabs>
          <w:tab w:val="left" w:pos="0"/>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B8B" w14:textId="77777777" w:rsidR="00C94C2B" w:rsidRDefault="003642F2">
      <w:pPr>
        <w:pBdr>
          <w:top w:val="nil"/>
          <w:left w:val="nil"/>
          <w:bottom w:val="nil"/>
          <w:right w:val="nil"/>
          <w:between w:val="nil"/>
        </w:pBdr>
        <w:tabs>
          <w:tab w:val="left" w:pos="0"/>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Ze względów estetycznych, część pomieszczeń wykończona zostanie sufitami podwieszonymi wykonanymi z płyt gipsowo-kartonowych. Będą to pomieszczenia takie jak, pas przyścienny komunikacji ogólnych, niektóre powierzchnie ogólnodostępne, punkty recepcyjne, pomieszczenia sanitarne.</w:t>
      </w:r>
    </w:p>
    <w:p w14:paraId="7EB58B8C"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Wszystkie pomieszczenia sanitarne wykończone są sufitem jednolitym </w:t>
      </w:r>
      <w:proofErr w:type="spellStart"/>
      <w:r>
        <w:rPr>
          <w:rFonts w:ascii="Arial Narrow" w:eastAsia="Arial Narrow" w:hAnsi="Arial Narrow" w:cs="Arial Narrow"/>
          <w:color w:val="000000"/>
        </w:rPr>
        <w:t>bezspoinowym</w:t>
      </w:r>
      <w:proofErr w:type="spellEnd"/>
      <w:r>
        <w:rPr>
          <w:rFonts w:ascii="Arial Narrow" w:eastAsia="Arial Narrow" w:hAnsi="Arial Narrow" w:cs="Arial Narrow"/>
          <w:color w:val="000000"/>
        </w:rPr>
        <w:t xml:space="preserve"> wykonanym z płyt gipsowo-kartonowych wodoodpornych.</w:t>
      </w:r>
    </w:p>
    <w:p w14:paraId="7EB58B8D"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B8E"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Montaż sufitów i obudów gładkich z płyt GK jest możliwy po stwierdzeniu wykonania, sprawdzeniu i odbiorze technicznym instalacji prowadzonych w zabudowywanych strefach </w:t>
      </w:r>
      <w:proofErr w:type="spellStart"/>
      <w:r>
        <w:rPr>
          <w:rFonts w:ascii="Arial Narrow" w:eastAsia="Arial Narrow" w:hAnsi="Arial Narrow" w:cs="Arial Narrow"/>
          <w:color w:val="000000"/>
        </w:rPr>
        <w:t>nadsufitowych</w:t>
      </w:r>
      <w:proofErr w:type="spellEnd"/>
      <w:r>
        <w:rPr>
          <w:rFonts w:ascii="Arial Narrow" w:eastAsia="Arial Narrow" w:hAnsi="Arial Narrow" w:cs="Arial Narrow"/>
          <w:color w:val="000000"/>
        </w:rPr>
        <w:t>.</w:t>
      </w:r>
    </w:p>
    <w:p w14:paraId="7EB58B8F"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Przed montażem sufitów podwieszanych należ y wykonać powłoki malarskie na zakrywanych powierzchniach ścian i stropów znajdujących się powyżej poziomu zawieszenia sufitów. </w:t>
      </w:r>
    </w:p>
    <w:p w14:paraId="7EB58B90"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Tynki ponad sufitem kat III. Malowanie higieniczną farbą akrylową.</w:t>
      </w:r>
    </w:p>
    <w:p w14:paraId="7EB58B91"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sufitowe i wypełnienia sufitów montować w fazie wykończeniowej obiektu, w warunkach zbliżonych do warunków w jakich będą użytkowane.</w:t>
      </w:r>
    </w:p>
    <w:p w14:paraId="7EB58B92"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materiały użyte do budowy sufitów muszą spełniać standardy jakościowe i zapewnić wykonanie zgodne z założeniami projektowymi.</w:t>
      </w:r>
    </w:p>
    <w:p w14:paraId="7EB58B93"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W pomieszczeniach narażonych na działanie wilgoci stosować należy płyty GKBI lub GKFI typu H2 w wykończeniu zmywalnym.</w:t>
      </w:r>
    </w:p>
    <w:p w14:paraId="7EB58B94"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Dla uzyskania równych powierzchni obudowy należy dążyć w ich wykonaniu do wykorzystywania płyt o maksymalnych gabarytach i dwóch warstwach płyt, ograniczając ilość połączeń.</w:t>
      </w:r>
    </w:p>
    <w:p w14:paraId="7EB58B95"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sufitach wykonanych z płyt typu GKB (GKBI) łącza płyt wzmocnione taśmami, szpachlowane.</w:t>
      </w:r>
    </w:p>
    <w:p w14:paraId="7EB58B96"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We wszystkich rodzajach sufitów przewiduje się montaż opraw oświetleniowych, wlotów systemów wentylacyjnych, nagłośnienia, instalacji bezpieczeństwa i ostrzegawczych itp. </w:t>
      </w:r>
    </w:p>
    <w:p w14:paraId="7EB58B97"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Kształt sufitu, rozmieszczenie punktów oświetleniowych, kratek instalacji wentylacji, głośników i czujników instalacji bezpieczeństwa– ściśle wg rysunków AR-SP oraz rysunków projektu wnętrz.</w:t>
      </w:r>
    </w:p>
    <w:p w14:paraId="7EB58B98"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Wysoki współczynnik odbicia światła od powierzchni sufitów.</w:t>
      </w:r>
    </w:p>
    <w:p w14:paraId="7EB58B99"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podwieszone nie mogą być wykorzystywane jako konstrukcja do podwieszania na nich innych (poza standardowym wypełnieniem) lamp, urządzeń o znacznej masie własnej.</w:t>
      </w:r>
    </w:p>
    <w:p w14:paraId="7EB58B9A"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podwieszone wykonane z materiałów niepalnych lub niezapalnych, nie kapiących i nie odpadających pod wpływem ognia.</w:t>
      </w:r>
    </w:p>
    <w:p w14:paraId="7EB58B9B"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Przed naniesieniem powłoki malarskiej wyszpachlowaną powierzchnię płyt GK należy zagruntować, rodzaj środka gruntującego należy dostosować do rodzaju powłoki malarskiej.</w:t>
      </w:r>
    </w:p>
    <w:p w14:paraId="7EB58B9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Powierzchnia malowana higieniczną farbą akrylową. Kolor według wytycznych Projektanta.</w:t>
      </w:r>
    </w:p>
    <w:p w14:paraId="7EB58B9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Konstrukcja:</w:t>
      </w:r>
    </w:p>
    <w:p w14:paraId="7EB58B9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Metalowy </w:t>
      </w:r>
      <w:proofErr w:type="spellStart"/>
      <w:r>
        <w:rPr>
          <w:rFonts w:ascii="Arial Narrow" w:eastAsia="Arial Narrow" w:hAnsi="Arial Narrow" w:cs="Arial Narrow"/>
          <w:color w:val="000000"/>
        </w:rPr>
        <w:t>skratowany</w:t>
      </w:r>
      <w:proofErr w:type="spellEnd"/>
      <w:r>
        <w:rPr>
          <w:rFonts w:ascii="Arial Narrow" w:eastAsia="Arial Narrow" w:hAnsi="Arial Narrow" w:cs="Arial Narrow"/>
          <w:color w:val="000000"/>
        </w:rPr>
        <w:t xml:space="preserve"> ruszt wykonany ze stali ocynkowanej, podwieszany, kotwiony do ścian i stropu konstrukcyjnego.</w:t>
      </w:r>
    </w:p>
    <w:p w14:paraId="7EB58B9F"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Płyty GK (o gr. 2 x 1,25 cm) kotwione w </w:t>
      </w:r>
      <w:proofErr w:type="spellStart"/>
      <w:r>
        <w:rPr>
          <w:rFonts w:ascii="Arial Narrow" w:eastAsia="Arial Narrow" w:hAnsi="Arial Narrow" w:cs="Arial Narrow"/>
          <w:color w:val="000000"/>
        </w:rPr>
        <w:t>skratowanym</w:t>
      </w:r>
      <w:proofErr w:type="spellEnd"/>
      <w:r>
        <w:rPr>
          <w:rFonts w:ascii="Arial Narrow" w:eastAsia="Arial Narrow" w:hAnsi="Arial Narrow" w:cs="Arial Narrow"/>
          <w:color w:val="000000"/>
        </w:rPr>
        <w:t xml:space="preserve"> stalowym ocynkowanym ruszcie za pomocą wkrętów do płyt GK.</w:t>
      </w:r>
    </w:p>
    <w:p w14:paraId="7EB58BA0"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poszczególnych warstw należy tak aby dłuższe krawędzie płyt w poszczególnych warstwach były do siebie prostopadłe, a styki płyt się nie pokrywały.</w:t>
      </w:r>
    </w:p>
    <w:p w14:paraId="7EB58BA1"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i płyty wypełniające – niepalne.</w:t>
      </w:r>
    </w:p>
    <w:p w14:paraId="7EB58BA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Do montażu należy stosować wieszaki noniuszowe.</w:t>
      </w:r>
    </w:p>
    <w:p w14:paraId="7EB58BA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Dylatacje:</w:t>
      </w:r>
    </w:p>
    <w:p w14:paraId="7EB58BA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Styk sufitu i obudowy </w:t>
      </w:r>
      <w:proofErr w:type="spellStart"/>
      <w:r>
        <w:rPr>
          <w:rFonts w:ascii="Arial Narrow" w:eastAsia="Arial Narrow" w:hAnsi="Arial Narrow" w:cs="Arial Narrow"/>
          <w:color w:val="000000"/>
        </w:rPr>
        <w:t>dylatowany</w:t>
      </w:r>
      <w:proofErr w:type="spellEnd"/>
      <w:r>
        <w:rPr>
          <w:rFonts w:ascii="Arial Narrow" w:eastAsia="Arial Narrow" w:hAnsi="Arial Narrow" w:cs="Arial Narrow"/>
          <w:color w:val="000000"/>
        </w:rPr>
        <w:t>, wypełnienie trwale elastyczne.</w:t>
      </w:r>
    </w:p>
    <w:p w14:paraId="7EB58BA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Uszczelnienia:</w:t>
      </w:r>
    </w:p>
    <w:p w14:paraId="7EB58BA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 styku sufitu ze ścianą (o ile projekt nie przewiduje inaczej) wypełnienie trwale elastyczne. </w:t>
      </w:r>
    </w:p>
    <w:p w14:paraId="7EB58BA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Typy sufitów podwieszanych z płyt gipsowo-kartonowych</w:t>
      </w:r>
      <w:r>
        <w:rPr>
          <w:rFonts w:ascii="Arial Narrow" w:eastAsia="Arial Narrow" w:hAnsi="Arial Narrow" w:cs="Arial Narrow"/>
          <w:color w:val="000000"/>
        </w:rPr>
        <w:t>:</w:t>
      </w:r>
    </w:p>
    <w:p w14:paraId="7EB58BA8" w14:textId="77777777" w:rsidR="00C94C2B" w:rsidRDefault="00C94C2B">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p>
    <w:p w14:paraId="7EB58BA9"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 xml:space="preserve">Sufit gładki z płyt o podwyższonej odporności na wilgoć </w:t>
      </w:r>
      <w:r>
        <w:rPr>
          <w:rFonts w:ascii="Arial Narrow" w:eastAsia="Arial Narrow" w:hAnsi="Arial Narrow" w:cs="Arial Narrow"/>
          <w:b/>
          <w:color w:val="000000"/>
          <w:u w:val="single"/>
        </w:rPr>
        <w:t>GKBI</w:t>
      </w:r>
      <w:r>
        <w:rPr>
          <w:rFonts w:ascii="Arial Narrow" w:eastAsia="Arial Narrow" w:hAnsi="Arial Narrow" w:cs="Arial Narrow"/>
          <w:color w:val="000000"/>
          <w:u w:val="single"/>
        </w:rPr>
        <w:t xml:space="preserve"> w pomieszczeniach mokrych</w:t>
      </w:r>
      <w:r>
        <w:rPr>
          <w:rFonts w:ascii="Arial Narrow" w:eastAsia="Arial Narrow" w:hAnsi="Arial Narrow" w:cs="Arial Narrow"/>
          <w:color w:val="000000"/>
        </w:rPr>
        <w:t>.</w:t>
      </w:r>
    </w:p>
    <w:p w14:paraId="7EB58BAA"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podwieszane z płyt gipsowo-kartonowych o podwyższonej odporności na wilgoć GKBI projektuje się w pomieszczeniach mokrych takich jak: węzły sanitarne, pomieszczenia porządkowe</w:t>
      </w:r>
    </w:p>
    <w:p w14:paraId="7EB58BAB"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podłoże - strop żelbetowy, malowany higieniczną farbą akrylową </w:t>
      </w:r>
    </w:p>
    <w:p w14:paraId="7EB58BAC"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stalowe, ocynkowane wieszaki i profile montażowe wg producenta systemu</w:t>
      </w:r>
    </w:p>
    <w:p w14:paraId="7EB58BAD"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okładzina z dwóch warstw płyt GKBI o gr. 12,5mm, szpachlowana, na łączeniach wzmocniona taśmą z włókna szklanego</w:t>
      </w:r>
    </w:p>
    <w:p w14:paraId="7EB58BAE"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wykończenie farbą malowany higieniczną farbą akrylową, białą RAL 9016</w:t>
      </w:r>
    </w:p>
    <w:p w14:paraId="7EB58BAF" w14:textId="77777777" w:rsidR="00C94C2B" w:rsidRDefault="00C94C2B">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p>
    <w:p w14:paraId="7EB58BB0"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Sufit gładki z płyt </w:t>
      </w:r>
      <w:r>
        <w:rPr>
          <w:rFonts w:ascii="Arial Narrow" w:eastAsia="Arial Narrow" w:hAnsi="Arial Narrow" w:cs="Arial Narrow"/>
          <w:b/>
          <w:color w:val="000000"/>
          <w:u w:val="single"/>
        </w:rPr>
        <w:t xml:space="preserve">GKB </w:t>
      </w:r>
      <w:r>
        <w:rPr>
          <w:rFonts w:ascii="Arial Narrow" w:eastAsia="Arial Narrow" w:hAnsi="Arial Narrow" w:cs="Arial Narrow"/>
          <w:color w:val="000000"/>
          <w:u w:val="single"/>
        </w:rPr>
        <w:t>w pomieszczeniach suchych</w:t>
      </w:r>
    </w:p>
    <w:p w14:paraId="7EB58BB1"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Sufity podwieszane z płyt GKB typu A projektuje się w pomieszczeniach suchych takich jak: korytarze (pasy przyścienne), recepcje, hall, sala konferencyjna i inne</w:t>
      </w:r>
    </w:p>
    <w:p w14:paraId="7EB58BB2"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podłoże - strop żelbetowy, malowany higieniczną farbą akrylową </w:t>
      </w:r>
    </w:p>
    <w:p w14:paraId="7EB58BB3"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stalowe, ocynkowane wieszaki i profile montażowe wg producenta systemu,</w:t>
      </w:r>
    </w:p>
    <w:p w14:paraId="7EB58BB4"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okładzina z dwóch warstw płyt GKB typu A o gr. 12,5mm, szpachlowana, na łączeniach wzmocniona taśmą z włókna szklanego,</w:t>
      </w:r>
    </w:p>
    <w:p w14:paraId="7EB58BB5"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wykończenie farbą malowany higieniczną farbą akrylową, białą RAL 9016</w:t>
      </w:r>
    </w:p>
    <w:p w14:paraId="7EB58BB6" w14:textId="77777777" w:rsidR="00C94C2B" w:rsidRDefault="00C94C2B">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rPr>
      </w:pPr>
      <w:bookmarkStart w:id="77" w:name="_heading=h.xb7c7knhg4fu" w:colFirst="0" w:colLast="0"/>
      <w:bookmarkEnd w:id="77"/>
    </w:p>
    <w:p w14:paraId="7EB58BB7"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Sufity tynkowane</w:t>
      </w:r>
    </w:p>
    <w:p w14:paraId="7EB58BB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BB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rPr>
        <w:t>spody biegów i spoczników klatek schodowych.</w:t>
      </w:r>
    </w:p>
    <w:p w14:paraId="7EB58BB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Podłoże:</w:t>
      </w:r>
    </w:p>
    <w:p w14:paraId="7EB58BB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Ogólnie podłoża powierzchni tynkowych należy dokładnie kontrolować pod kątem stwierdzenia koniecznych grubości tynków odpowiednio wcześnie przed wykonaniem. Wszystkie krawędzi swobodne należy zabezpieczyć za pomocą profilu krawędziowego. </w:t>
      </w:r>
    </w:p>
    <w:p w14:paraId="7EB58BBC"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pod tynki stanowią zasadniczo powierzchnie żelbetowe oraz murowane. Kontroli podłoża należy dokonać na tyle wcześnie, aby możliwe było usunięcie wad przed rozpoczęciem robót. </w:t>
      </w:r>
    </w:p>
    <w:p w14:paraId="7EB58BB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 należy preparować zgodnie z wytycznymi producenta, zwłaszcza należy usunąć zalewki zaprawy lub szalunkowe z licem powierzchni oraz oczyścić podłoże z luźno zalegających zanieczyszczeń poprzez zmiecenie oraz zmycie wodą.</w:t>
      </w:r>
    </w:p>
    <w:p w14:paraId="7EB58BB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Gładkie podłoża betonowe, na które następuje bezpośrednie nałożenie tynku należy pokryć warstwą adhezyjną aby zapewnić pełną przyczepność tynku.</w:t>
      </w:r>
    </w:p>
    <w:p w14:paraId="7EB58BB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Uwagi wykonawcze:</w:t>
      </w:r>
    </w:p>
    <w:p w14:paraId="7EB58BC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Wszelkie elementy graniczące z powierzchniami tynkowanymi, elementy zabudowane, wykończeniowe itp. należy przed rozpoczęciem robót zabezpieczyć poprzez zaklejania bądź zakrywanie folią tak, aby wykluczyć ich uszkodzenie lub zanieczyszczenie. Spadające resztki tynku należy na bieżąco całkowicie usuwać. </w:t>
      </w:r>
    </w:p>
    <w:p w14:paraId="7EB58BC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Ewentualnie konieczne środki zapobiegawcze i zabezpieczające dla robót prowadzonych w warunkach atmosferycznych, które według wytycznych producenta mogą mieć negatywny wpływ na roboty tynkowe, jak np. roboty prowadzone w temperaturze poniżej + 5° C lub w zbyt wysokiej wilgotności powietrza.  Zleceniobiorca winien zastosować na własną rękę, o ile wykonanie tych robót w takich warunkach atmosferycznych będzie konieczne ze względów terminowych leżących po stronie Zleceniobiorcy. Ogólnie Zleceniobiorca winien n</w:t>
      </w:r>
      <w:r>
        <w:rPr>
          <w:rFonts w:ascii="Arial Narrow" w:eastAsia="Arial Narrow" w:hAnsi="Arial Narrow" w:cs="Arial Narrow"/>
          <w:color w:val="000000"/>
        </w:rPr>
        <w:t>a własną odpowiedzialność tak zorganizować terminowo swoje roboty, aby roboty tynkowe prowadzone były tylko w odpowiednich warunkach klimatycznych.</w:t>
      </w:r>
    </w:p>
    <w:p w14:paraId="7EB58BC2"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komponenty systemu tynkowego winny być dopasowane do siebie wzajemnie oraz do odpowiedniego podłoża.</w:t>
      </w:r>
    </w:p>
    <w:p w14:paraId="7EB58BC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Powierzchniowe powłoki tynkarskie należy wykonać w taki sposób, by mogły być malowane albo tapetowane bez dalszej obróbki.</w:t>
      </w:r>
    </w:p>
    <w:p w14:paraId="7EB58BC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Materiał:</w:t>
      </w:r>
    </w:p>
    <w:p w14:paraId="7EB58BC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Tynk cementowo – wapienny kat. III. </w:t>
      </w:r>
    </w:p>
    <w:p w14:paraId="7EB58BC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Szpachlowa/tapeta </w:t>
      </w:r>
      <w:proofErr w:type="spellStart"/>
      <w:r>
        <w:rPr>
          <w:rFonts w:ascii="Arial Narrow" w:eastAsia="Arial Narrow" w:hAnsi="Arial Narrow" w:cs="Arial Narrow"/>
          <w:color w:val="000000"/>
        </w:rPr>
        <w:t>pcv</w:t>
      </w:r>
      <w:proofErr w:type="spellEnd"/>
    </w:p>
    <w:p w14:paraId="7EB58BC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Malowanie zmywalnymi farbami przeznaczonymi do pomieszczeń technicznych (w pom. technicznych i zaplecza) oraz farbą akrylową lub akrylowo-lateksową, higieniczną (pozostałe pomieszczenia oraz przestrzeń pomiędzy sufitem podwieszonym o stropem).</w:t>
      </w:r>
    </w:p>
    <w:p w14:paraId="7EB58BC8" w14:textId="77777777" w:rsidR="00C94C2B" w:rsidRDefault="003642F2">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Sufit tynkowany w klatkach schodowych</w:t>
      </w:r>
    </w:p>
    <w:p w14:paraId="7EB58BC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Tynk na biegach i spocznikach schodów</w:t>
      </w:r>
    </w:p>
    <w:p w14:paraId="7EB58BCA"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 strop żelbetowy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p>
    <w:p w14:paraId="7EB58BCB" w14:textId="77777777" w:rsidR="00C94C2B" w:rsidRDefault="003642F2">
      <w:pPr>
        <w:numPr>
          <w:ilvl w:val="0"/>
          <w:numId w:val="12"/>
        </w:num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tynk cementowo-wapienny gr. 2,0cm </w:t>
      </w:r>
    </w:p>
    <w:p w14:paraId="7EB58BCC" w14:textId="77777777" w:rsidR="00C94C2B" w:rsidRDefault="003642F2">
      <w:pPr>
        <w:numPr>
          <w:ilvl w:val="0"/>
          <w:numId w:val="12"/>
        </w:num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malowanie farbą akrylowo-lateksową</w:t>
      </w:r>
    </w:p>
    <w:p w14:paraId="7EB58BCD" w14:textId="77777777" w:rsidR="00C94C2B" w:rsidRDefault="003642F2">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Sufit malowany w pomieszczeniach technicznych </w:t>
      </w:r>
    </w:p>
    <w:p w14:paraId="7EB58BC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podłoże - strop żelbetowy</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p>
    <w:p w14:paraId="7EB58BCF" w14:textId="77777777" w:rsidR="00C94C2B" w:rsidRDefault="003642F2">
      <w:pPr>
        <w:numPr>
          <w:ilvl w:val="0"/>
          <w:numId w:val="12"/>
        </w:numPr>
        <w:pBdr>
          <w:top w:val="nil"/>
          <w:left w:val="nil"/>
          <w:bottom w:val="nil"/>
          <w:right w:val="nil"/>
          <w:between w:val="nil"/>
        </w:pBdr>
        <w:spacing w:after="120" w:line="240" w:lineRule="auto"/>
        <w:ind w:left="0" w:hanging="2"/>
        <w:rPr>
          <w:rFonts w:ascii="DINPl-Regular" w:eastAsia="DINPl-Regular" w:hAnsi="DINPl-Regular" w:cs="DINPl-Regular"/>
          <w:color w:val="000000"/>
        </w:rPr>
      </w:pPr>
      <w:r>
        <w:rPr>
          <w:rFonts w:ascii="Arial Narrow" w:eastAsia="Arial Narrow" w:hAnsi="Arial Narrow" w:cs="Arial Narrow"/>
          <w:color w:val="000000"/>
        </w:rPr>
        <w:t>malowanie farbami przeznaczonymi do pomieszczeń technicznych (z systemowym gruntowaniem podłoża</w:t>
      </w:r>
      <w:r>
        <w:rPr>
          <w:rFonts w:ascii="DINPl-Regular" w:eastAsia="DINPl-Regular" w:hAnsi="DINPl-Regular" w:cs="DINPl-Regular"/>
          <w:color w:val="000000"/>
        </w:rPr>
        <w:t>)</w:t>
      </w:r>
    </w:p>
    <w:p w14:paraId="7EB58BD0" w14:textId="77777777" w:rsidR="00C94C2B" w:rsidRDefault="003642F2">
      <w:pPr>
        <w:pBdr>
          <w:top w:val="nil"/>
          <w:left w:val="nil"/>
          <w:bottom w:val="nil"/>
          <w:right w:val="nil"/>
          <w:between w:val="nil"/>
        </w:pBdr>
        <w:tabs>
          <w:tab w:val="left" w:pos="792"/>
        </w:tabs>
        <w:spacing w:before="60"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Sufit malowany w szybach windowych</w:t>
      </w:r>
    </w:p>
    <w:p w14:paraId="7EB58BD1"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 strop żelbetowy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p>
    <w:p w14:paraId="7EB58BD2" w14:textId="77777777" w:rsidR="00C94C2B" w:rsidRDefault="003642F2">
      <w:pPr>
        <w:numPr>
          <w:ilvl w:val="0"/>
          <w:numId w:val="12"/>
        </w:num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78" w:name="_heading=h.j9kqght1666q" w:colFirst="0" w:colLast="0"/>
      <w:bookmarkEnd w:id="78"/>
      <w:r>
        <w:rPr>
          <w:rFonts w:ascii="Arial Narrow" w:eastAsia="Arial Narrow" w:hAnsi="Arial Narrow" w:cs="Arial Narrow"/>
          <w:color w:val="000000"/>
        </w:rPr>
        <w:t>j</w:t>
      </w:r>
      <w:r>
        <w:rPr>
          <w:rFonts w:ascii="Arial Narrow" w:eastAsia="Arial Narrow" w:hAnsi="Arial Narrow" w:cs="Arial Narrow"/>
          <w:color w:val="000000"/>
        </w:rPr>
        <w:t>ednokrotne malowanie farbą emulsyjną, białą</w:t>
      </w:r>
    </w:p>
    <w:p w14:paraId="7EB58BD3"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b/>
          <w:color w:val="000000"/>
          <w:sz w:val="24"/>
          <w:szCs w:val="24"/>
        </w:rPr>
      </w:pPr>
      <w:r>
        <w:rPr>
          <w:rFonts w:ascii="Arial Narrow" w:eastAsia="Arial Narrow" w:hAnsi="Arial Narrow" w:cs="Arial Narrow"/>
          <w:b/>
          <w:color w:val="000000"/>
        </w:rPr>
        <w:lastRenderedPageBreak/>
        <w:t xml:space="preserve">Sufit z izolacją akustyczną </w:t>
      </w:r>
    </w:p>
    <w:p w14:paraId="7EB58BD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BD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Izolacja akustyczna stropów pomieszczeń technicznych, w których znajdują się urządzenia emitujące hałas o natężeniu powodującym konieczność zastosowania dodatkowej izolacji akustycznej, które zostaną określone na podstawie parametrów wybranych urządzeń. </w:t>
      </w:r>
    </w:p>
    <w:p w14:paraId="7EB58BD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Wymagania ogólne</w:t>
      </w:r>
      <w:r>
        <w:rPr>
          <w:rFonts w:ascii="Arial Narrow" w:eastAsia="Arial Narrow" w:hAnsi="Arial Narrow" w:cs="Arial Narrow"/>
          <w:color w:val="000000"/>
        </w:rPr>
        <w:t>:</w:t>
      </w:r>
    </w:p>
    <w:p w14:paraId="7EB58BD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Materiał dźwiękochłonny w waty szklanej gr. 10cm z welonem szklanym lub wełny szklanej gr. 5cm z okładziną z włókniny szklanej o współczynniku pochłaniania </w:t>
      </w:r>
      <w:proofErr w:type="spellStart"/>
      <w:r>
        <w:rPr>
          <w:rFonts w:eastAsia="Arial" w:cs="Arial"/>
          <w:color w:val="000000"/>
        </w:rPr>
        <w:t>ᾳ</w:t>
      </w:r>
      <w:r>
        <w:rPr>
          <w:rFonts w:ascii="Arial Narrow" w:eastAsia="Arial Narrow" w:hAnsi="Arial Narrow" w:cs="Arial Narrow"/>
          <w:color w:val="000000"/>
          <w:vertAlign w:val="superscript"/>
        </w:rPr>
        <w:t>w</w:t>
      </w:r>
      <w:proofErr w:type="spellEnd"/>
      <w:r>
        <w:rPr>
          <w:rFonts w:ascii="Arial Narrow" w:eastAsia="Arial Narrow" w:hAnsi="Arial Narrow" w:cs="Arial Narrow"/>
          <w:color w:val="000000"/>
        </w:rPr>
        <w:t>&gt;0,7</w:t>
      </w:r>
    </w:p>
    <w:p w14:paraId="7EB58BD8"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bookmarkStart w:id="79" w:name="_heading=h.zdt0xpl6wuc7" w:colFirst="0" w:colLast="0"/>
      <w:bookmarkEnd w:id="79"/>
      <w:r>
        <w:rPr>
          <w:rFonts w:ascii="Arial Narrow" w:eastAsia="Arial Narrow" w:hAnsi="Arial Narrow" w:cs="Arial Narrow"/>
          <w:color w:val="000000"/>
        </w:rPr>
        <w:t>Lokalizacja: pomieszczenia techniczne na poziomie -1</w:t>
      </w:r>
    </w:p>
    <w:p w14:paraId="7EB58BD9"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Posadzki</w:t>
      </w:r>
    </w:p>
    <w:p w14:paraId="7EB58BDA"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bookmarkStart w:id="80" w:name="_heading=h.y3kzkxphaf9g" w:colFirst="0" w:colLast="0"/>
      <w:bookmarkEnd w:id="80"/>
      <w:r>
        <w:rPr>
          <w:rFonts w:ascii="Arial Narrow" w:eastAsia="Arial Narrow" w:hAnsi="Arial Narrow" w:cs="Arial Narrow"/>
          <w:b/>
          <w:color w:val="000000"/>
        </w:rPr>
        <w:t>W</w:t>
      </w:r>
      <w:r>
        <w:rPr>
          <w:rFonts w:ascii="Arial Narrow" w:eastAsia="Arial Narrow" w:hAnsi="Arial Narrow" w:cs="Arial Narrow"/>
          <w:b/>
          <w:color w:val="000000"/>
        </w:rPr>
        <w:t>ymagania ogólne</w:t>
      </w:r>
    </w:p>
    <w:p w14:paraId="7EB58BD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Konstrukcja posadzki dostosowana została do przyszłych wymagań użytkowych pomieszczenia, rodzaj posadzki – wg rysunków architektury</w:t>
      </w:r>
    </w:p>
    <w:p w14:paraId="7EB58BD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pomieszczeniach mokrych należy zastosować systemowe rozwiązania, których efektem jest uzyskanie wymaganej szczelności, izolacyjności i wytrzymałości gotowej posadzki. </w:t>
      </w:r>
    </w:p>
    <w:p w14:paraId="7EB58BDD" w14:textId="77777777" w:rsidR="00C94C2B" w:rsidRDefault="003642F2">
      <w:pPr>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bookmarkStart w:id="81" w:name="_heading=h.il4nkrdoldl3" w:colFirst="0" w:colLast="0"/>
      <w:bookmarkEnd w:id="81"/>
      <w:r>
        <w:rPr>
          <w:rFonts w:ascii="Arial Narrow" w:eastAsia="Arial Narrow" w:hAnsi="Arial Narrow" w:cs="Arial Narrow"/>
          <w:color w:val="000000"/>
        </w:rPr>
        <w:t>W</w:t>
      </w:r>
      <w:r>
        <w:rPr>
          <w:rFonts w:ascii="Arial Narrow" w:eastAsia="Arial Narrow" w:hAnsi="Arial Narrow" w:cs="Arial Narrow"/>
          <w:color w:val="000000"/>
        </w:rPr>
        <w:t xml:space="preserve"> pomieszczeniach technicznych projektuje się wierzchnią warstwę posadzki jako epoksydową, malowaną.</w:t>
      </w:r>
    </w:p>
    <w:p w14:paraId="7EB58BDE"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rPr>
      </w:pPr>
      <w:r>
        <w:rPr>
          <w:rFonts w:ascii="Arial Narrow" w:eastAsia="Arial Narrow" w:hAnsi="Arial Narrow" w:cs="Arial Narrow"/>
          <w:b/>
          <w:color w:val="000000"/>
        </w:rPr>
        <w:t>Warstwy stropowe, podbudowa</w:t>
      </w:r>
    </w:p>
    <w:p w14:paraId="7EB58BD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Podbudowę pod warstwy posadzkowe stanowią strop żelbetowy istniejący, projektowany lub beton podkładowy posadowiony na gruncie. </w:t>
      </w:r>
    </w:p>
    <w:p w14:paraId="7EB58BE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przypadku stropu istniejącego, przed wykonaniem nowych warstw posadzkowych należy usunąć stare warstwy do poziomu konstrukcji stropu. Należy wykonać na stropie warstwę wyrównawczą jastrychu zespolonego.</w:t>
      </w:r>
    </w:p>
    <w:p w14:paraId="7EB58BE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Warstwy posadzkowe i ich grubości należy dostosować do grubości stropu istniejącego, tak aby poziom wykończenia stropów był identyczny do poziomów kondygnacji istniejących.</w:t>
      </w:r>
    </w:p>
    <w:p w14:paraId="7EB58BE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Przed przystąpieniem do układania jastrychu należy zapewnić dokonanie kontroli sposobu wykonania powierzchni pod względem zachowania tolerancji oraz odporności przyczepności na rozciąganie w odniesieniu do powierzchni o takich rozmiarach, jaka wymagana jest do dokonania oceny całościowej.</w:t>
      </w:r>
    </w:p>
    <w:p w14:paraId="7EB58BE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przypadku jastrychu zespolonego wymagane jest uzyskanie na całej powierzchni (100% powierzchni) trwałego związania jastrychu z podłożem. W niniejszym punkcie należy uwzględnić wszelkie środki, podjęcie których wymagane jest dla spełnienia powyższego wymogu, (takich jak np. piaskowanie, frezowanie, obróbka strumieniem kulek stalowych względnie nałożenie mostka adhezyjnego).  </w:t>
      </w:r>
    </w:p>
    <w:p w14:paraId="7EB58BE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jastrychy należy wykonać z uwzględnieniem przewidzianego charakteru użytkowania oraz obciążenia. Powyższe odnosi się zarówno do jastrychów użytkowych z naniesioną powłoką i bez naniesionej powłoki, jak również do jastrychów, które należy wytworzyć jako podkład służący do położenia górnej okładziny. Należy przy tym uwzględnić obciążenia, z jakimi należy się liczyć w przypadku tego rodzaju obiektów budowlanych.</w:t>
      </w:r>
    </w:p>
    <w:p w14:paraId="7EB58BE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bezwzględnie zwrócić uwagę na obciążenia dynamiczne wynikające ze sposobu użytkowania.</w:t>
      </w:r>
    </w:p>
    <w:p w14:paraId="7EB58BE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Jako minimalną klasę wytrzymałości jastrychu cementowego przyjmuje się klasę C20. W odniesieniu do innych materiałów, z których wytwarzany jest jastrych, obowiązuje klasa wytrzymałości odpowiadająca klasie C20. Wyjątek na kondygnacji -1 – klasa C25. </w:t>
      </w:r>
    </w:p>
    <w:p w14:paraId="7EB58BE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obciążenia materiałów izolacyjnych należy dostosować do klasy jastrychu.</w:t>
      </w:r>
    </w:p>
    <w:p w14:paraId="7EB58BE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celu wykluczenia pękania płyt jastrychu na skutek redukcji przekroju poprzecznego niedozwolone jest układanie przewodów wewnątrz nadbudowy z jastrychu, takich jak np. przewody, kable itp.     </w:t>
      </w:r>
    </w:p>
    <w:p w14:paraId="7EB58BE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2" w:name="_heading=h.73bjzocp1tel" w:colFirst="0" w:colLast="0"/>
      <w:bookmarkEnd w:id="82"/>
      <w:r>
        <w:rPr>
          <w:rFonts w:ascii="Arial Narrow" w:eastAsia="Arial Narrow" w:hAnsi="Arial Narrow" w:cs="Arial Narrow"/>
          <w:color w:val="000000"/>
        </w:rPr>
        <w:t>Wszystkie wysokości jastrychu należy wykonać w taki sposób, aby połączenia styków okładzin można było dokonać bez wystąpienia różnicy wysokości w gotowej okładzinie.</w:t>
      </w:r>
    </w:p>
    <w:p w14:paraId="7EB58BEA"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Posadzki z wykładzin elastycznych</w:t>
      </w:r>
    </w:p>
    <w:p w14:paraId="7EB58BEB"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u w:val="single"/>
        </w:rPr>
      </w:pPr>
      <w:r>
        <w:rPr>
          <w:rFonts w:ascii="Arial Narrow" w:eastAsia="Arial Narrow" w:hAnsi="Arial Narrow" w:cs="Arial Narrow"/>
          <w:color w:val="000000"/>
          <w:u w:val="single"/>
        </w:rPr>
        <w:t>Posadzki z wykładziny PCV antypoślizgowa</w:t>
      </w:r>
    </w:p>
    <w:p w14:paraId="7EB58BEC"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u w:val="single"/>
        </w:rPr>
      </w:pPr>
      <w:r>
        <w:rPr>
          <w:rFonts w:ascii="Arial Narrow" w:eastAsia="Arial Narrow" w:hAnsi="Arial Narrow" w:cs="Arial Narrow"/>
          <w:color w:val="000000"/>
          <w:u w:val="single"/>
        </w:rPr>
        <w:t>Posadzki z wykładziny PCV</w:t>
      </w:r>
    </w:p>
    <w:p w14:paraId="7EB58BED"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Wykładzina PCV </w:t>
      </w:r>
      <w:proofErr w:type="spellStart"/>
      <w:r>
        <w:rPr>
          <w:rFonts w:ascii="Arial Narrow" w:eastAsia="Arial Narrow" w:hAnsi="Arial Narrow" w:cs="Arial Narrow"/>
          <w:color w:val="000000"/>
          <w:u w:val="single"/>
        </w:rPr>
        <w:t>prądoprzewodząca</w:t>
      </w:r>
      <w:proofErr w:type="spellEnd"/>
      <w:r>
        <w:rPr>
          <w:rFonts w:ascii="Arial Narrow" w:eastAsia="Arial Narrow" w:hAnsi="Arial Narrow" w:cs="Arial Narrow"/>
          <w:color w:val="000000"/>
          <w:u w:val="single"/>
        </w:rPr>
        <w:t>, antyelektrostatyczna</w:t>
      </w:r>
    </w:p>
    <w:p w14:paraId="7EB58BEE"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BEF"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Posadzka z wykładziny PCV antypoślizgowa</w:t>
      </w:r>
    </w:p>
    <w:p w14:paraId="7EB58BF0"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projektuje się np. w łazienkach i pomieszczeniach mokrych </w:t>
      </w:r>
    </w:p>
    <w:p w14:paraId="7EB58BF1"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Posadzka z wykładziny PCV </w:t>
      </w:r>
    </w:p>
    <w:p w14:paraId="7EB58BF2"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projektuje się np. w gabinetach, pomieszczeniach socjalnych, toaletach (jeżeli nie jest to pomieszczenie, gdzie użytkownik przemieszcza się „gołą stopą”), magazynach i brudownikach</w:t>
      </w:r>
    </w:p>
    <w:p w14:paraId="7EB58BF3"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Posadzka w wykładziny PCV </w:t>
      </w:r>
      <w:proofErr w:type="spellStart"/>
      <w:r>
        <w:rPr>
          <w:rFonts w:ascii="Arial Narrow" w:eastAsia="Arial Narrow" w:hAnsi="Arial Narrow" w:cs="Arial Narrow"/>
          <w:color w:val="000000"/>
        </w:rPr>
        <w:t>prądoprzewodząca</w:t>
      </w:r>
      <w:proofErr w:type="spellEnd"/>
      <w:r>
        <w:rPr>
          <w:rFonts w:ascii="Arial Narrow" w:eastAsia="Arial Narrow" w:hAnsi="Arial Narrow" w:cs="Arial Narrow"/>
          <w:color w:val="000000"/>
        </w:rPr>
        <w:t>, antyelektrostatyczna</w:t>
      </w:r>
    </w:p>
    <w:p w14:paraId="7EB58BF4"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projektuje się w np. salach operacyjnych </w:t>
      </w:r>
    </w:p>
    <w:p w14:paraId="7EB58BF5"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Szczegółowa lokalizacja wg części rysunkowej projektu.</w:t>
      </w:r>
    </w:p>
    <w:p w14:paraId="7EB58BF6"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BF7"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Wysoka odporność na ścieranie, zabrudzenia, czyszczące środki chemiczne, dobre właściwości antyelektrostatyczne.</w:t>
      </w:r>
    </w:p>
    <w:p w14:paraId="7EB58BF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Wykładzina z rolki lub w arkuszach, układana na wyrównanym, zagruntowanym podłożu, dla zapewnienia lepszej przyczepności do podłoża powierzchnia betonu pokryta powłoka przeciwpoślizgową.</w:t>
      </w:r>
    </w:p>
    <w:p w14:paraId="7EB58BF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Wykładziny podłogowe należy układać w taki sposób aby w gotowej wykładzinie nie występowały różnice wysokości.</w:t>
      </w:r>
    </w:p>
    <w:p w14:paraId="7EB58BF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pokryte środkiem zwiększającym przyczepność wykładziny do podłoża. </w:t>
      </w:r>
    </w:p>
    <w:p w14:paraId="7EB58BF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Cokoły, w zależności od rodzaju pomieszczeń, wykonywane poprzez wywinięcie wykładziny na ścianę do wysokości 10cm.</w:t>
      </w:r>
    </w:p>
    <w:p w14:paraId="7EB58BF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Narożniki styku podłogi ze ścianą należy wykonać na listwach </w:t>
      </w:r>
      <w:proofErr w:type="spellStart"/>
      <w:r>
        <w:rPr>
          <w:rFonts w:ascii="Arial Narrow" w:eastAsia="Arial Narrow" w:hAnsi="Arial Narrow" w:cs="Arial Narrow"/>
          <w:color w:val="000000"/>
        </w:rPr>
        <w:t>wyobleniowych</w:t>
      </w:r>
      <w:proofErr w:type="spellEnd"/>
      <w:r>
        <w:rPr>
          <w:rFonts w:ascii="Arial Narrow" w:eastAsia="Arial Narrow" w:hAnsi="Arial Narrow" w:cs="Arial Narrow"/>
          <w:color w:val="000000"/>
        </w:rPr>
        <w:t>, wg zaleceń producenta.</w:t>
      </w:r>
    </w:p>
    <w:p w14:paraId="7EB58BF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Stosować wyłącznie spawy w kolorze wykładziny.</w:t>
      </w:r>
    </w:p>
    <w:p w14:paraId="7EB58BF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Przed wykonaniem warstw podbudowy należy oczyścić i zagruntować płyty żelbetowe, na których będą one wykonywane. </w:t>
      </w:r>
    </w:p>
    <w:p w14:paraId="7EB58BF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przypadku wystąpienia znacznych nierówności podłoża (płyt żelbetowych) należy te nierówności usunąć poprzez piaskowanie lub frezowanie.</w:t>
      </w:r>
    </w:p>
    <w:p w14:paraId="7EB58C0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założyć, że ułożenie wykładzin podłogowych nie może odbyć się w jednym ciągu, lecz będzie się kierować postępem prac wynikającym z etapowania robót budowlanych.</w:t>
      </w:r>
    </w:p>
    <w:p w14:paraId="7EB58C0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stosować materiały o jednakowej kolorystyce, uzgodnionej z projektantem i pochodzące z jednej partii produkcyjnej, z taką samą strukturą powierzchni. Odchylenia w kolorystyce i we wzorach ewentualnie we własnościach powierzchni przerabianej podłogi powodują wymianę całej powierzchni pomieszczenia.</w:t>
      </w:r>
    </w:p>
    <w:p w14:paraId="7EB58C0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Motywy graficzne i kolorystyka wg części rysunkowej projektu do uzgodnienia z Projektantem i Inwestorem</w:t>
      </w:r>
    </w:p>
    <w:p w14:paraId="7EB58C0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We wszystkich pomieszczeniach oraz w komunikacji (poza strefą wejściową) należy zastosować wykładzinę typu PVC w rolce. Wykładziny heterogeniczne (antypoślizgowe, elektrostatyczne, </w:t>
      </w:r>
      <w:proofErr w:type="spellStart"/>
      <w:r>
        <w:rPr>
          <w:rFonts w:ascii="Arial Narrow" w:eastAsia="Arial Narrow" w:hAnsi="Arial Narrow" w:cs="Arial Narrow"/>
          <w:color w:val="000000"/>
        </w:rPr>
        <w:t>prądoprzewodzące</w:t>
      </w:r>
      <w:proofErr w:type="spellEnd"/>
      <w:r>
        <w:rPr>
          <w:rFonts w:ascii="Arial Narrow" w:eastAsia="Arial Narrow" w:hAnsi="Arial Narrow" w:cs="Arial Narrow"/>
          <w:color w:val="000000"/>
        </w:rPr>
        <w:t xml:space="preserve"> – w zależności od przeznaczenia pomieszczenia) odporne na zabrudzenia, uszkodzenia mechaniczne i odporne na środki dezynfekujące. Pod warstwę użytkową wymagana podbudowa w postaci płyty konstrukcyjnej, umożliwiająca prawidłowe ułożenie ostatecznej warstwy użytkowej i zapewniająca prawidłowe warunki eksploatacji (w tym brak wpływu na przecieranie się warstwy użytkowej, pękanie spoin, wgniecenia itp.). </w:t>
      </w:r>
    </w:p>
    <w:p w14:paraId="7EB58C0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Cokoły wyoblane o wysokości ok. 10 cm wykonane z wywinięcia wykładziny podłogowej. Kolorystyka dostosowana do funkcji budynku, zaakceptowana przez Zamawiającego. </w:t>
      </w:r>
    </w:p>
    <w:p w14:paraId="7EB58C0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 xml:space="preserve">W strefie wejściowej - posadzka z płyt granitowych. </w:t>
      </w:r>
    </w:p>
    <w:p w14:paraId="7EB58C06"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3" w:name="_heading=h.og3dj02dr3fj" w:colFirst="0" w:colLast="0"/>
      <w:bookmarkEnd w:id="83"/>
    </w:p>
    <w:p w14:paraId="7EB58C07"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Podłoga PVC </w:t>
      </w:r>
      <w:r>
        <w:rPr>
          <w:rFonts w:ascii="Arial Narrow" w:eastAsia="Arial Narrow" w:hAnsi="Arial Narrow" w:cs="Arial Narrow"/>
          <w:b/>
          <w:color w:val="000000"/>
        </w:rPr>
        <w:t>podstawowa</w:t>
      </w:r>
      <w:r>
        <w:rPr>
          <w:rFonts w:ascii="Arial Narrow" w:eastAsia="Arial Narrow" w:hAnsi="Arial Narrow" w:cs="Arial Narrow"/>
          <w:b/>
          <w:color w:val="000000"/>
          <w:sz w:val="24"/>
          <w:szCs w:val="24"/>
        </w:rPr>
        <w:t xml:space="preserve"> – heterogeniczna </w:t>
      </w:r>
    </w:p>
    <w:p w14:paraId="7EB58C0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Obiektowa, heterogeniczna, kompaktowa wykładzina PVC w postaci rolki, z powłoką powierzchniową nie wymagającą dodatkowego zabezpieczenia przez cały okres użytkowania. Wykładzina obiektowa przeznaczona do stosowania w obiektach użyteczności publicznej o największym natężeniu ruchu (ciągi komunikacyjne, korytarze, sale, pokoje biurowe itp.), w obiektach służby zdrowia itp. Wykładzina powinna posiadać wysoką odporność na ścieranie oraz niskie koszty eksploatacji.</w:t>
      </w:r>
    </w:p>
    <w:p w14:paraId="7EB58C0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Grubość całkowita min. 2,00mm, grubość warstwy użytkowej nie mniejszej niż 1,00 mm. Warstwa ścieralna kalandrowana i barwiona w masie. Matowe wykończenie.</w:t>
      </w:r>
    </w:p>
    <w:p w14:paraId="7EB58C0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ogniotrwałości wg EN 13501-1 - Bfl-S1</w:t>
      </w:r>
    </w:p>
    <w:p w14:paraId="7EB58C0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Właściwości antypoślizgowe wg  DIN 51130 - R10</w:t>
      </w:r>
    </w:p>
    <w:p w14:paraId="7EB58C0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Grupa ścieralności wg EN 649  - T</w:t>
      </w:r>
    </w:p>
    <w:p w14:paraId="7EB58C0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4" w:name="_heading=h.d7kshv7kpt5c" w:colFirst="0" w:colLast="0"/>
      <w:bookmarkEnd w:id="84"/>
      <w:r>
        <w:rPr>
          <w:rFonts w:ascii="Arial Narrow" w:eastAsia="Arial Narrow" w:hAnsi="Arial Narrow" w:cs="Arial Narrow"/>
          <w:color w:val="000000"/>
        </w:rPr>
        <w:t>K</w:t>
      </w:r>
      <w:r>
        <w:rPr>
          <w:rFonts w:ascii="Arial Narrow" w:eastAsia="Arial Narrow" w:hAnsi="Arial Narrow" w:cs="Arial Narrow"/>
          <w:color w:val="000000"/>
        </w:rPr>
        <w:t>lasa użytkowa 34-43</w:t>
      </w:r>
    </w:p>
    <w:p w14:paraId="7EB58C0E"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Podłoga PVC </w:t>
      </w:r>
      <w:r>
        <w:rPr>
          <w:rFonts w:ascii="Arial Narrow" w:eastAsia="Arial Narrow" w:hAnsi="Arial Narrow" w:cs="Arial Narrow"/>
          <w:b/>
          <w:color w:val="000000"/>
        </w:rPr>
        <w:t>antypoślizgowa</w:t>
      </w:r>
      <w:r>
        <w:rPr>
          <w:rFonts w:ascii="Arial Narrow" w:eastAsia="Arial Narrow" w:hAnsi="Arial Narrow" w:cs="Arial Narrow"/>
          <w:b/>
          <w:color w:val="000000"/>
          <w:sz w:val="24"/>
          <w:szCs w:val="24"/>
        </w:rPr>
        <w:t xml:space="preserve"> </w:t>
      </w:r>
    </w:p>
    <w:p w14:paraId="7EB58C0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Wykładzina z certyfikacją antypoślizgową przeznaczona do pomieszczeń mokrych m.in. ogólnodostępnych sanitariatów, brodzików i stref natrysków – zgodnie z dokumentacją projektową. Wykładzina odporna na zabrudzenie i chemikalia zgodnie z PN-EN ISO 26987, o grubości 2 mm i reakcji na ogień Cfl-s1 wg PN-EN 13501-1 / EN 13501-1. </w:t>
      </w:r>
    </w:p>
    <w:p w14:paraId="7EB58C1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Klasa użytkowa 34-43</w:t>
      </w:r>
    </w:p>
    <w:p w14:paraId="7EB58C1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5" w:name="_heading=h.9rj9rbqrkwcj" w:colFirst="0" w:colLast="0"/>
      <w:bookmarkEnd w:id="85"/>
      <w:r>
        <w:rPr>
          <w:rFonts w:ascii="Arial Narrow" w:eastAsia="Arial Narrow" w:hAnsi="Arial Narrow" w:cs="Arial Narrow"/>
          <w:color w:val="000000"/>
        </w:rPr>
        <w:t>W</w:t>
      </w:r>
      <w:r>
        <w:rPr>
          <w:rFonts w:ascii="Arial Narrow" w:eastAsia="Arial Narrow" w:hAnsi="Arial Narrow" w:cs="Arial Narrow"/>
          <w:color w:val="000000"/>
        </w:rPr>
        <w:t>łaściwości antypoślizgowe wg  DIN 51130 - R11</w:t>
      </w:r>
    </w:p>
    <w:p w14:paraId="7EB58C12"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Podłoga PVC do pomieszczeń czystych elektroprzewodząca </w:t>
      </w:r>
    </w:p>
    <w:p w14:paraId="7EB58C1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Wykładzina o stałych właściwościach przewodzących (zgodnie ze standardami ESD) dedykowana do pomieszczeń czystych - zgodnie z dokumentacją projektową (np. sale operacyjne, sala </w:t>
      </w:r>
      <w:proofErr w:type="spellStart"/>
      <w:r>
        <w:rPr>
          <w:rFonts w:ascii="Arial Narrow" w:eastAsia="Arial Narrow" w:hAnsi="Arial Narrow" w:cs="Arial Narrow"/>
          <w:color w:val="000000"/>
        </w:rPr>
        <w:t>wybudzeń</w:t>
      </w:r>
      <w:proofErr w:type="spellEnd"/>
      <w:r>
        <w:rPr>
          <w:rFonts w:ascii="Arial Narrow" w:eastAsia="Arial Narrow" w:hAnsi="Arial Narrow" w:cs="Arial Narrow"/>
          <w:color w:val="000000"/>
        </w:rPr>
        <w:t>, Sala Anestezjologii i Intensywnej Terapii, wzmożonego nadzoru, pracownie diagnostyki obrazowej) odporna na plamy, zarysowania i środki do dezynfekcji o grubości 2 mm i reakcji na ogień Bfl-s1 wg PN-EN 13501-1 / EN 13501-1.</w:t>
      </w:r>
    </w:p>
    <w:p w14:paraId="7EB58C1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6" w:name="_heading=h.do0u8pm62koh" w:colFirst="0" w:colLast="0"/>
      <w:bookmarkEnd w:id="86"/>
      <w:r>
        <w:rPr>
          <w:rFonts w:ascii="Arial Narrow" w:eastAsia="Arial Narrow" w:hAnsi="Arial Narrow" w:cs="Arial Narrow"/>
          <w:color w:val="000000"/>
        </w:rPr>
        <w:t>K</w:t>
      </w:r>
      <w:r>
        <w:rPr>
          <w:rFonts w:ascii="Arial Narrow" w:eastAsia="Arial Narrow" w:hAnsi="Arial Narrow" w:cs="Arial Narrow"/>
          <w:color w:val="000000"/>
        </w:rPr>
        <w:t>lasa użytkowa 34-43</w:t>
      </w:r>
    </w:p>
    <w:p w14:paraId="7EB58C15"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Podłoga PVC elektrostatyczna </w:t>
      </w:r>
    </w:p>
    <w:p w14:paraId="7EB58C1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Wykładzina z kontrolą wyładowań elektrostatycznych, dedykowana do pomieszczeń opieki medycznej (kontakt pracowników medycznych z pacjentem np. gabinety badań) odporna na plamy, zarysowania i środki do dezynfekcji; o grubości 2 mm i reakcji na ogień Bfl-s1 wg PN-EN 13501-1 / EN 13501-1.</w:t>
      </w:r>
    </w:p>
    <w:p w14:paraId="7EB58C1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7" w:name="_heading=h.hsrvlgedq1d8" w:colFirst="0" w:colLast="0"/>
      <w:bookmarkEnd w:id="87"/>
      <w:r>
        <w:rPr>
          <w:rFonts w:ascii="Arial Narrow" w:eastAsia="Arial Narrow" w:hAnsi="Arial Narrow" w:cs="Arial Narrow"/>
          <w:color w:val="000000"/>
        </w:rPr>
        <w:t>K</w:t>
      </w:r>
      <w:r>
        <w:rPr>
          <w:rFonts w:ascii="Arial Narrow" w:eastAsia="Arial Narrow" w:hAnsi="Arial Narrow" w:cs="Arial Narrow"/>
          <w:color w:val="000000"/>
        </w:rPr>
        <w:t>lasa użytkowa 34-43</w:t>
      </w:r>
    </w:p>
    <w:p w14:paraId="7EB58C18"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Podłoga PCV – klatki schodowe </w:t>
      </w:r>
    </w:p>
    <w:p w14:paraId="7EB58C1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Obiektowa wykładzina winylowa w formie kompletnego stopnia - stopnie i podstopnice schodowe z ryflowanymi, wzmocnionymi noskami w kontrastującym kolorze. </w:t>
      </w:r>
    </w:p>
    <w:p w14:paraId="7EB58C1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Odporna na ogień, na środki chemiczne, plamy i zarysowania, antypoślizgowość – R9</w:t>
      </w:r>
    </w:p>
    <w:p w14:paraId="7EB58C1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Odporna na wysokie natężenie ruchu, odporność na ścieranie – T</w:t>
      </w:r>
    </w:p>
    <w:p w14:paraId="7EB58C1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8" w:name="_heading=h.yocj7fqxvigo" w:colFirst="0" w:colLast="0"/>
      <w:bookmarkEnd w:id="88"/>
      <w:r>
        <w:rPr>
          <w:rFonts w:ascii="Arial Narrow" w:eastAsia="Arial Narrow" w:hAnsi="Arial Narrow" w:cs="Arial Narrow"/>
          <w:color w:val="000000"/>
        </w:rPr>
        <w:t>P</w:t>
      </w:r>
      <w:r>
        <w:rPr>
          <w:rFonts w:ascii="Arial Narrow" w:eastAsia="Arial Narrow" w:hAnsi="Arial Narrow" w:cs="Arial Narrow"/>
          <w:color w:val="000000"/>
        </w:rPr>
        <w:t>rzez cały okres użytkowania wykładziny PCV nie będą wymagały dodatkowych zabezpieczeń</w:t>
      </w:r>
    </w:p>
    <w:p w14:paraId="7EB58C1D" w14:textId="77777777" w:rsidR="00C94C2B" w:rsidRDefault="003642F2">
      <w:pPr>
        <w:keepNext/>
        <w:numPr>
          <w:ilvl w:val="3"/>
          <w:numId w:val="10"/>
        </w:numPr>
        <w:pBdr>
          <w:top w:val="nil"/>
          <w:left w:val="nil"/>
          <w:bottom w:val="nil"/>
          <w:right w:val="nil"/>
          <w:between w:val="nil"/>
        </w:pBdr>
        <w:tabs>
          <w:tab w:val="left" w:pos="718"/>
          <w:tab w:val="left" w:pos="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Podłoga z płytek kamienia</w:t>
      </w:r>
    </w:p>
    <w:p w14:paraId="7EB58C1E" w14:textId="19295684"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 strefie wejściowej projektuje się posadzki dekoracyjne z płytek </w:t>
      </w:r>
      <w:proofErr w:type="spellStart"/>
      <w:r w:rsidR="00A8302E">
        <w:rPr>
          <w:rFonts w:ascii="Arial Narrow" w:eastAsia="Arial Narrow" w:hAnsi="Arial Narrow" w:cs="Arial Narrow"/>
          <w:color w:val="000000"/>
        </w:rPr>
        <w:t>gresowych</w:t>
      </w:r>
      <w:proofErr w:type="spellEnd"/>
      <w:r w:rsidR="00A8302E">
        <w:rPr>
          <w:rFonts w:ascii="Arial Narrow" w:eastAsia="Arial Narrow" w:hAnsi="Arial Narrow" w:cs="Arial Narrow"/>
          <w:color w:val="000000"/>
        </w:rPr>
        <w:t xml:space="preserve"> imitujących </w:t>
      </w:r>
      <w:r>
        <w:rPr>
          <w:rFonts w:ascii="Arial Narrow" w:eastAsia="Arial Narrow" w:hAnsi="Arial Narrow" w:cs="Arial Narrow"/>
          <w:color w:val="000000"/>
        </w:rPr>
        <w:t>kamie</w:t>
      </w:r>
      <w:r w:rsidR="00A8302E">
        <w:rPr>
          <w:rFonts w:ascii="Arial Narrow" w:eastAsia="Arial Narrow" w:hAnsi="Arial Narrow" w:cs="Arial Narrow"/>
          <w:color w:val="000000"/>
        </w:rPr>
        <w:t>ń</w:t>
      </w:r>
      <w:r>
        <w:rPr>
          <w:rFonts w:ascii="Arial Narrow" w:eastAsia="Arial Narrow" w:hAnsi="Arial Narrow" w:cs="Arial Narrow"/>
          <w:color w:val="000000"/>
        </w:rPr>
        <w:t xml:space="preserve"> naturaln</w:t>
      </w:r>
      <w:r w:rsidR="00A8302E">
        <w:rPr>
          <w:rFonts w:ascii="Arial Narrow" w:eastAsia="Arial Narrow" w:hAnsi="Arial Narrow" w:cs="Arial Narrow"/>
          <w:color w:val="000000"/>
        </w:rPr>
        <w:t>y, trudno ścieralne, antypoślizgowe, f</w:t>
      </w:r>
      <w:r>
        <w:rPr>
          <w:rFonts w:ascii="Arial Narrow" w:eastAsia="Arial Narrow" w:hAnsi="Arial Narrow" w:cs="Arial Narrow"/>
          <w:color w:val="000000"/>
        </w:rPr>
        <w:t>ormat mim. 60x60 cm</w:t>
      </w:r>
      <w:r w:rsidR="00A8302E">
        <w:rPr>
          <w:rFonts w:ascii="Arial Narrow" w:eastAsia="Arial Narrow" w:hAnsi="Arial Narrow" w:cs="Arial Narrow"/>
          <w:color w:val="000000"/>
        </w:rPr>
        <w:t>.</w:t>
      </w:r>
      <w:r>
        <w:rPr>
          <w:rFonts w:ascii="Arial Narrow" w:eastAsia="Arial Narrow" w:hAnsi="Arial Narrow" w:cs="Arial Narrow"/>
          <w:color w:val="000000"/>
        </w:rPr>
        <w:t xml:space="preserve"> </w:t>
      </w:r>
    </w:p>
    <w:p w14:paraId="7EB58C1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 xml:space="preserve">Posadzki izolowane folią w płynie. </w:t>
      </w:r>
    </w:p>
    <w:p w14:paraId="7EB58C2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Izolacje wyprowadzić na 20 cm na ściany. </w:t>
      </w:r>
    </w:p>
    <w:p w14:paraId="7EB58C2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Izolacje przeciwwodne oraz taśmy uszczelniające należy zastosować z jednego systemu uszczelniającego stosowanego w łazienkach.</w:t>
      </w:r>
    </w:p>
    <w:p w14:paraId="7EB58C2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Kolorystyka do uzgodnienia z Zamawiającym.</w:t>
      </w:r>
    </w:p>
    <w:p w14:paraId="7EB58C23"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p>
    <w:p w14:paraId="7EB58C2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posadzki wymagają wykończenia cokołem. Należy zastosować odpowiednio do rodzaju zastosowanej posadzki:</w:t>
      </w:r>
    </w:p>
    <w:p w14:paraId="7EB58C25" w14:textId="77777777" w:rsidR="00C94C2B" w:rsidRDefault="003642F2">
      <w:pPr>
        <w:numPr>
          <w:ilvl w:val="0"/>
          <w:numId w:val="11"/>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wywinięcie wykładziny na ścianę - cokół 10cm na listwie systemowej (ćwierćwałek wklęsły)</w:t>
      </w:r>
    </w:p>
    <w:p w14:paraId="7EB58C26" w14:textId="77777777" w:rsidR="00C94C2B" w:rsidRDefault="003642F2">
      <w:pPr>
        <w:numPr>
          <w:ilvl w:val="0"/>
          <w:numId w:val="11"/>
        </w:num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cokoliki z kamienia naturalnego - 10cm </w:t>
      </w:r>
    </w:p>
    <w:p w14:paraId="7EB58C2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Listwy dylatacyjne - systemowe, ze stali nierdzewnej, z plastycznym wypełnieniem dylatacji.</w:t>
      </w:r>
    </w:p>
    <w:p w14:paraId="7EB58C28"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p>
    <w:p w14:paraId="7EB58C2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 pomieszczeniach mokrych wykonać w posadzkach i na ścianach izolacje przeciwwodne.</w:t>
      </w:r>
    </w:p>
    <w:p w14:paraId="7EB58C2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Styki ścian z posadzką wykonać w sposób </w:t>
      </w:r>
      <w:proofErr w:type="spellStart"/>
      <w:r>
        <w:rPr>
          <w:rFonts w:ascii="Arial Narrow" w:eastAsia="Arial Narrow" w:hAnsi="Arial Narrow" w:cs="Arial Narrow"/>
          <w:color w:val="000000"/>
        </w:rPr>
        <w:t>bezszczelinowy</w:t>
      </w:r>
      <w:proofErr w:type="spellEnd"/>
      <w:r>
        <w:rPr>
          <w:rFonts w:ascii="Arial Narrow" w:eastAsia="Arial Narrow" w:hAnsi="Arial Narrow" w:cs="Arial Narrow"/>
          <w:color w:val="000000"/>
        </w:rPr>
        <w:t xml:space="preserve"> ułatwiający utrzymanie czystości. </w:t>
      </w:r>
    </w:p>
    <w:p w14:paraId="7EB58C2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Wykończenie pomiędzy dwiema posadzkami wykonanymi z różnych materiałów – profile, nie stosować listew nakładanych na posadzki, ale w poziomie posadzek.</w:t>
      </w:r>
    </w:p>
    <w:p w14:paraId="7EB58C2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89" w:name="_heading=h.5p424po0h897" w:colFirst="0" w:colLast="0"/>
      <w:bookmarkEnd w:id="89"/>
      <w:r>
        <w:rPr>
          <w:rFonts w:ascii="Arial Narrow" w:eastAsia="Arial Narrow" w:hAnsi="Arial Narrow" w:cs="Arial Narrow"/>
          <w:color w:val="000000"/>
        </w:rPr>
        <w:t>P</w:t>
      </w:r>
      <w:r>
        <w:rPr>
          <w:rFonts w:ascii="Arial Narrow" w:eastAsia="Arial Narrow" w:hAnsi="Arial Narrow" w:cs="Arial Narrow"/>
          <w:color w:val="000000"/>
        </w:rPr>
        <w:t>omieszczenia magazynowe techniczne wykonane w żywicy epoksydowej w kolorze uzgodnionym z Zamawiającym. Rodzaj żywic w zależności od funkcji pomieszczenia. Jeśli specyfika pomieszczenia będzie tego wymagała to koniecznie zastosować żywice antyelektrostatyczne. Reszta pomieszczeń jednobarwne powłoki żywiczne.</w:t>
      </w:r>
    </w:p>
    <w:p w14:paraId="7EB58C2D"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bookmarkStart w:id="90" w:name="_heading=h.2hiia2ae9fz6" w:colFirst="0" w:colLast="0"/>
      <w:bookmarkEnd w:id="90"/>
      <w:r>
        <w:rPr>
          <w:rFonts w:ascii="Arial Narrow" w:eastAsia="Arial Narrow" w:hAnsi="Arial Narrow" w:cs="Arial Narrow"/>
          <w:b/>
          <w:color w:val="000000"/>
        </w:rPr>
        <w:t xml:space="preserve">Posadzki betonowe utwardzone powierzchniowo </w:t>
      </w:r>
    </w:p>
    <w:p w14:paraId="7EB58C2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2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91" w:name="_heading=h.q6bu47ytdyzb" w:colFirst="0" w:colLast="0"/>
      <w:bookmarkEnd w:id="91"/>
      <w:r>
        <w:rPr>
          <w:rFonts w:ascii="Arial Narrow" w:eastAsia="Arial Narrow" w:hAnsi="Arial Narrow" w:cs="Arial Narrow"/>
          <w:color w:val="000000"/>
        </w:rPr>
        <w:t xml:space="preserve">Posadzki z utwardzane powierzchniowo projektuje się w pomieszczeniach technicznych. </w:t>
      </w:r>
    </w:p>
    <w:p w14:paraId="7EB58C3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Wymagania ogólne: </w:t>
      </w:r>
    </w:p>
    <w:p w14:paraId="7EB58C3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Płyta posadzkowa, zbrojona włóknami stalowymi lub polipropylenowymi, na świeżo rozłożony beton posadzkowy naniesiony i zatarty utwardzacz – tzw. sucha posypka nawierzchniowa (DST - </w:t>
      </w:r>
      <w:proofErr w:type="spellStart"/>
      <w:r>
        <w:rPr>
          <w:rFonts w:ascii="Arial Narrow" w:eastAsia="Arial Narrow" w:hAnsi="Arial Narrow" w:cs="Arial Narrow"/>
          <w:color w:val="000000"/>
        </w:rPr>
        <w:t>dry</w:t>
      </w:r>
      <w:proofErr w:type="spellEnd"/>
      <w:r>
        <w:rPr>
          <w:rFonts w:ascii="Arial Narrow" w:eastAsia="Arial Narrow" w:hAnsi="Arial Narrow" w:cs="Arial Narrow"/>
          <w:color w:val="000000"/>
        </w:rPr>
        <w:t xml:space="preserve"> </w:t>
      </w:r>
      <w:proofErr w:type="spellStart"/>
      <w:r>
        <w:rPr>
          <w:rFonts w:ascii="Arial Narrow" w:eastAsia="Arial Narrow" w:hAnsi="Arial Narrow" w:cs="Arial Narrow"/>
          <w:color w:val="000000"/>
        </w:rPr>
        <w:t>shake</w:t>
      </w:r>
      <w:proofErr w:type="spellEnd"/>
      <w:r>
        <w:rPr>
          <w:rFonts w:ascii="Arial Narrow" w:eastAsia="Arial Narrow" w:hAnsi="Arial Narrow" w:cs="Arial Narrow"/>
          <w:color w:val="000000"/>
        </w:rPr>
        <w:t xml:space="preserve"> </w:t>
      </w:r>
      <w:proofErr w:type="spellStart"/>
      <w:r>
        <w:rPr>
          <w:rFonts w:ascii="Arial Narrow" w:eastAsia="Arial Narrow" w:hAnsi="Arial Narrow" w:cs="Arial Narrow"/>
          <w:color w:val="000000"/>
        </w:rPr>
        <w:t>topping</w:t>
      </w:r>
      <w:proofErr w:type="spellEnd"/>
      <w:r>
        <w:rPr>
          <w:rFonts w:ascii="Arial Narrow" w:eastAsia="Arial Narrow" w:hAnsi="Arial Narrow" w:cs="Arial Narrow"/>
          <w:color w:val="000000"/>
        </w:rPr>
        <w:t xml:space="preserve">).  Prawidłowo naniesiona i zatarta posypka, tworzy barwną, trwałą i odporną na ścieranie oraz pylenie, gładką powierzchnię o zwiększonej odporności na penetrację olejów, smarów </w:t>
      </w:r>
      <w:proofErr w:type="spellStart"/>
      <w:r>
        <w:rPr>
          <w:rFonts w:ascii="Arial Narrow" w:eastAsia="Arial Narrow" w:hAnsi="Arial Narrow" w:cs="Arial Narrow"/>
          <w:color w:val="000000"/>
        </w:rPr>
        <w:t>itp</w:t>
      </w:r>
      <w:proofErr w:type="spellEnd"/>
    </w:p>
    <w:p w14:paraId="7EB58C3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Wymagane spadki posadzki powinny być ukształtowane w podłożu betonowym.</w:t>
      </w:r>
    </w:p>
    <w:p w14:paraId="7EB58C33"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FF0000"/>
        </w:rPr>
      </w:pPr>
      <w:bookmarkStart w:id="92" w:name="_heading=h.rjzwa1eljs2" w:colFirst="0" w:colLast="0"/>
      <w:bookmarkEnd w:id="92"/>
    </w:p>
    <w:p w14:paraId="7EB58C34" w14:textId="77777777" w:rsidR="00C94C2B" w:rsidRDefault="003642F2">
      <w:pPr>
        <w:keepNext/>
        <w:numPr>
          <w:ilvl w:val="1"/>
          <w:numId w:val="10"/>
        </w:numPr>
        <w:pBdr>
          <w:top w:val="nil"/>
          <w:left w:val="nil"/>
          <w:bottom w:val="nil"/>
          <w:right w:val="nil"/>
          <w:between w:val="nil"/>
        </w:pBdr>
        <w:tabs>
          <w:tab w:val="left" w:pos="718"/>
          <w:tab w:val="left" w:pos="426"/>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Wykończenie ścian</w:t>
      </w:r>
    </w:p>
    <w:p w14:paraId="7EB58C35"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bookmarkStart w:id="93" w:name="_heading=h.rva6q61sudk" w:colFirst="0" w:colLast="0"/>
      <w:bookmarkEnd w:id="93"/>
      <w:r>
        <w:rPr>
          <w:rFonts w:ascii="Arial Narrow" w:eastAsia="Arial Narrow" w:hAnsi="Arial Narrow" w:cs="Arial Narrow"/>
          <w:b/>
          <w:color w:val="000000"/>
        </w:rPr>
        <w:t xml:space="preserve">Rodzaje </w:t>
      </w:r>
      <w:proofErr w:type="spellStart"/>
      <w:r>
        <w:rPr>
          <w:rFonts w:ascii="Arial Narrow" w:eastAsia="Arial Narrow" w:hAnsi="Arial Narrow" w:cs="Arial Narrow"/>
          <w:b/>
          <w:color w:val="000000"/>
        </w:rPr>
        <w:t>wykończeń</w:t>
      </w:r>
      <w:proofErr w:type="spellEnd"/>
      <w:r>
        <w:rPr>
          <w:rFonts w:ascii="Arial Narrow" w:eastAsia="Arial Narrow" w:hAnsi="Arial Narrow" w:cs="Arial Narrow"/>
          <w:b/>
          <w:color w:val="000000"/>
        </w:rPr>
        <w:t xml:space="preserve"> ścian</w:t>
      </w:r>
    </w:p>
    <w:p w14:paraId="7EB58C3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Projektuje się następujące wykończenia ścian:</w:t>
      </w:r>
    </w:p>
    <w:p w14:paraId="7EB58C3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Systemowa powłoka z farby lateksowej na tapecie z włókna szklanego gładkiego </w:t>
      </w:r>
    </w:p>
    <w:p w14:paraId="7EB58C3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Farba lateksowa higieniczna na tynkach suchych </w:t>
      </w:r>
    </w:p>
    <w:p w14:paraId="7EB58C3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Farba lateksowa higieniczna na tynku mokrym kat III w pomieszczeniach suchych</w:t>
      </w:r>
    </w:p>
    <w:p w14:paraId="7EB58C3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Wykładzina ścienna PCV </w:t>
      </w:r>
    </w:p>
    <w:p w14:paraId="7EB58C3B" w14:textId="77777777" w:rsidR="00C94C2B" w:rsidRDefault="003642F2">
      <w:pPr>
        <w:numPr>
          <w:ilvl w:val="0"/>
          <w:numId w:val="8"/>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Fartuchy za umywalkami </w:t>
      </w:r>
    </w:p>
    <w:p w14:paraId="7EB58C3C" w14:textId="77777777" w:rsidR="00C94C2B" w:rsidRDefault="003642F2">
      <w:pPr>
        <w:numPr>
          <w:ilvl w:val="0"/>
          <w:numId w:val="8"/>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Płyty zabezpieczające ścianę</w:t>
      </w:r>
    </w:p>
    <w:p w14:paraId="7EB58C3D" w14:textId="77777777" w:rsidR="00C94C2B" w:rsidRDefault="003642F2">
      <w:pPr>
        <w:numPr>
          <w:ilvl w:val="0"/>
          <w:numId w:val="8"/>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Wykończenie ścian izolacją akustyczną</w:t>
      </w:r>
    </w:p>
    <w:p w14:paraId="7EB58C3E" w14:textId="77777777" w:rsidR="00C94C2B" w:rsidRDefault="003642F2">
      <w:pPr>
        <w:numPr>
          <w:ilvl w:val="0"/>
          <w:numId w:val="8"/>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Malowanie w przestrzeniach </w:t>
      </w:r>
      <w:proofErr w:type="spellStart"/>
      <w:r>
        <w:rPr>
          <w:rFonts w:ascii="Arial Narrow" w:eastAsia="Arial Narrow" w:hAnsi="Arial Narrow" w:cs="Arial Narrow"/>
          <w:color w:val="000000"/>
        </w:rPr>
        <w:t>nadsufitowych</w:t>
      </w:r>
      <w:proofErr w:type="spellEnd"/>
    </w:p>
    <w:p w14:paraId="7EB58C3F" w14:textId="77777777" w:rsidR="00C94C2B" w:rsidRDefault="003642F2">
      <w:pPr>
        <w:pBdr>
          <w:top w:val="nil"/>
          <w:left w:val="nil"/>
          <w:bottom w:val="nil"/>
          <w:right w:val="nil"/>
          <w:between w:val="nil"/>
        </w:pBdr>
        <w:spacing w:before="120" w:after="120" w:line="240" w:lineRule="auto"/>
        <w:ind w:left="0" w:hanging="2"/>
        <w:rPr>
          <w:rFonts w:ascii="Arial Narrow" w:eastAsia="Arial Narrow" w:hAnsi="Arial Narrow" w:cs="Arial Narrow"/>
          <w:color w:val="000000"/>
        </w:rPr>
      </w:pPr>
      <w:bookmarkStart w:id="94" w:name="_heading=h.w32la2snjwdp" w:colFirst="0" w:colLast="0"/>
      <w:bookmarkEnd w:id="94"/>
      <w:r>
        <w:rPr>
          <w:rFonts w:ascii="Arial Narrow" w:eastAsia="Arial Narrow" w:hAnsi="Arial Narrow" w:cs="Arial Narrow"/>
          <w:color w:val="000000"/>
        </w:rPr>
        <w:t xml:space="preserve">Dokładna lokalizacja </w:t>
      </w:r>
      <w:proofErr w:type="spellStart"/>
      <w:r>
        <w:rPr>
          <w:rFonts w:ascii="Arial Narrow" w:eastAsia="Arial Narrow" w:hAnsi="Arial Narrow" w:cs="Arial Narrow"/>
          <w:color w:val="000000"/>
        </w:rPr>
        <w:t>wykończeń</w:t>
      </w:r>
      <w:proofErr w:type="spellEnd"/>
      <w:r>
        <w:rPr>
          <w:rFonts w:ascii="Arial Narrow" w:eastAsia="Arial Narrow" w:hAnsi="Arial Narrow" w:cs="Arial Narrow"/>
          <w:color w:val="000000"/>
        </w:rPr>
        <w:t xml:space="preserve"> ścian zgodnie z częścią rysunkową projektu.</w:t>
      </w:r>
    </w:p>
    <w:p w14:paraId="7EB58C4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lastRenderedPageBreak/>
        <w:t>Wymagania ogólne</w:t>
      </w:r>
    </w:p>
    <w:p w14:paraId="7EB58C4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Ściany w pomieszczeniach wykończone higieniczną farbą lateksową na podłożu z tynku suchego lub tynków mineralnych klasy III, ze wzmocnieniami załamań i naroży, grubość tynku 1,0-1,5 cm.</w:t>
      </w:r>
    </w:p>
    <w:p w14:paraId="7EB58C4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Wykończenie ścian do wysokości sufitów podwieszanych. Powyżej sufitu podwieszanego ściany malowe na biało. </w:t>
      </w:r>
    </w:p>
    <w:p w14:paraId="7EB58C4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Materiały stosowane do wykańczania ścian, środki gruntujące, rozpuszczalniki powinny stanowić zestaw produktów jednego producenta oraz posiadać aktualne atesty higieniczne, aprobaty techniczne i dopuszczenia do stosowania w budownictwie.</w:t>
      </w:r>
    </w:p>
    <w:p w14:paraId="7EB58C4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Przed rozpoczęciem prac sprawdzić należy stan techniczny podłoża do malowania to znaczy; jego czystość, gładkość, równość, występowanie plam, przebarwień powierzchni oraz wilgotność podłoża. </w:t>
      </w:r>
    </w:p>
    <w:p w14:paraId="7EB58C4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Grunt do podłoża jednosystemowy, pochodzący łącznie z farbą od jednego producenta, zalecany jako produkt do zastosowania farbą wierzchniego krycia.</w:t>
      </w:r>
    </w:p>
    <w:p w14:paraId="7EB58C4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Farby elastyczne, odporne na działanie światła i częste intensywne zanieczyszczenie, farba lateksowa- półmatowa, właściwa do pomieszczeń o intensywnym użytkowaniu i zanieczyszczeniu, zmywalne, przepuszczające parę wodną.</w:t>
      </w:r>
    </w:p>
    <w:p w14:paraId="7EB58C4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Podczas nanoszenia farb należy do minimum ograniczyć występowanie przewietrzania i przeciągów. </w:t>
      </w:r>
    </w:p>
    <w:p w14:paraId="7EB58C4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warstwy malarskie nanosić wałkami, pędzlami a w przypadku dużych powierzchni agregatami malarskimi.</w:t>
      </w:r>
    </w:p>
    <w:p w14:paraId="7EB58C4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Powłoki nanosić przy odpowiedniej wymaganej przepisami i zaleceniami producenta wilgotności, temperaturze i wilgotności podłoża.</w:t>
      </w:r>
    </w:p>
    <w:p w14:paraId="7EB58C4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Liczba warstw powłok malarskich zależna jest od rodzaju użytego materiału oraz od jakości powłoki po jej wyschnięciu.</w:t>
      </w:r>
    </w:p>
    <w:p w14:paraId="7EB58C4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Zaleca się stosowanie farb fabrycznie gotowych do użycia. </w:t>
      </w:r>
    </w:p>
    <w:p w14:paraId="7EB58C4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Farby dwuskładnikowe mieszać należy ściśle według wskazań producenta. Tego rodzaju farby należy w trakcie wykonywania prac mieszać w celu uniknięcia rozdzielenia się składników.</w:t>
      </w:r>
    </w:p>
    <w:p w14:paraId="7EB58C4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Powłoki nanosić należy powierzchniowo, przerwy robocze stosować na załamaniach i narożach. </w:t>
      </w:r>
    </w:p>
    <w:p w14:paraId="7EB58C4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Kolorystykę farb należy uzgodnić z Projektantem i Inwestorem.</w:t>
      </w:r>
    </w:p>
    <w:p w14:paraId="7EB58C4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Cokoły</w:t>
      </w:r>
    </w:p>
    <w:p w14:paraId="7EB58C50"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bookmarkStart w:id="95" w:name="_heading=h.a02f973boztg" w:colFirst="0" w:colLast="0"/>
      <w:bookmarkEnd w:id="95"/>
      <w:r>
        <w:rPr>
          <w:rFonts w:ascii="Arial Narrow" w:eastAsia="Arial Narrow" w:hAnsi="Arial Narrow" w:cs="Arial Narrow"/>
          <w:color w:val="000000"/>
        </w:rPr>
        <w:t>M</w:t>
      </w:r>
      <w:r>
        <w:rPr>
          <w:rFonts w:ascii="Arial Narrow" w:eastAsia="Arial Narrow" w:hAnsi="Arial Narrow" w:cs="Arial Narrow"/>
          <w:color w:val="000000"/>
        </w:rPr>
        <w:t>ateriał tożsamy z posadzką pomieszczenia.</w:t>
      </w:r>
    </w:p>
    <w:p w14:paraId="7EB58C51"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Powłoki malarskie</w:t>
      </w:r>
    </w:p>
    <w:p w14:paraId="7EB58C52"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Systemowa powłoka z farby lateksowej na tapecie z włókna szklanego gładkiego </w:t>
      </w:r>
    </w:p>
    <w:p w14:paraId="7EB58C53"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54"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Ściany malowane od strony komunikacji ogólnej.</w:t>
      </w:r>
    </w:p>
    <w:p w14:paraId="7EB58C5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r>
      <w:r>
        <w:rPr>
          <w:rFonts w:ascii="Arial Narrow" w:eastAsia="Arial Narrow" w:hAnsi="Arial Narrow" w:cs="Arial Narrow"/>
          <w:color w:val="000000"/>
        </w:rPr>
        <w:t xml:space="preserve">Farba odporna na szorowanie na mokro (kl.1. wg. PN EN 13300) oraz podwyższona, użytkowa odporność na ścieranie bez pojawiania się </w:t>
      </w:r>
      <w:proofErr w:type="spellStart"/>
      <w:r>
        <w:rPr>
          <w:rFonts w:ascii="Arial Narrow" w:eastAsia="Arial Narrow" w:hAnsi="Arial Narrow" w:cs="Arial Narrow"/>
          <w:color w:val="000000"/>
        </w:rPr>
        <w:t>wybłyszczeń</w:t>
      </w:r>
      <w:proofErr w:type="spellEnd"/>
      <w:r>
        <w:rPr>
          <w:rFonts w:ascii="Arial Narrow" w:eastAsia="Arial Narrow" w:hAnsi="Arial Narrow" w:cs="Arial Narrow"/>
          <w:color w:val="000000"/>
        </w:rPr>
        <w:t>, odporna na wodne środki dezynfekcyjne i detergenty. Malowanie do wysokości sufitów podwieszanych, z akcentami identyfikacji wizualnej.</w:t>
      </w:r>
    </w:p>
    <w:p w14:paraId="7EB58C5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 xml:space="preserve">Tapeta z higienicznego </w:t>
      </w:r>
      <w:proofErr w:type="spellStart"/>
      <w:r>
        <w:rPr>
          <w:rFonts w:ascii="Arial Narrow" w:eastAsia="Arial Narrow" w:hAnsi="Arial Narrow" w:cs="Arial Narrow"/>
          <w:color w:val="000000"/>
        </w:rPr>
        <w:t>filamentowego</w:t>
      </w:r>
      <w:proofErr w:type="spellEnd"/>
      <w:r>
        <w:rPr>
          <w:rFonts w:ascii="Arial Narrow" w:eastAsia="Arial Narrow" w:hAnsi="Arial Narrow" w:cs="Arial Narrow"/>
          <w:color w:val="000000"/>
        </w:rPr>
        <w:t xml:space="preserve"> włókna szklanego typu Glass-E, średnica </w:t>
      </w:r>
      <w:proofErr w:type="spellStart"/>
      <w:r>
        <w:rPr>
          <w:rFonts w:ascii="Arial Narrow" w:eastAsia="Arial Narrow" w:hAnsi="Arial Narrow" w:cs="Arial Narrow"/>
          <w:color w:val="000000"/>
        </w:rPr>
        <w:t>filamentu</w:t>
      </w:r>
      <w:proofErr w:type="spellEnd"/>
      <w:r>
        <w:rPr>
          <w:rFonts w:ascii="Arial Narrow" w:eastAsia="Arial Narrow" w:hAnsi="Arial Narrow" w:cs="Arial Narrow"/>
          <w:color w:val="000000"/>
        </w:rPr>
        <w:t xml:space="preserve"> pow. 5 mikronów, bardzo drobna struktura o gramaturze min. 165 g/m kw. (dopuszczalne odchylenie wagi +/-15% wg. PN EN 12127), zaimpregnowana i </w:t>
      </w:r>
      <w:proofErr w:type="spellStart"/>
      <w:r>
        <w:rPr>
          <w:rFonts w:ascii="Arial Narrow" w:eastAsia="Arial Narrow" w:hAnsi="Arial Narrow" w:cs="Arial Narrow"/>
          <w:color w:val="000000"/>
        </w:rPr>
        <w:t>prepigmentowana</w:t>
      </w:r>
      <w:proofErr w:type="spellEnd"/>
      <w:r>
        <w:rPr>
          <w:rFonts w:ascii="Arial Narrow" w:eastAsia="Arial Narrow" w:hAnsi="Arial Narrow" w:cs="Arial Narrow"/>
          <w:color w:val="000000"/>
        </w:rPr>
        <w:t xml:space="preserve"> w kolorze bieli tytanowej, klasa odporności przeciwpożarowej Bs1d0 wg. PN EN 13501-1:2010, produkt spełniający wymagania dla materiałów budowlanych wg. PN EN 15102:2007+A1:2011 (unijna deklaracja CE + właściwości użytkowych produktu CPR), produkt nadający się do st</w:t>
      </w:r>
      <w:r>
        <w:rPr>
          <w:rFonts w:ascii="Arial Narrow" w:eastAsia="Arial Narrow" w:hAnsi="Arial Narrow" w:cs="Arial Narrow"/>
          <w:color w:val="000000"/>
        </w:rPr>
        <w:t xml:space="preserve">osowania w jednostkach szpitalnych (atest PZH lub inny potwierdzający zgodność z </w:t>
      </w:r>
      <w:proofErr w:type="spellStart"/>
      <w:r>
        <w:rPr>
          <w:rFonts w:ascii="Arial Narrow" w:eastAsia="Arial Narrow" w:hAnsi="Arial Narrow" w:cs="Arial Narrow"/>
          <w:color w:val="000000"/>
        </w:rPr>
        <w:t>Rozp</w:t>
      </w:r>
      <w:proofErr w:type="spellEnd"/>
      <w:r>
        <w:rPr>
          <w:rFonts w:ascii="Arial Narrow" w:eastAsia="Arial Narrow" w:hAnsi="Arial Narrow" w:cs="Arial Narrow"/>
          <w:color w:val="000000"/>
        </w:rPr>
        <w:t xml:space="preserve">. Min. Zdrowia z 26.06.2012r.), brak emisji substancji </w:t>
      </w:r>
      <w:proofErr w:type="spellStart"/>
      <w:r>
        <w:rPr>
          <w:rFonts w:ascii="Arial Narrow" w:eastAsia="Arial Narrow" w:hAnsi="Arial Narrow" w:cs="Arial Narrow"/>
          <w:color w:val="000000"/>
        </w:rPr>
        <w:t>rakotwórych</w:t>
      </w:r>
      <w:proofErr w:type="spellEnd"/>
      <w:r>
        <w:rPr>
          <w:rFonts w:ascii="Arial Narrow" w:eastAsia="Arial Narrow" w:hAnsi="Arial Narrow" w:cs="Arial Narrow"/>
          <w:color w:val="000000"/>
        </w:rPr>
        <w:t xml:space="preserve"> LZO wg. dyrektywy unijnej 67/548/EWG (atest VOC), neutralność dla skóry człowieka (atest OEKO-TEX, Standard 100, klasa min. 1), współczynnik oporu </w:t>
      </w:r>
      <w:proofErr w:type="spellStart"/>
      <w:r>
        <w:rPr>
          <w:rFonts w:ascii="Arial Narrow" w:eastAsia="Arial Narrow" w:hAnsi="Arial Narrow" w:cs="Arial Narrow"/>
          <w:color w:val="000000"/>
        </w:rPr>
        <w:t>parodyfuzji</w:t>
      </w:r>
      <w:proofErr w:type="spellEnd"/>
      <w:r>
        <w:rPr>
          <w:rFonts w:ascii="Arial Narrow" w:eastAsia="Arial Narrow" w:hAnsi="Arial Narrow" w:cs="Arial Narrow"/>
          <w:color w:val="000000"/>
        </w:rPr>
        <w:t xml:space="preserve"> max. SD = 0,14 m wg. PN EN ISO 12572, szerokość produktu 1000mm (+/-10mm), ilość nitek osnowy produktu min. 31 (+/-1 wg. PN EN 1049-2), ilość nitek wątku produktu min. 20 (+/-1 wg. PN EN 1049-2) </w:t>
      </w:r>
    </w:p>
    <w:p w14:paraId="7EB58C57"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Powłoka z farby lateksowej </w:t>
      </w:r>
    </w:p>
    <w:p w14:paraId="7EB58C58"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lastRenderedPageBreak/>
        <w:t>Występowanie:</w:t>
      </w:r>
    </w:p>
    <w:p w14:paraId="7EB58C59"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Ściany działowe, obudowa szachtów, zabudowy instalacyjne wykonane z płyt GK</w:t>
      </w:r>
    </w:p>
    <w:p w14:paraId="7EB58C5A"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Właściwości farby:</w:t>
      </w:r>
    </w:p>
    <w:p w14:paraId="7EB58C5B"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Farba higieniczna lateksowa przeznaczona do pomieszczeń o dużym natężeniu ruchu, gdzie istotna jest funkcjonalność i higiena: korytarze, inne pomieszczenia. </w:t>
      </w:r>
    </w:p>
    <w:p w14:paraId="7EB58C5C"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Odporna na różnego typu środki chemiczne, alkalia, uszkodzenia mechaniczne, ścieranie, działanie wody, bakterii i grzybów. </w:t>
      </w:r>
    </w:p>
    <w:p w14:paraId="7EB58C5D"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Umożliwia utrzymanie czystości, poddaje się wielokrotnemu czyszczeniu przy użyciu łagodnych detergentów, bez zmiany swoich właściwości. </w:t>
      </w:r>
    </w:p>
    <w:p w14:paraId="7EB58C5E"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w:t>
      </w:r>
      <w:r>
        <w:rPr>
          <w:rFonts w:ascii="Arial Narrow" w:eastAsia="Arial Narrow" w:hAnsi="Arial Narrow" w:cs="Arial Narrow"/>
          <w:color w:val="000000"/>
        </w:rPr>
        <w:tab/>
        <w:t xml:space="preserve">: suchy tynk, gładź gipsowa. </w:t>
      </w:r>
    </w:p>
    <w:p w14:paraId="7EB58C5F"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Przygotowanie</w:t>
      </w:r>
      <w:r>
        <w:rPr>
          <w:rFonts w:ascii="Arial Narrow" w:eastAsia="Arial Narrow" w:hAnsi="Arial Narrow" w:cs="Arial Narrow"/>
          <w:color w:val="000000"/>
        </w:rPr>
        <w:tab/>
      </w:r>
      <w:r>
        <w:rPr>
          <w:rFonts w:ascii="Arial Narrow" w:eastAsia="Arial Narrow" w:hAnsi="Arial Narrow" w:cs="Arial Narrow"/>
          <w:color w:val="000000"/>
        </w:rPr>
        <w:tab/>
        <w:t>podłoże osuszyć, oczyścić i usunąć smary, oleje - odczekać</w:t>
      </w:r>
    </w:p>
    <w:p w14:paraId="7EB58C60"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położyć jedną warstwę podkładu penetrującego </w:t>
      </w:r>
    </w:p>
    <w:p w14:paraId="7EB58C61"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 xml:space="preserve">położyć warstwę powłoki polimerowej </w:t>
      </w:r>
    </w:p>
    <w:p w14:paraId="7EB58C62"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III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położyć drugą warstwę powłoki polimerowej </w:t>
      </w:r>
    </w:p>
    <w:p w14:paraId="7EB58C63"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Wykończenie</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półmat.</w:t>
      </w:r>
    </w:p>
    <w:p w14:paraId="7EB58C6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Kolorystyka farb do uzgodnienia z Projektantem i Inwestorem. </w:t>
      </w:r>
    </w:p>
    <w:p w14:paraId="7EB58C65" w14:textId="77777777" w:rsidR="00C94C2B" w:rsidRDefault="00C94C2B">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bookmarkStart w:id="96" w:name="_heading=h.oych0mlecmv6" w:colFirst="0" w:colLast="0"/>
      <w:bookmarkEnd w:id="96"/>
    </w:p>
    <w:p w14:paraId="7EB58C66"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Tynki mokre malowane farbą</w:t>
      </w:r>
    </w:p>
    <w:p w14:paraId="7EB58C67"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6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Powierzchnie żelbetowe wykończone tynkami mokrymi.</w:t>
      </w:r>
    </w:p>
    <w:p w14:paraId="7EB58C69"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C6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Dla jakości i wykonywania robót obowiązują odpowiednie polskie oraz europejskie normy jak również wytyczne producentów, dostawców systemów i materiałów.</w:t>
      </w:r>
    </w:p>
    <w:p w14:paraId="7EB58C6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Zgodne z projektem grubości warstw tynku i systemów tynkowych należy zachować w stopniu, w którym podłoże odpowiada projektowi w zakresie tolerancji budowlanych. W przypadku odchyleń w tolerancji podłoża należy zachować zaprojektowane punkty odniesienia połączeń tynków. Dotyczy to zwłaszcza połączeń tynków z profilami bądź elementami konstrukcyjnymi.</w:t>
      </w:r>
    </w:p>
    <w:p w14:paraId="7EB58C6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Grubości wykonanych warstw tynkowych nie mogą odbiegać od przyjętych założeń o więcej niż 5,0 mm. Wyższe odchylenia należy z wyprzedzeniem zgłaszać nadzorowi inwestorskiemu w celu ustalenia działań korygujących.</w:t>
      </w:r>
    </w:p>
    <w:p w14:paraId="7EB58C6D"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Podłoże:</w:t>
      </w:r>
    </w:p>
    <w:p w14:paraId="7EB58C6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Ogólnie podłoża powierzchni tynkowych należy dokładnie kontrolować pod kątem stwierdzenia koniecznych grubości tynków odpowiednio wcześnie przed wykonaniem. Wszystkie krawędzie swobodne należy zabezpieczyć za pomocą profilu krawędziowego. </w:t>
      </w:r>
    </w:p>
    <w:p w14:paraId="7EB58C6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pod tynki stanowią zasadniczo powierzchnie żelbetowe. Kontroli podłoża należy dokonać na tyle wcześnie, aby możliwe było usuniecie wad przed rozpoczęciem robót. </w:t>
      </w:r>
    </w:p>
    <w:p w14:paraId="7EB58C7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 należy preparować zgodnie z wytycznymi producenta, zwłaszcza należy usunąć zalewki zaprawy lub szalunkowe z licem powierzchni oraz oczyścić podłoże z luźno zalegających zanieczyszczeń poprzez zmiecenie oraz zmycie wodą.</w:t>
      </w:r>
    </w:p>
    <w:p w14:paraId="7EB58C7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Gładkie podłoża betonowe, na które następuje bezpośrednie nałożenie tynku należy pokryć warstwą adhezyjną aby zapewnić pełną przyczepność tynku.</w:t>
      </w:r>
    </w:p>
    <w:p w14:paraId="7EB58C72"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Uwagi wykonawcze:</w:t>
      </w:r>
    </w:p>
    <w:p w14:paraId="7EB58C7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 xml:space="preserve">Wszelkie elementy graniczące z powierzchniami tynkowanymi, jak ościeżnice drzwi, elementy zabudowane, wykończeniowe itp. należy przed rozpoczęciem robót zabezpieczyć poprzez zaklejania bądź zakrywanie folią tak, aby wykluczyć ich uszkodzenie lub zanieczyszczenie. Spadające resztki tynku należy na bieżąco całkowicie usuwać. </w:t>
      </w:r>
    </w:p>
    <w:p w14:paraId="7EB58C7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Ewentualnie konieczne środki zapobiegawcze i zabezpieczające dla robót prowadzonych w warunkach atmosferycznych, które według wytycznych producenta mogą mieć negatywny wpływ na roboty tynkowe, jak np. roboty prowadzone w temperaturze poniżej + 5° C lub w zbyt wysokiej wilgotności powietrza.  Zleceniobiorca winien zastosować na własną rękę, o ile wykonanie tych robót w takich warunkach atmosferycznych będzie konieczne ze względów terminowych leżących po stronie Zleceniobiorcy. Ogólnie Zleceniobiorca winien n</w:t>
      </w:r>
      <w:r>
        <w:rPr>
          <w:rFonts w:ascii="Arial Narrow" w:eastAsia="Arial Narrow" w:hAnsi="Arial Narrow" w:cs="Arial Narrow"/>
          <w:color w:val="000000"/>
        </w:rPr>
        <w:t>a własną odpowiedzialność tak zorganizować terminowo swoje roboty, aby roboty tynkowe prowadzone były tylko w odpowiednich warunkach klimatycznych.</w:t>
      </w:r>
    </w:p>
    <w:p w14:paraId="7EB58C7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Wszystkie komponenty systemu tynkowego winny być dopasowane do siebie wzajemnie oraz do odpowiedniego podłoża.</w:t>
      </w:r>
    </w:p>
    <w:p w14:paraId="7EB58C76"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Powierzchniowe powłoki tynkarskie należy wykonać w taki sposób, by mogły być malowane albo tapetowane bez dalszej obróbki.</w:t>
      </w:r>
    </w:p>
    <w:p w14:paraId="7EB58C77"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Materiał:</w:t>
      </w:r>
    </w:p>
    <w:p w14:paraId="7EB58C78"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Tynk cementowo-wapienny klasy III.</w:t>
      </w:r>
    </w:p>
    <w:p w14:paraId="7EB58C7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Materiały stosowane do wykańczania ścian, środki gruntujące, rozpuszczalniki powinny stanowić zestaw produktów jednego producenta oraz posiadać aktualne atesty higieniczne, aprobaty techniczne i dopuszczenia do stosowania w budownictwie.</w:t>
      </w:r>
    </w:p>
    <w:p w14:paraId="7EB58C7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Powłoki malarskie powinny stanowić jeden system i należy je wykonywać zgodnie z zaleceniem producenta. </w:t>
      </w:r>
    </w:p>
    <w:p w14:paraId="7EB58C7B"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p>
    <w:p w14:paraId="7EB58C7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Właściwości farby:</w:t>
      </w:r>
    </w:p>
    <w:p w14:paraId="7EB58C7D"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Farba higieniczna lateksowa przeznaczona do pomieszczeń o dużym natężeniu ruchu, gdzie istotna jest funkcjonalność i higiena: korytarze, inne pomieszczenia. </w:t>
      </w:r>
    </w:p>
    <w:p w14:paraId="7EB58C7E"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Odporna na różnego typu środki chemiczne, alkalia, uszkodzenia mechaniczne, ścieranie, działanie wody, bakterii i grzybów. </w:t>
      </w:r>
    </w:p>
    <w:p w14:paraId="7EB58C7F"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Umożliwia utrzymanie czystości, poddaje się wielokrotnemu czyszczeniu przy użyciu łagodnych detergentów, bez zmiany swoich właściwości. </w:t>
      </w:r>
    </w:p>
    <w:p w14:paraId="7EB58C8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gładź gipsowa</w:t>
      </w:r>
    </w:p>
    <w:p w14:paraId="7EB58C8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Przygotowanie</w:t>
      </w:r>
      <w:r>
        <w:rPr>
          <w:rFonts w:ascii="Arial Narrow" w:eastAsia="Arial Narrow" w:hAnsi="Arial Narrow" w:cs="Arial Narrow"/>
          <w:color w:val="000000"/>
        </w:rPr>
        <w:tab/>
      </w:r>
      <w:r>
        <w:rPr>
          <w:rFonts w:ascii="Arial Narrow" w:eastAsia="Arial Narrow" w:hAnsi="Arial Narrow" w:cs="Arial Narrow"/>
          <w:color w:val="000000"/>
        </w:rPr>
        <w:tab/>
        <w:t>podłoże osuszyć, oczyścić i usunąć smary, oleje - odczekać</w:t>
      </w:r>
    </w:p>
    <w:p w14:paraId="7EB58C8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Położyć jedną warstwę podkładu penetrującego </w:t>
      </w:r>
    </w:p>
    <w:p w14:paraId="7EB58C8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Położyć warstwę powłoki polimerowej </w:t>
      </w:r>
    </w:p>
    <w:p w14:paraId="7EB58C8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III warstwa</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Położyć drugą warstwę powłoki polimerowej </w:t>
      </w:r>
    </w:p>
    <w:p w14:paraId="7EB58C8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Wykończenie</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półmat</w:t>
      </w:r>
    </w:p>
    <w:p w14:paraId="7EB58C8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97" w:name="_heading=h.7uzxrqc5b9vh" w:colFirst="0" w:colLast="0"/>
      <w:bookmarkEnd w:id="97"/>
      <w:r>
        <w:rPr>
          <w:rFonts w:ascii="Arial Narrow" w:eastAsia="Arial Narrow" w:hAnsi="Arial Narrow" w:cs="Arial Narrow"/>
          <w:color w:val="000000"/>
        </w:rPr>
        <w:t>K</w:t>
      </w:r>
      <w:r>
        <w:rPr>
          <w:rFonts w:ascii="Arial Narrow" w:eastAsia="Arial Narrow" w:hAnsi="Arial Narrow" w:cs="Arial Narrow"/>
          <w:color w:val="000000"/>
        </w:rPr>
        <w:t xml:space="preserve">olorystyka farb do uzgodnienia z Projektantem i Inwestorem. </w:t>
      </w:r>
    </w:p>
    <w:p w14:paraId="7EB58C87"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Gładzie gipsowe na płytach g/k malowane</w:t>
      </w:r>
    </w:p>
    <w:p w14:paraId="7EB58C88"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89"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Projektuje się na ścianach i obudowach z płyt gipsowo- kartonowych oprócz miejsc gdzie występują okładziny  ścienne. Gładzie na pełną wysokość ścian.</w:t>
      </w:r>
    </w:p>
    <w:p w14:paraId="7EB58C8A"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Materiał:</w:t>
      </w:r>
    </w:p>
    <w:p w14:paraId="7EB58C8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Materiały stosowane do wykańczania ścian, środki gruntujące, rozpuszczalniki powinny stanowić zestaw produktów jednego producenta oraz posiadać aktualne atesty higieniczne, aprobaty techniczne i dopuszczenia do stosowania w budownictwie.</w:t>
      </w:r>
    </w:p>
    <w:p w14:paraId="7EB58C8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Powłoki malarskie powinny stanowić jeden system i należy je wykonywać zgodnie z zaleceniem producenta. </w:t>
      </w:r>
    </w:p>
    <w:p w14:paraId="7EB58C8D"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Ściany wykończone gładziami gipsowymi </w:t>
      </w:r>
      <w:proofErr w:type="spellStart"/>
      <w:r>
        <w:rPr>
          <w:rFonts w:ascii="Arial Narrow" w:eastAsia="Arial Narrow" w:hAnsi="Arial Narrow" w:cs="Arial Narrow"/>
          <w:color w:val="000000"/>
          <w:u w:val="single"/>
        </w:rPr>
        <w:t>gk</w:t>
      </w:r>
      <w:proofErr w:type="spellEnd"/>
    </w:p>
    <w:p w14:paraId="7EB58C8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Płyta </w:t>
      </w:r>
      <w:proofErr w:type="spellStart"/>
      <w:r>
        <w:rPr>
          <w:rFonts w:ascii="Arial Narrow" w:eastAsia="Arial Narrow" w:hAnsi="Arial Narrow" w:cs="Arial Narrow"/>
          <w:color w:val="000000"/>
        </w:rPr>
        <w:t>gk</w:t>
      </w:r>
      <w:proofErr w:type="spellEnd"/>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 xml:space="preserve">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gr. 2x12,5mm</w:t>
      </w:r>
    </w:p>
    <w:p w14:paraId="7EB58C8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98" w:name="_heading=h.6zmv1zg3fauc" w:colFirst="0" w:colLast="0"/>
      <w:bookmarkEnd w:id="98"/>
      <w:r>
        <w:rPr>
          <w:rFonts w:ascii="Arial Narrow" w:eastAsia="Arial Narrow" w:hAnsi="Arial Narrow" w:cs="Arial Narrow"/>
          <w:color w:val="000000"/>
        </w:rPr>
        <w:t>G</w:t>
      </w:r>
      <w:r>
        <w:rPr>
          <w:rFonts w:ascii="Arial Narrow" w:eastAsia="Arial Narrow" w:hAnsi="Arial Narrow" w:cs="Arial Narrow"/>
          <w:color w:val="000000"/>
        </w:rPr>
        <w:t xml:space="preserve">ładź gipsowa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t>gr. 1,5mm</w:t>
      </w:r>
    </w:p>
    <w:p w14:paraId="7EB58C90"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Wykończenie ścian wykładziną elastyczną PCV, homogeniczną, kompaktową </w:t>
      </w:r>
    </w:p>
    <w:p w14:paraId="7EB58C91"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9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Okładziny z wykładzin elastycznych projektuje się w pomieszczeniach mokrych do wysokości sufitów podwieszanych. Wykładzina podłogowa łączona jest z wykładziną ścienna w jednym licu poprzez spaw w identycznym kolorze.</w:t>
      </w:r>
    </w:p>
    <w:p w14:paraId="7EB58C93"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C9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Podłoże pod okładzinę z wykładziny elastycznej stanowią tynki suche.</w:t>
      </w:r>
    </w:p>
    <w:p w14:paraId="7EB58C9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Okładziny ścian mają stanowić jednolite wykończenie bez widocznych połączeń pomiędzy pasmami wykładziny, zarówno na ścianie i na podłodze.</w:t>
      </w:r>
    </w:p>
    <w:p w14:paraId="7EB58C9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Narożniki wklęsłe i wypukłe należy wykonać jako spawane. </w:t>
      </w:r>
    </w:p>
    <w:p w14:paraId="7EB58C9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Okładziny z wykładziny elastycznej należy układać do wysokości sufitu podwieszonego. Wysokości sufitów zgodnie rysunkami architektury.</w:t>
      </w:r>
    </w:p>
    <w:p w14:paraId="7EB58C9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Materiały stosowane do wykańczania ścian, środki gruntujące, rozpuszczalniki powinny stanowić zestaw produktów jednego producenta oraz posiadać aktualne atesty higieniczne, aprobaty techniczne i dopuszczenia do stosowania w budownictwie.</w:t>
      </w:r>
    </w:p>
    <w:p w14:paraId="7EB58C9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Motywy graficzne i kolorystyka wg części rysunkowej projektu do uzgodnienia z Projektantem i Inwestorem. </w:t>
      </w:r>
    </w:p>
    <w:p w14:paraId="7EB58C9A" w14:textId="77777777" w:rsidR="00C94C2B" w:rsidRDefault="003642F2">
      <w:pPr>
        <w:pBdr>
          <w:top w:val="nil"/>
          <w:left w:val="nil"/>
          <w:bottom w:val="nil"/>
          <w:right w:val="nil"/>
          <w:between w:val="nil"/>
        </w:pBdr>
        <w:tabs>
          <w:tab w:val="left" w:pos="792"/>
        </w:tabs>
        <w:spacing w:line="240" w:lineRule="auto"/>
        <w:ind w:left="0" w:hanging="2"/>
        <w:rPr>
          <w:rFonts w:ascii="Arial Narrow" w:eastAsia="Arial Narrow" w:hAnsi="Arial Narrow" w:cs="Arial Narrow"/>
          <w:color w:val="000000"/>
          <w:u w:val="single"/>
        </w:rPr>
      </w:pPr>
      <w:bookmarkStart w:id="99" w:name="bookmark=id.t0ze7pvp4hsw" w:colFirst="0" w:colLast="0"/>
      <w:bookmarkEnd w:id="99"/>
      <w:r>
        <w:rPr>
          <w:rFonts w:ascii="Arial Narrow" w:eastAsia="Arial Narrow" w:hAnsi="Arial Narrow" w:cs="Arial Narrow"/>
          <w:color w:val="000000"/>
          <w:u w:val="single"/>
        </w:rPr>
        <w:t>Cokół:</w:t>
      </w:r>
    </w:p>
    <w:p w14:paraId="7EB58C9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Połączenie ściany z posadzką należy wykonać w formie </w:t>
      </w:r>
      <w:proofErr w:type="spellStart"/>
      <w:r>
        <w:rPr>
          <w:rFonts w:ascii="Arial Narrow" w:eastAsia="Arial Narrow" w:hAnsi="Arial Narrow" w:cs="Arial Narrow"/>
          <w:color w:val="000000"/>
        </w:rPr>
        <w:t>wyoblonej</w:t>
      </w:r>
      <w:proofErr w:type="spellEnd"/>
      <w:r>
        <w:rPr>
          <w:rFonts w:ascii="Arial Narrow" w:eastAsia="Arial Narrow" w:hAnsi="Arial Narrow" w:cs="Arial Narrow"/>
          <w:color w:val="000000"/>
        </w:rPr>
        <w:t>, wklęsłej fasety o promieniu krzywizny r = 2-3 cm, pozwalającej na bezproblemową eksploatacje i konserwację wykładzin podłogowych. Łączenie z wykła</w:t>
      </w:r>
      <w:bookmarkStart w:id="100" w:name="bookmark=id.b8stwzfd0bz5" w:colFirst="0" w:colLast="0"/>
      <w:bookmarkEnd w:id="100"/>
      <w:r>
        <w:rPr>
          <w:rFonts w:ascii="Arial Narrow" w:eastAsia="Arial Narrow" w:hAnsi="Arial Narrow" w:cs="Arial Narrow"/>
          <w:color w:val="000000"/>
        </w:rPr>
        <w:t xml:space="preserve">dziną ścienną poprzez spaw w identycznym kolorze. </w:t>
      </w:r>
    </w:p>
    <w:p w14:paraId="7EB58C9C" w14:textId="77777777" w:rsidR="00C94C2B" w:rsidRDefault="003642F2">
      <w:pPr>
        <w:pBdr>
          <w:top w:val="nil"/>
          <w:left w:val="nil"/>
          <w:bottom w:val="nil"/>
          <w:right w:val="nil"/>
          <w:between w:val="nil"/>
        </w:pBdr>
        <w:tabs>
          <w:tab w:val="left" w:pos="792"/>
        </w:tabs>
        <w:spacing w:before="6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Wykończenie ścian w pomieszczeniach mokrych</w:t>
      </w:r>
    </w:p>
    <w:p w14:paraId="7EB58C9D"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Ściana systemowa z płyt GK szpachlowana.</w:t>
      </w:r>
    </w:p>
    <w:p w14:paraId="7EB58C9E"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Klej do wykładzin elastycznych</w:t>
      </w:r>
    </w:p>
    <w:p w14:paraId="7EB58C9F" w14:textId="77777777" w:rsidR="00C94C2B" w:rsidRDefault="003642F2">
      <w:pPr>
        <w:numPr>
          <w:ilvl w:val="0"/>
          <w:numId w:val="12"/>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Okładzina ściany z wykładziny PCV (analogicznie jak podłoga) do wysokości sufitu podwieszanego, powyżej malowanie higieniczną farbą akrylową</w:t>
      </w:r>
    </w:p>
    <w:p w14:paraId="7EB58CA0" w14:textId="77777777" w:rsidR="00C94C2B" w:rsidRDefault="003642F2">
      <w:pPr>
        <w:numPr>
          <w:ilvl w:val="0"/>
          <w:numId w:val="12"/>
        </w:num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Połączenie z posadzką w formie </w:t>
      </w:r>
      <w:proofErr w:type="spellStart"/>
      <w:r>
        <w:rPr>
          <w:rFonts w:ascii="Arial Narrow" w:eastAsia="Arial Narrow" w:hAnsi="Arial Narrow" w:cs="Arial Narrow"/>
          <w:color w:val="000000"/>
        </w:rPr>
        <w:t>wyoblonej</w:t>
      </w:r>
      <w:proofErr w:type="spellEnd"/>
      <w:r>
        <w:rPr>
          <w:rFonts w:ascii="Arial Narrow" w:eastAsia="Arial Narrow" w:hAnsi="Arial Narrow" w:cs="Arial Narrow"/>
          <w:color w:val="000000"/>
        </w:rPr>
        <w:t xml:space="preserve"> fasety o promieniu </w:t>
      </w:r>
      <w:proofErr w:type="spellStart"/>
      <w:r>
        <w:rPr>
          <w:rFonts w:ascii="Arial Narrow" w:eastAsia="Arial Narrow" w:hAnsi="Arial Narrow" w:cs="Arial Narrow"/>
          <w:color w:val="000000"/>
        </w:rPr>
        <w:t>wyoblenia</w:t>
      </w:r>
      <w:proofErr w:type="spellEnd"/>
      <w:r>
        <w:rPr>
          <w:rFonts w:ascii="Arial Narrow" w:eastAsia="Arial Narrow" w:hAnsi="Arial Narrow" w:cs="Arial Narrow"/>
          <w:color w:val="000000"/>
        </w:rPr>
        <w:t xml:space="preserve"> r = 2-3 cm, cokołu nie przewiduje się.</w:t>
      </w:r>
    </w:p>
    <w:p w14:paraId="7EB58CA1"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Kolorystyka dostosowana do funkcji budynku, do akceptacji Zamawiającego. </w:t>
      </w:r>
    </w:p>
    <w:p w14:paraId="7EB58CA2"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Wykładzina obiektowa winylowa ścienna heterogeniczna PCV, do montażu na ścianie wewnątrz budynków</w:t>
      </w:r>
    </w:p>
    <w:p w14:paraId="7EB58CA3"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warstwa dolna wykładziny barwiona w masie - brak widocznych białych przebarwień przy ścinaniu sznura spawalniczego podczas montażu wykładziny.</w:t>
      </w:r>
    </w:p>
    <w:p w14:paraId="7EB58CA4"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grubość całkowita wg EN 428 ~0,92 mm</w:t>
      </w:r>
    </w:p>
    <w:p w14:paraId="7EB58CA5"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klasa ogniowa wg EN 13501-1 Bs2-d0</w:t>
      </w:r>
    </w:p>
    <w:p w14:paraId="7EB58CA6" w14:textId="77777777" w:rsidR="00C94C2B" w:rsidRDefault="003642F2">
      <w:pPr>
        <w:pBdr>
          <w:top w:val="nil"/>
          <w:left w:val="nil"/>
          <w:bottom w:val="nil"/>
          <w:right w:val="nil"/>
          <w:between w:val="nil"/>
        </w:pBdr>
        <w:spacing w:after="24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odporność barw na światło wg EN 20 105 - B02 ≥6 stopni</w:t>
      </w:r>
    </w:p>
    <w:p w14:paraId="7EB58CA7"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bookmarkStart w:id="101" w:name="_heading=h.l9petfbd3sls" w:colFirst="0" w:colLast="0"/>
      <w:bookmarkEnd w:id="101"/>
    </w:p>
    <w:p w14:paraId="7EB58CA8"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lastRenderedPageBreak/>
        <w:t>Fartuchy za umywalkami z wykładziny PCV</w:t>
      </w:r>
    </w:p>
    <w:p w14:paraId="7EB58CA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A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Okładziny z wykładzin PCV projektuje się za umywalkami. Wykładzina ścienna łączona z podłogową poprzez spaw w identycznym kolorze. </w:t>
      </w:r>
    </w:p>
    <w:p w14:paraId="7EB58CA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Wymagania ogólne:</w:t>
      </w:r>
    </w:p>
    <w:p w14:paraId="7EB58CA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Podłoże pod okładzinę z wykładziny elastycznej stanowią tynki suche lub ściana wykończona tynkiem mokrym. Okładziny ścian mają stanowić jednolite wykończenie bez widocznych połączeń pomiędzy pasmami wykładziny, zarówno na ścianie i na </w:t>
      </w:r>
      <w:proofErr w:type="spellStart"/>
      <w:r>
        <w:rPr>
          <w:rFonts w:ascii="Arial Narrow" w:eastAsia="Arial Narrow" w:hAnsi="Arial Narrow" w:cs="Arial Narrow"/>
          <w:color w:val="000000"/>
        </w:rPr>
        <w:t>podłodze.Narożniki</w:t>
      </w:r>
      <w:proofErr w:type="spellEnd"/>
      <w:r>
        <w:rPr>
          <w:rFonts w:ascii="Arial Narrow" w:eastAsia="Arial Narrow" w:hAnsi="Arial Narrow" w:cs="Arial Narrow"/>
          <w:color w:val="000000"/>
        </w:rPr>
        <w:t xml:space="preserve"> wklęsłe i wypukłe należy wykonać jako spawane. Okładziny z wykładziny elastycznej należy układać do wysokości górnej krawędzi ościeżnicy drzwi </w:t>
      </w:r>
      <w:proofErr w:type="spellStart"/>
      <w:r>
        <w:rPr>
          <w:rFonts w:ascii="Arial Narrow" w:eastAsia="Arial Narrow" w:hAnsi="Arial Narrow" w:cs="Arial Narrow"/>
          <w:color w:val="000000"/>
        </w:rPr>
        <w:t>pomieszczenia.Szerokość</w:t>
      </w:r>
      <w:proofErr w:type="spellEnd"/>
      <w:r>
        <w:rPr>
          <w:rFonts w:ascii="Arial Narrow" w:eastAsia="Arial Narrow" w:hAnsi="Arial Narrow" w:cs="Arial Narrow"/>
          <w:color w:val="000000"/>
        </w:rPr>
        <w:t xml:space="preserve"> fartucha wynosi 60 cm od krawędzi umywalki po obu jej stronach.</w:t>
      </w:r>
    </w:p>
    <w:p w14:paraId="7EB58CA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Cokół:</w:t>
      </w:r>
    </w:p>
    <w:p w14:paraId="7EB58CA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Połączenie ściany z posadzką należy wykonać w formie </w:t>
      </w:r>
      <w:proofErr w:type="spellStart"/>
      <w:r>
        <w:rPr>
          <w:rFonts w:ascii="Arial Narrow" w:eastAsia="Arial Narrow" w:hAnsi="Arial Narrow" w:cs="Arial Narrow"/>
          <w:color w:val="000000"/>
        </w:rPr>
        <w:t>wyoblonej</w:t>
      </w:r>
      <w:proofErr w:type="spellEnd"/>
      <w:r>
        <w:rPr>
          <w:rFonts w:ascii="Arial Narrow" w:eastAsia="Arial Narrow" w:hAnsi="Arial Narrow" w:cs="Arial Narrow"/>
          <w:color w:val="000000"/>
        </w:rPr>
        <w:t xml:space="preserve">, wklęsłej fasety o promieniu krzywizny r = 2-3 cm, pozwalającej na bezproblemową eksploatacje i konserwację wykładzin podłogowych. Łączenie z wykładziną ścienną poprzez spaw  w identycznym kolorze. </w:t>
      </w:r>
    </w:p>
    <w:p w14:paraId="7EB58CA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 xml:space="preserve">Materiał: </w:t>
      </w:r>
    </w:p>
    <w:p w14:paraId="7EB58CB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Wykładzina PCV do pomieszczeń mokrych.</w:t>
      </w:r>
    </w:p>
    <w:p w14:paraId="7EB58CB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Materiały stosowane do wykańczania ścian, środki gruntujące, rozpuszczalniki powinny stanowić zestaw produktów jednego producenta oraz posiadać aktualne atesty higieniczne, aprobaty techniczne i dopuszczenia do stosowania w budownictwie.</w:t>
      </w:r>
    </w:p>
    <w:p w14:paraId="7EB58CB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02" w:name="_heading=h.3jswncp69n7" w:colFirst="0" w:colLast="0"/>
      <w:bookmarkEnd w:id="102"/>
      <w:r>
        <w:rPr>
          <w:rFonts w:ascii="Arial Narrow" w:eastAsia="Arial Narrow" w:hAnsi="Arial Narrow" w:cs="Arial Narrow"/>
          <w:color w:val="000000"/>
        </w:rPr>
        <w:t>K</w:t>
      </w:r>
      <w:r>
        <w:rPr>
          <w:rFonts w:ascii="Arial Narrow" w:eastAsia="Arial Narrow" w:hAnsi="Arial Narrow" w:cs="Arial Narrow"/>
          <w:color w:val="000000"/>
        </w:rPr>
        <w:t xml:space="preserve">olorystyka do uzgodnienia z Projektantem i Inwestorem. </w:t>
      </w:r>
    </w:p>
    <w:p w14:paraId="7EB58CB3"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Wykończenie ścian izolacją akustyczną </w:t>
      </w:r>
    </w:p>
    <w:p w14:paraId="7EB58CB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B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Izolacja akustyczna ścian części pomieszczeń technicznych, w których znajdują się urządzenia emitujące hałas o natężeniu powodującym konieczność zastosowania dodatkowej izolacji akustycznej, które zostaną określone na podstawie parametrów wybranych urządzeń. </w:t>
      </w:r>
    </w:p>
    <w:p w14:paraId="7EB58CB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u w:val="single"/>
        </w:rPr>
        <w:t>Wymagania ogólne</w:t>
      </w:r>
      <w:r>
        <w:rPr>
          <w:rFonts w:ascii="Arial Narrow" w:eastAsia="Arial Narrow" w:hAnsi="Arial Narrow" w:cs="Arial Narrow"/>
          <w:color w:val="000000"/>
        </w:rPr>
        <w:t>:</w:t>
      </w:r>
    </w:p>
    <w:p w14:paraId="7EB58CB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03" w:name="_heading=h.3tedfwgk5tz9" w:colFirst="0" w:colLast="0"/>
      <w:bookmarkEnd w:id="103"/>
      <w:r>
        <w:rPr>
          <w:rFonts w:ascii="Arial Narrow" w:eastAsia="Arial Narrow" w:hAnsi="Arial Narrow" w:cs="Arial Narrow"/>
          <w:color w:val="000000"/>
        </w:rPr>
        <w:t>M</w:t>
      </w:r>
      <w:r>
        <w:rPr>
          <w:rFonts w:ascii="Arial Narrow" w:eastAsia="Arial Narrow" w:hAnsi="Arial Narrow" w:cs="Arial Narrow"/>
          <w:color w:val="000000"/>
        </w:rPr>
        <w:t xml:space="preserve">ateriał dźwiękochłonny w waty szklanej gr. 10cm z welonem szklanym lub wełny szklanej gr. 5cm z okładziną z włókniny szklanej o współczynniku pochłaniania </w:t>
      </w:r>
      <w:proofErr w:type="spellStart"/>
      <w:r>
        <w:rPr>
          <w:rFonts w:eastAsia="Arial" w:cs="Arial"/>
          <w:color w:val="000000"/>
        </w:rPr>
        <w:t>ᾳ</w:t>
      </w:r>
      <w:r>
        <w:rPr>
          <w:rFonts w:ascii="Arial Narrow" w:eastAsia="Arial Narrow" w:hAnsi="Arial Narrow" w:cs="Arial Narrow"/>
          <w:color w:val="000000"/>
          <w:vertAlign w:val="superscript"/>
        </w:rPr>
        <w:t>w</w:t>
      </w:r>
      <w:proofErr w:type="spellEnd"/>
      <w:r>
        <w:rPr>
          <w:rFonts w:ascii="Arial Narrow" w:eastAsia="Arial Narrow" w:hAnsi="Arial Narrow" w:cs="Arial Narrow"/>
          <w:color w:val="000000"/>
        </w:rPr>
        <w:t>&gt;0,7</w:t>
      </w:r>
    </w:p>
    <w:p w14:paraId="7EB58CB8"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Malowanie ścian powyżej sufitu podwieszanego</w:t>
      </w:r>
    </w:p>
    <w:p w14:paraId="7EB58CB9"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Występowanie:</w:t>
      </w:r>
    </w:p>
    <w:p w14:paraId="7EB58CBA"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Projektuje się wszędzie gdzie występuje sufit podwieszany. Malowanie powyżej sufitu podwieszanego na ścianach lekkich gipsowanych lub żelbetowych.</w:t>
      </w:r>
    </w:p>
    <w:p w14:paraId="7EB58CBB"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u w:val="single"/>
        </w:rPr>
      </w:pPr>
      <w:r>
        <w:rPr>
          <w:rFonts w:ascii="Arial Narrow" w:eastAsia="Arial Narrow" w:hAnsi="Arial Narrow" w:cs="Arial Narrow"/>
          <w:color w:val="000000"/>
          <w:u w:val="single"/>
        </w:rPr>
        <w:t>Materiał:</w:t>
      </w:r>
    </w:p>
    <w:p w14:paraId="7EB58CBC" w14:textId="77777777" w:rsidR="00C94C2B" w:rsidRDefault="003642F2">
      <w:pPr>
        <w:pBdr>
          <w:top w:val="nil"/>
          <w:left w:val="nil"/>
          <w:bottom w:val="nil"/>
          <w:right w:val="nil"/>
          <w:between w:val="nil"/>
        </w:pBdr>
        <w:tabs>
          <w:tab w:val="left" w:pos="792"/>
        </w:tabs>
        <w:spacing w:after="120" w:line="240" w:lineRule="auto"/>
        <w:ind w:left="0" w:hanging="2"/>
        <w:rPr>
          <w:rFonts w:ascii="Arial Narrow" w:eastAsia="Arial Narrow" w:hAnsi="Arial Narrow" w:cs="Arial Narrow"/>
          <w:color w:val="000000"/>
        </w:rPr>
      </w:pPr>
      <w:bookmarkStart w:id="104" w:name="_heading=h.ws5h15rznqm6" w:colFirst="0" w:colLast="0"/>
      <w:bookmarkEnd w:id="104"/>
      <w:r>
        <w:rPr>
          <w:rFonts w:ascii="Arial Narrow" w:eastAsia="Arial Narrow" w:hAnsi="Arial Narrow" w:cs="Arial Narrow"/>
          <w:color w:val="000000"/>
        </w:rPr>
        <w:t>Farba higieniczna akrylowa (gruntowanie z dwukrotnym malowaniem)</w:t>
      </w:r>
    </w:p>
    <w:p w14:paraId="7EB58CBD"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Drzwi wewnętrzne</w:t>
      </w:r>
    </w:p>
    <w:p w14:paraId="7EB58CBE"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right="-1" w:hanging="2"/>
        <w:rPr>
          <w:rFonts w:ascii="Arial Narrow" w:eastAsia="Arial Narrow" w:hAnsi="Arial Narrow" w:cs="Arial Narrow"/>
          <w:b/>
          <w:color w:val="000000"/>
          <w:sz w:val="24"/>
          <w:szCs w:val="24"/>
        </w:rPr>
      </w:pPr>
      <w:bookmarkStart w:id="105" w:name="_heading=h.2km9teoq449e" w:colFirst="0" w:colLast="0"/>
      <w:bookmarkEnd w:id="105"/>
      <w:r>
        <w:rPr>
          <w:rFonts w:ascii="Arial Narrow" w:eastAsia="Arial Narrow" w:hAnsi="Arial Narrow" w:cs="Arial Narrow"/>
          <w:b/>
          <w:color w:val="000000"/>
        </w:rPr>
        <w:t>Ś</w:t>
      </w:r>
      <w:r>
        <w:rPr>
          <w:rFonts w:ascii="Arial Narrow" w:eastAsia="Arial Narrow" w:hAnsi="Arial Narrow" w:cs="Arial Narrow"/>
          <w:b/>
          <w:color w:val="000000"/>
        </w:rPr>
        <w:t>lusarka drzwiowa w ciągach komunikacyjnych.</w:t>
      </w:r>
    </w:p>
    <w:p w14:paraId="7EB58CB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Ślusarka z profili aluminiowych lakierowanych proszkowo. Szklenie skrzydeł drzwi ze szkła bezpiecznego w klasie P1. Klamki drzwiowe obustronne typ bezpieczny. Wymiary użytkowe drzwi wg przepisów. Wymagania w zakresie odporności ogniowej – zgodnie z opracowanymi przez Wykonawcę warunkami ochrony ppoż. </w:t>
      </w:r>
    </w:p>
    <w:p w14:paraId="7EB58CC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Należy przyjąć, że:</w:t>
      </w:r>
    </w:p>
    <w:p w14:paraId="7EB58CC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wszystkie drzwi przeciwpożarowe zaopatrzone w samozamykacze,</w:t>
      </w:r>
    </w:p>
    <w:p w14:paraId="7EB58CC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 drzwi zewnętrzne rozwieralne aluminiowe przeszklone z profili ocieplanych o współczynniku przenikania ciepła U&lt; 0,9 W/m2K, szklenie szkłem bezpiecznym, w klasie P1 szybą termoizolacyjną</w:t>
      </w:r>
    </w:p>
    <w:p w14:paraId="7EB58CC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06" w:name="_heading=h.ww4jamil70vy" w:colFirst="0" w:colLast="0"/>
      <w:bookmarkEnd w:id="106"/>
      <w:r>
        <w:rPr>
          <w:rFonts w:ascii="Arial Narrow" w:eastAsia="Arial Narrow" w:hAnsi="Arial Narrow" w:cs="Arial Narrow"/>
          <w:color w:val="000000"/>
        </w:rPr>
        <w:t xml:space="preserve">- drzwi na granicach stref oraz drzwi dymoszczelne na ciągach komunikacyjnych z </w:t>
      </w:r>
      <w:proofErr w:type="spellStart"/>
      <w:r>
        <w:rPr>
          <w:rFonts w:ascii="Arial Narrow" w:eastAsia="Arial Narrow" w:hAnsi="Arial Narrow" w:cs="Arial Narrow"/>
          <w:color w:val="000000"/>
        </w:rPr>
        <w:t>elektrotrzymaczami</w:t>
      </w:r>
      <w:proofErr w:type="spellEnd"/>
      <w:r>
        <w:rPr>
          <w:rFonts w:ascii="Arial Narrow" w:eastAsia="Arial Narrow" w:hAnsi="Arial Narrow" w:cs="Arial Narrow"/>
          <w:color w:val="000000"/>
        </w:rPr>
        <w:t xml:space="preserve"> montowanymi do ścian lub </w:t>
      </w:r>
      <w:proofErr w:type="spellStart"/>
      <w:r>
        <w:rPr>
          <w:rFonts w:ascii="Arial Narrow" w:eastAsia="Arial Narrow" w:hAnsi="Arial Narrow" w:cs="Arial Narrow"/>
          <w:color w:val="000000"/>
        </w:rPr>
        <w:t>sufitu.Kolor</w:t>
      </w:r>
      <w:proofErr w:type="spellEnd"/>
      <w:r>
        <w:rPr>
          <w:rFonts w:ascii="Arial Narrow" w:eastAsia="Arial Narrow" w:hAnsi="Arial Narrow" w:cs="Arial Narrow"/>
          <w:color w:val="000000"/>
        </w:rPr>
        <w:t xml:space="preserve"> należy uzgodnić z Architektem i Inwestorem.</w:t>
      </w:r>
    </w:p>
    <w:p w14:paraId="7EB58CC4"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right="-1" w:hanging="2"/>
        <w:rPr>
          <w:rFonts w:ascii="Arial Narrow" w:eastAsia="Arial Narrow" w:hAnsi="Arial Narrow" w:cs="Arial Narrow"/>
          <w:b/>
          <w:color w:val="000000"/>
          <w:sz w:val="24"/>
          <w:szCs w:val="24"/>
        </w:rPr>
      </w:pPr>
      <w:r>
        <w:rPr>
          <w:rFonts w:ascii="Arial Narrow" w:eastAsia="Arial Narrow" w:hAnsi="Arial Narrow" w:cs="Arial Narrow"/>
          <w:b/>
          <w:color w:val="000000"/>
        </w:rPr>
        <w:t>Drzwi do pomieszczeń</w:t>
      </w:r>
      <w:r>
        <w:rPr>
          <w:rFonts w:ascii="Arial Narrow" w:eastAsia="Arial Narrow" w:hAnsi="Arial Narrow" w:cs="Arial Narrow"/>
          <w:b/>
          <w:color w:val="000000"/>
          <w:sz w:val="24"/>
          <w:szCs w:val="24"/>
        </w:rPr>
        <w:t xml:space="preserve"> </w:t>
      </w:r>
    </w:p>
    <w:p w14:paraId="7EB58CC5"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Drzwi wewnętrzne płytowe przeznaczone dla obiektów służby zdrowia, w okleinie HPL. Skrzydło z płyty wiórowej otworowej. Całość obłożona płytą HPL. Wszystkie ościeżnice wewnętrzne obiektowe, metalowe malowane proszkowo. Okucia systemowe, klamki ze stali nierdzewnej typ bezpieczny. </w:t>
      </w:r>
    </w:p>
    <w:p w14:paraId="7EB58CC6"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Drzwi, w zależności od funkcji -jedno, dwuskrzydłowe, przesuwne.</w:t>
      </w:r>
    </w:p>
    <w:p w14:paraId="7EB58CC7"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Drzwi przesuwne otwierane automatycznie.</w:t>
      </w:r>
    </w:p>
    <w:p w14:paraId="7EB58CC8"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Kolor do uzgodnienia z Zamawiającym.</w:t>
      </w:r>
    </w:p>
    <w:p w14:paraId="7EB58CC9"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Do pomieszczeń technicznych, gospodarczo-magazynowych - drzwi pełne o podwyższonej izolacyjności akustycznej nie mniejszej niż </w:t>
      </w:r>
      <w:proofErr w:type="spellStart"/>
      <w:r>
        <w:rPr>
          <w:rFonts w:ascii="Arial Narrow" w:eastAsia="Arial Narrow" w:hAnsi="Arial Narrow" w:cs="Arial Narrow"/>
          <w:color w:val="000000"/>
        </w:rPr>
        <w:t>Rw</w:t>
      </w:r>
      <w:proofErr w:type="spellEnd"/>
      <w:r>
        <w:rPr>
          <w:rFonts w:ascii="Arial Narrow" w:eastAsia="Arial Narrow" w:hAnsi="Arial Narrow" w:cs="Arial Narrow"/>
          <w:color w:val="000000"/>
        </w:rPr>
        <w:t xml:space="preserve"> &gt;35 </w:t>
      </w:r>
      <w:proofErr w:type="spellStart"/>
      <w:r>
        <w:rPr>
          <w:rFonts w:ascii="Arial Narrow" w:eastAsia="Arial Narrow" w:hAnsi="Arial Narrow" w:cs="Arial Narrow"/>
          <w:color w:val="000000"/>
        </w:rPr>
        <w:t>dB</w:t>
      </w:r>
      <w:proofErr w:type="spellEnd"/>
      <w:r>
        <w:rPr>
          <w:rFonts w:ascii="Arial Narrow" w:eastAsia="Arial Narrow" w:hAnsi="Arial Narrow" w:cs="Arial Narrow"/>
          <w:color w:val="000000"/>
        </w:rPr>
        <w:t>, atestowane oraz o odpowiedniej odp. ogniowej EI 30 i EI 60</w:t>
      </w:r>
    </w:p>
    <w:p w14:paraId="7EB58CCA"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CB"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Drzwi do wnęk elektrycznych i pomieszczeń teletechnicznych pełne spełniające wymagania z zakresu ochrony </w:t>
      </w:r>
      <w:proofErr w:type="spellStart"/>
      <w:r>
        <w:rPr>
          <w:rFonts w:ascii="Arial Narrow" w:eastAsia="Arial Narrow" w:hAnsi="Arial Narrow" w:cs="Arial Narrow"/>
          <w:color w:val="000000"/>
        </w:rPr>
        <w:t>ppoż</w:t>
      </w:r>
      <w:proofErr w:type="spellEnd"/>
      <w:r>
        <w:rPr>
          <w:rFonts w:ascii="Arial Narrow" w:eastAsia="Arial Narrow" w:hAnsi="Arial Narrow" w:cs="Arial Narrow"/>
          <w:color w:val="000000"/>
        </w:rPr>
        <w:t>, niepalne.</w:t>
      </w:r>
    </w:p>
    <w:p w14:paraId="7EB58CCC"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Drzwi do szachtów, rewizyjne- płytowe lub z wypełnionych profili aluminiowych. Drzwi spełniające wymagania z zakresu ochrony </w:t>
      </w:r>
      <w:proofErr w:type="spellStart"/>
      <w:r>
        <w:rPr>
          <w:rFonts w:ascii="Arial Narrow" w:eastAsia="Arial Narrow" w:hAnsi="Arial Narrow" w:cs="Arial Narrow"/>
          <w:color w:val="000000"/>
        </w:rPr>
        <w:t>ppoż</w:t>
      </w:r>
      <w:proofErr w:type="spellEnd"/>
      <w:r>
        <w:rPr>
          <w:rFonts w:ascii="Arial Narrow" w:eastAsia="Arial Narrow" w:hAnsi="Arial Narrow" w:cs="Arial Narrow"/>
          <w:color w:val="000000"/>
        </w:rPr>
        <w:t>, niepalne.</w:t>
      </w:r>
    </w:p>
    <w:p w14:paraId="7EB58CCD"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CE"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Należy uwzględnić pełne wyposażenie drzwi – m.in. w samozamykacze, rygle, elektro rygle, mechanizmy </w:t>
      </w:r>
      <w:proofErr w:type="spellStart"/>
      <w:r>
        <w:rPr>
          <w:rFonts w:ascii="Arial Narrow" w:eastAsia="Arial Narrow" w:hAnsi="Arial Narrow" w:cs="Arial Narrow"/>
          <w:color w:val="000000"/>
        </w:rPr>
        <w:t>antypaniczne</w:t>
      </w:r>
      <w:proofErr w:type="spellEnd"/>
      <w:r>
        <w:rPr>
          <w:rFonts w:ascii="Arial Narrow" w:eastAsia="Arial Narrow" w:hAnsi="Arial Narrow" w:cs="Arial Narrow"/>
          <w:color w:val="000000"/>
        </w:rPr>
        <w:t>, odboje do wszystkich drzwi.</w:t>
      </w:r>
    </w:p>
    <w:p w14:paraId="7EB58CCF"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Samozamykacze – w części pomieszczeń (typu sanitariaty) z opóźnionym czasem zamykania i ułatwiający otwieranie typ szpitalny.</w:t>
      </w:r>
    </w:p>
    <w:p w14:paraId="7EB58CD0"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 drzwiach do łazienek i kabin ustępowych należy stosować wkładki typu łazienkowego. Drzwi do szachtów, rewizyjne - płytowe lub z wypełnionych profili aluminiowych. Drzwi w kolorystyce pozostałych drzwi. Drzwi spełniające wymagania z zakresu ochrony </w:t>
      </w:r>
      <w:proofErr w:type="spellStart"/>
      <w:r>
        <w:rPr>
          <w:rFonts w:ascii="Arial Narrow" w:eastAsia="Arial Narrow" w:hAnsi="Arial Narrow" w:cs="Arial Narrow"/>
          <w:color w:val="000000"/>
        </w:rPr>
        <w:t>ppoż</w:t>
      </w:r>
      <w:proofErr w:type="spellEnd"/>
      <w:r>
        <w:rPr>
          <w:rFonts w:ascii="Arial Narrow" w:eastAsia="Arial Narrow" w:hAnsi="Arial Narrow" w:cs="Arial Narrow"/>
          <w:color w:val="000000"/>
        </w:rPr>
        <w:t>, niepalne. Okucia: 3 zawiasy obiektowe, zamek pod wkładkę, klamka rozetowa ze stali nierdzewnej, uszczelka automatyczna</w:t>
      </w:r>
    </w:p>
    <w:p w14:paraId="7EB58CD1"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D2"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Uwaga</w:t>
      </w:r>
    </w:p>
    <w:p w14:paraId="7EB58CD3"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Drzwi należy wyposażyć we wkładkę patentową dostosowaną do systemu klucza „master </w:t>
      </w:r>
      <w:proofErr w:type="spellStart"/>
      <w:r>
        <w:rPr>
          <w:rFonts w:ascii="Arial Narrow" w:eastAsia="Arial Narrow" w:hAnsi="Arial Narrow" w:cs="Arial Narrow"/>
          <w:color w:val="000000"/>
        </w:rPr>
        <w:t>key</w:t>
      </w:r>
      <w:proofErr w:type="spellEnd"/>
      <w:r>
        <w:rPr>
          <w:rFonts w:ascii="Arial Narrow" w:eastAsia="Arial Narrow" w:hAnsi="Arial Narrow" w:cs="Arial Narrow"/>
          <w:color w:val="000000"/>
        </w:rPr>
        <w:t>” oraz system musi mieć możliwość zintegrowania w przyszłości z systemem BMS (po uzgodnieniu z Zamawiającym na etapie projektu budowlanego)</w:t>
      </w:r>
    </w:p>
    <w:p w14:paraId="7EB58CD4"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 drzwiach ewakuacyjnych uchwyty lub klamki </w:t>
      </w:r>
      <w:proofErr w:type="spellStart"/>
      <w:r>
        <w:rPr>
          <w:rFonts w:ascii="Arial Narrow" w:eastAsia="Arial Narrow" w:hAnsi="Arial Narrow" w:cs="Arial Narrow"/>
          <w:color w:val="000000"/>
        </w:rPr>
        <w:t>antypaniczne</w:t>
      </w:r>
      <w:proofErr w:type="spellEnd"/>
      <w:r>
        <w:rPr>
          <w:rFonts w:ascii="Arial Narrow" w:eastAsia="Arial Narrow" w:hAnsi="Arial Narrow" w:cs="Arial Narrow"/>
          <w:color w:val="000000"/>
        </w:rPr>
        <w:t xml:space="preserve"> </w:t>
      </w:r>
    </w:p>
    <w:p w14:paraId="7EB58CD5"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w drzwiach do pomieszczeń technicznych bolce </w:t>
      </w:r>
      <w:proofErr w:type="spellStart"/>
      <w:r>
        <w:rPr>
          <w:rFonts w:ascii="Arial Narrow" w:eastAsia="Arial Narrow" w:hAnsi="Arial Narrow" w:cs="Arial Narrow"/>
          <w:color w:val="000000"/>
        </w:rPr>
        <w:t>antywyważeniowe</w:t>
      </w:r>
      <w:proofErr w:type="spellEnd"/>
      <w:r>
        <w:rPr>
          <w:rFonts w:ascii="Arial Narrow" w:eastAsia="Arial Narrow" w:hAnsi="Arial Narrow" w:cs="Arial Narrow"/>
          <w:color w:val="000000"/>
        </w:rPr>
        <w:t xml:space="preserve"> </w:t>
      </w:r>
    </w:p>
    <w:p w14:paraId="7EB58CD6"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skrzydła do pomieszczeń sanitarnych oraz niektórych pomieszczeń technicznych z samozamykaczem wpuszczanym w ościeżnicę, niewidoczny po montażu.</w:t>
      </w:r>
    </w:p>
    <w:p w14:paraId="7EB58CD7"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w pomieszczeniach chronionych, wskazanych przez Zamawiającego, należy wprowadzić kontrolę elektroniczną wejść, która w przyszłości będzie zsynchronizowana w przyszłości z systemem BMS</w:t>
      </w:r>
    </w:p>
    <w:p w14:paraId="7EB58CD8" w14:textId="77777777" w:rsidR="00C94C2B" w:rsidRDefault="003642F2">
      <w:pPr>
        <w:widowControl w:val="0"/>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W miejscach utrzymania drzwi w pozycji stale otwartej, należy zamontować </w:t>
      </w:r>
      <w:proofErr w:type="spellStart"/>
      <w:r>
        <w:rPr>
          <w:rFonts w:ascii="Arial Narrow" w:eastAsia="Arial Narrow" w:hAnsi="Arial Narrow" w:cs="Arial Narrow"/>
          <w:color w:val="000000"/>
        </w:rPr>
        <w:t>elektrotrzymacze</w:t>
      </w:r>
      <w:proofErr w:type="spellEnd"/>
      <w:r>
        <w:rPr>
          <w:rFonts w:ascii="Arial Narrow" w:eastAsia="Arial Narrow" w:hAnsi="Arial Narrow" w:cs="Arial Narrow"/>
          <w:color w:val="000000"/>
        </w:rPr>
        <w:t>.</w:t>
      </w:r>
    </w:p>
    <w:p w14:paraId="7EB58CD9" w14:textId="77777777" w:rsidR="00C94C2B" w:rsidRDefault="00C94C2B">
      <w:pPr>
        <w:widowControl w:val="0"/>
        <w:pBdr>
          <w:top w:val="nil"/>
          <w:left w:val="nil"/>
          <w:bottom w:val="nil"/>
          <w:right w:val="nil"/>
          <w:between w:val="nil"/>
        </w:pBdr>
        <w:spacing w:line="240" w:lineRule="auto"/>
        <w:ind w:left="0" w:hanging="2"/>
        <w:rPr>
          <w:rFonts w:ascii="Arial Narrow" w:eastAsia="Arial Narrow" w:hAnsi="Arial Narrow" w:cs="Arial Narrow"/>
          <w:color w:val="000000"/>
        </w:rPr>
      </w:pPr>
    </w:p>
    <w:p w14:paraId="7EB58CDA"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Samozamykacze drzwi jednoskrzydłowe</w:t>
      </w:r>
    </w:p>
    <w:p w14:paraId="7EB58CDB"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Samozamykacz nawierzchniowy do drzwi jednoskrzydłowych z szyną ślizgową z regulowaną prędkością zamykania i </w:t>
      </w:r>
      <w:proofErr w:type="spellStart"/>
      <w:r>
        <w:rPr>
          <w:rFonts w:ascii="Arial Narrow" w:eastAsia="Arial Narrow" w:hAnsi="Arial Narrow" w:cs="Arial Narrow"/>
          <w:color w:val="000000"/>
        </w:rPr>
        <w:t>dobiciem.W</w:t>
      </w:r>
      <w:proofErr w:type="spellEnd"/>
      <w:r>
        <w:rPr>
          <w:rFonts w:ascii="Arial Narrow" w:eastAsia="Arial Narrow" w:hAnsi="Arial Narrow" w:cs="Arial Narrow"/>
          <w:color w:val="000000"/>
        </w:rPr>
        <w:t xml:space="preserve"> przypadku drzwi wykładanych na ścianę (kąt otwarcia 180 stopni) montaż samozamykacza wyłącznie po stronie </w:t>
      </w:r>
      <w:proofErr w:type="spellStart"/>
      <w:r>
        <w:rPr>
          <w:rFonts w:ascii="Arial Narrow" w:eastAsia="Arial Narrow" w:hAnsi="Arial Narrow" w:cs="Arial Narrow"/>
          <w:color w:val="000000"/>
        </w:rPr>
        <w:t>zawiasów.Mechanizm</w:t>
      </w:r>
      <w:proofErr w:type="spellEnd"/>
      <w:r>
        <w:rPr>
          <w:rFonts w:ascii="Arial Narrow" w:eastAsia="Arial Narrow" w:hAnsi="Arial Narrow" w:cs="Arial Narrow"/>
          <w:color w:val="000000"/>
        </w:rPr>
        <w:t xml:space="preserve"> z asymetryczną przekładnią zębatą. Posiadający Atest Higieniczny dopuszczający do stosowania  w obiektach Służby Zdrowia. </w:t>
      </w:r>
    </w:p>
    <w:p w14:paraId="7EB58CDC"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Siła zamykania samozamykacza wg normy PN-EN 1154 możliwa do regulowania płynnie w zakresie:</w:t>
      </w:r>
    </w:p>
    <w:p w14:paraId="7EB58CDD"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- 1-4 w przypadku szerokości maksymalnej skrzydła do 1100 mm. Dla drzwi bezklasowych, EI30, EI60 (skrzydło max 899mm), oraz dymoszczelnych.</w:t>
      </w:r>
    </w:p>
    <w:p w14:paraId="7EB58CDE"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- 2-6  w przypadku szerokości maksymalnej skrzydła do 1400 mm. Wbudowana funkcja antywiatrowa. Zastosowanie samozamykacza o sile 2-6 zalecane również w przypadku drzwi ppoż. EI60 o szerokości przejścia min. 900 mm ze względu na wagę skrzydła oraz dla drzwi zewnętrznych. Dla drzwi bezklasowych, EI30, EI60 (skrzydło min 900mm), oraz dymoszczelnych.</w:t>
      </w:r>
    </w:p>
    <w:p w14:paraId="7EB58CDF"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0"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Samozamykacze drzwi dwuskrzydłowe</w:t>
      </w:r>
    </w:p>
    <w:p w14:paraId="7EB58CE1"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System samozamykaczy nawierzchniowych do drzwi dwuskrzydłowych z szyną ślizgową, z regulowaną prędkością zamykania i dobiciem oraz z regulacją kolejności zamykania skrzydeł. Mechanizm z asymetryczną przekładnią zębatą. Posiadający Atest Higieniczny dopuszczający do stosowania w obiektach Służby </w:t>
      </w:r>
      <w:proofErr w:type="spellStart"/>
      <w:r>
        <w:rPr>
          <w:rFonts w:ascii="Arial Narrow" w:eastAsia="Arial Narrow" w:hAnsi="Arial Narrow" w:cs="Arial Narrow"/>
          <w:color w:val="000000"/>
        </w:rPr>
        <w:t>Zdrowia.Siła</w:t>
      </w:r>
      <w:proofErr w:type="spellEnd"/>
      <w:r>
        <w:rPr>
          <w:rFonts w:ascii="Arial Narrow" w:eastAsia="Arial Narrow" w:hAnsi="Arial Narrow" w:cs="Arial Narrow"/>
          <w:color w:val="000000"/>
        </w:rPr>
        <w:t xml:space="preserve"> zamykania samozamykacza wg normy PN-EN 1154 możliwej do regulowania płynnie w zakresie:</w:t>
      </w:r>
    </w:p>
    <w:p w14:paraId="7EB58CE2"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3"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- 1-4 (dla skrzydła czynnego i biernego o szerokości do 1100 mm. Dopuszczalny rozstaw zawiasów skrzydeł drzwi 1300-2200mm.Dla drzwi bezklasowych i przeciwpożarowych EI30, EI60 (skrzydło max 899mm) i dymoszczelnych.</w:t>
      </w:r>
    </w:p>
    <w:p w14:paraId="7EB58CE4"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5"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- 2-6 (dla skrzydła czynnego o szerokości do 1400 mm) oraz w zakresie 1-4 (dla skrzydła biernego o szerokości do 1100 mm). Dopuszczalny rozstaw zawiasów skrzydeł drzwi 1300-2500mm.Dla drzwi bezklasowych, EI30, EI60 (przy skrzydle czynnym min 900mm i biernym max 899mm), oraz dymoszczelnych.</w:t>
      </w:r>
    </w:p>
    <w:p w14:paraId="7EB58CE6"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- 2-6 (dla skrzydła czynnego i biernego o szerokości do 1400 mm).Zastosowanie samozamykacza o sile 2-6 zalecane również w przypadku drzwi ppoż. EI60 o szerokości przejścia min. 900 mm ze względu na wagę skrzydła oraz dla drzwi zewnętrznych. Dla drzwi bezklasowych i przeciwpożarowych EI30, EI60 (skrzydło min 900mm) i dymoszczelnych.</w:t>
      </w:r>
    </w:p>
    <w:p w14:paraId="7EB58CE7"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8"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Automatyka drzwi PRZESUWNE jednoskrzydłowe, dwuskrzydłowe</w:t>
      </w:r>
    </w:p>
    <w:p w14:paraId="7EB58CE9"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Napęd elektromechaniczny do drzwi przesuwnych o ciężarze skrzydła do 140kg o wymiarach max. 100x190 mm (wysokość x głębokość). Aktywacja za pomocą radarów </w:t>
      </w:r>
      <w:proofErr w:type="spellStart"/>
      <w:r>
        <w:rPr>
          <w:rFonts w:ascii="Arial Narrow" w:eastAsia="Arial Narrow" w:hAnsi="Arial Narrow" w:cs="Arial Narrow"/>
          <w:color w:val="000000"/>
        </w:rPr>
        <w:t>lubprzycisków</w:t>
      </w:r>
      <w:proofErr w:type="spellEnd"/>
      <w:r>
        <w:rPr>
          <w:rFonts w:ascii="Arial Narrow" w:eastAsia="Arial Narrow" w:hAnsi="Arial Narrow" w:cs="Arial Narrow"/>
          <w:color w:val="000000"/>
        </w:rPr>
        <w:t xml:space="preserve"> zbliżeniowych w zależności od lokalizacji drzwi. Obustronne zabezpieczenie kurtynami podczerwieni. Akumulator </w:t>
      </w:r>
      <w:proofErr w:type="spellStart"/>
      <w:r>
        <w:rPr>
          <w:rFonts w:ascii="Arial Narrow" w:eastAsia="Arial Narrow" w:hAnsi="Arial Narrow" w:cs="Arial Narrow"/>
          <w:color w:val="000000"/>
        </w:rPr>
        <w:t>NiCd</w:t>
      </w:r>
      <w:proofErr w:type="spellEnd"/>
      <w:r>
        <w:rPr>
          <w:rFonts w:ascii="Arial Narrow" w:eastAsia="Arial Narrow" w:hAnsi="Arial Narrow" w:cs="Arial Narrow"/>
          <w:color w:val="000000"/>
        </w:rPr>
        <w:t xml:space="preserve">, 24 V, 700 </w:t>
      </w:r>
      <w:proofErr w:type="spellStart"/>
      <w:r>
        <w:rPr>
          <w:rFonts w:ascii="Arial Narrow" w:eastAsia="Arial Narrow" w:hAnsi="Arial Narrow" w:cs="Arial Narrow"/>
          <w:color w:val="000000"/>
        </w:rPr>
        <w:t>mA</w:t>
      </w:r>
      <w:proofErr w:type="spellEnd"/>
      <w:r>
        <w:rPr>
          <w:rFonts w:ascii="Arial Narrow" w:eastAsia="Arial Narrow" w:hAnsi="Arial Narrow" w:cs="Arial Narrow"/>
          <w:color w:val="000000"/>
        </w:rPr>
        <w:t xml:space="preserve"> warunkujący automatyczne otwieranie bądź zamykanie po zaniku zasilania. Akumulator umożliwiający pracę w normalnym trybie pracy przez 30 min lub 30 cykli otwarcia w przypadku braku zasilania. Układ posiadający możliwość sterowania otwarciem poprzez system sygnalizacji pożaru. Zintegrowana jednostka sterująca umożliwiająca wpięcie umożliwiająca wpięcie sygnału SAP bez</w:t>
      </w:r>
      <w:r>
        <w:rPr>
          <w:rFonts w:ascii="Arial Narrow" w:eastAsia="Arial Narrow" w:hAnsi="Arial Narrow" w:cs="Arial Narrow"/>
          <w:color w:val="000000"/>
        </w:rPr>
        <w:t xml:space="preserve"> konieczności rozbudowy o dodatkowe moduły. Możliwość otwarcia ręcznego w przypadku braku zasilania. Parametry zasilania 230V AC, 50-60 </w:t>
      </w:r>
      <w:proofErr w:type="spellStart"/>
      <w:r>
        <w:rPr>
          <w:rFonts w:ascii="Arial Narrow" w:eastAsia="Arial Narrow" w:hAnsi="Arial Narrow" w:cs="Arial Narrow"/>
          <w:color w:val="000000"/>
        </w:rPr>
        <w:t>Hz</w:t>
      </w:r>
      <w:proofErr w:type="spellEnd"/>
      <w:r>
        <w:rPr>
          <w:rFonts w:ascii="Arial Narrow" w:eastAsia="Arial Narrow" w:hAnsi="Arial Narrow" w:cs="Arial Narrow"/>
          <w:color w:val="000000"/>
        </w:rPr>
        <w:t xml:space="preserve">, zapewnić bezpiecznik 10 A. Możliwość programowania siły docisku drzwi max. 150N. Regulowana szybkość ruchu do 0,8 m/s. Regulowany czas podtrzymania otwarcia w zakresie 0-60 </w:t>
      </w:r>
      <w:proofErr w:type="spellStart"/>
      <w:r>
        <w:rPr>
          <w:rFonts w:ascii="Arial Narrow" w:eastAsia="Arial Narrow" w:hAnsi="Arial Narrow" w:cs="Arial Narrow"/>
          <w:color w:val="000000"/>
        </w:rPr>
        <w:t>s.Samoczyszczące</w:t>
      </w:r>
      <w:proofErr w:type="spellEnd"/>
      <w:r>
        <w:rPr>
          <w:rFonts w:ascii="Arial Narrow" w:eastAsia="Arial Narrow" w:hAnsi="Arial Narrow" w:cs="Arial Narrow"/>
          <w:color w:val="000000"/>
        </w:rPr>
        <w:t xml:space="preserve"> wózki jezdne stalowe wyposażone w łożyskowane rolki wykonane z tworzywa sztucznego. Tryby pracy: stałe otwarcie, automatyczny, zamknięcie, noc, śluza, wiatrołap, otwarcie </w:t>
      </w:r>
      <w:proofErr w:type="spellStart"/>
      <w:r>
        <w:rPr>
          <w:rFonts w:ascii="Arial Narrow" w:eastAsia="Arial Narrow" w:hAnsi="Arial Narrow" w:cs="Arial Narrow"/>
          <w:color w:val="000000"/>
        </w:rPr>
        <w:t>apteczne.Cy</w:t>
      </w:r>
      <w:r>
        <w:rPr>
          <w:rFonts w:ascii="Arial Narrow" w:eastAsia="Arial Narrow" w:hAnsi="Arial Narrow" w:cs="Arial Narrow"/>
          <w:color w:val="000000"/>
        </w:rPr>
        <w:t>frowy</w:t>
      </w:r>
      <w:proofErr w:type="spellEnd"/>
      <w:r>
        <w:rPr>
          <w:rFonts w:ascii="Arial Narrow" w:eastAsia="Arial Narrow" w:hAnsi="Arial Narrow" w:cs="Arial Narrow"/>
          <w:color w:val="000000"/>
        </w:rPr>
        <w:t xml:space="preserve"> sterownik kontrolujący ruch drzwi - elektroniczny układ zmiany kierunku ruchu w momencie napotkania </w:t>
      </w:r>
      <w:proofErr w:type="spellStart"/>
      <w:r>
        <w:rPr>
          <w:rFonts w:ascii="Arial Narrow" w:eastAsia="Arial Narrow" w:hAnsi="Arial Narrow" w:cs="Arial Narrow"/>
          <w:color w:val="000000"/>
        </w:rPr>
        <w:t>przeszkody.Automat</w:t>
      </w:r>
      <w:proofErr w:type="spellEnd"/>
      <w:r>
        <w:rPr>
          <w:rFonts w:ascii="Arial Narrow" w:eastAsia="Arial Narrow" w:hAnsi="Arial Narrow" w:cs="Arial Narrow"/>
          <w:color w:val="000000"/>
        </w:rPr>
        <w:t xml:space="preserve"> wyposażony w dodatkowy moduł lub sterownik umożliwiający pracę w sieci i integrację w systemie BMS. Pozwalający na przesyłanie informacji o stanie pracy, otwarcia i zaryglowania urządzenia oraz kodu błędu otwarcia, umożliwiający sterowanie trybem pracy drzwi oraz trybem zimowym, a także przesyłającym informacje o konieczności przeglądu oraz ilości wykonanych cykli otwarcia/zamknięcia </w:t>
      </w:r>
      <w:r>
        <w:rPr>
          <w:rFonts w:ascii="Arial Narrow" w:eastAsia="Arial Narrow" w:hAnsi="Arial Narrow" w:cs="Arial Narrow"/>
          <w:color w:val="000000"/>
        </w:rPr>
        <w:t xml:space="preserve">do systemu BMS przez protokół </w:t>
      </w:r>
      <w:proofErr w:type="spellStart"/>
      <w:r>
        <w:rPr>
          <w:rFonts w:ascii="Arial Narrow" w:eastAsia="Arial Narrow" w:hAnsi="Arial Narrow" w:cs="Arial Narrow"/>
          <w:color w:val="000000"/>
        </w:rPr>
        <w:t>BACnet</w:t>
      </w:r>
      <w:proofErr w:type="spellEnd"/>
      <w:r>
        <w:rPr>
          <w:rFonts w:ascii="Arial Narrow" w:eastAsia="Arial Narrow" w:hAnsi="Arial Narrow" w:cs="Arial Narrow"/>
          <w:color w:val="000000"/>
        </w:rPr>
        <w:t xml:space="preserve"> IP. Automatyka przebadana co najmniej na 500 000 cykli pracy urządzenia. Napęd zgodny z Krajową Oceną Techniczną (KOT).  Posiadający Atest Higieniczny dopuszczający do stosowania w obiektach Służby Zdrowia.</w:t>
      </w:r>
    </w:p>
    <w:p w14:paraId="7EB58CEA"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B"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UWAGA!  W przypadku drzwi ewakuacyjnych. Wersja certyfikowana do zastosowania na drogach ewakuacyjnych, posiadająca moduł sterujący oraz motoreduktor pracujący w systemie redundantnym. Zapewniająca samoczynne rozsunięcie skrzydeł drzwiowych bez możliwości blokowania w przypadku sygnału z SAP, zaniku zasilania czy awarii któregokolwiek z podzespołów. Napęd wyposażony w podwójny silnik, dzięki któremu w przypadku uszkodzenia jednego z silników nastąpi otwarcie w trybie awaryjnym przy pomocy drugiego silnika. </w:t>
      </w:r>
      <w:r>
        <w:rPr>
          <w:rFonts w:ascii="Arial Narrow" w:eastAsia="Arial Narrow" w:hAnsi="Arial Narrow" w:cs="Arial Narrow"/>
          <w:color w:val="000000"/>
        </w:rPr>
        <w:t>Aktywacja od strony ewakuacji tylko za pomocą radarów. Automatyka przebadana co najmniej na 1 000 000 cykli pracy urządzenia.</w:t>
      </w:r>
    </w:p>
    <w:p w14:paraId="7EB58CEC" w14:textId="77777777" w:rsidR="00C94C2B" w:rsidRDefault="00C94C2B">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p>
    <w:p w14:paraId="7EB58CED"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Kontrola dostępu/wyposażenie</w:t>
      </w:r>
    </w:p>
    <w:p w14:paraId="7EB58CEE"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Jednostronna kontrola dostępu.</w:t>
      </w:r>
    </w:p>
    <w:p w14:paraId="7EB58CEF" w14:textId="77777777" w:rsidR="00C94C2B" w:rsidRDefault="003642F2">
      <w:pPr>
        <w:widowControl w:val="0"/>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 przypadku drzwi bezklasowych </w:t>
      </w:r>
      <w:proofErr w:type="spellStart"/>
      <w:r>
        <w:rPr>
          <w:rFonts w:ascii="Arial Narrow" w:eastAsia="Arial Narrow" w:hAnsi="Arial Narrow" w:cs="Arial Narrow"/>
          <w:color w:val="000000"/>
        </w:rPr>
        <w:t>manualnychrozwiernych</w:t>
      </w:r>
      <w:proofErr w:type="spellEnd"/>
      <w:r>
        <w:rPr>
          <w:rFonts w:ascii="Arial Narrow" w:eastAsia="Arial Narrow" w:hAnsi="Arial Narrow" w:cs="Arial Narrow"/>
          <w:color w:val="000000"/>
        </w:rPr>
        <w:t xml:space="preserve"> </w:t>
      </w:r>
      <w:proofErr w:type="spellStart"/>
      <w:r>
        <w:rPr>
          <w:rFonts w:ascii="Arial Narrow" w:eastAsia="Arial Narrow" w:hAnsi="Arial Narrow" w:cs="Arial Narrow"/>
          <w:color w:val="000000"/>
        </w:rPr>
        <w:t>jednoskrzydłowychbez</w:t>
      </w:r>
      <w:proofErr w:type="spellEnd"/>
      <w:r>
        <w:rPr>
          <w:rFonts w:ascii="Arial Narrow" w:eastAsia="Arial Narrow" w:hAnsi="Arial Narrow" w:cs="Arial Narrow"/>
          <w:color w:val="000000"/>
        </w:rPr>
        <w:t xml:space="preserve"> ewakuacji</w:t>
      </w:r>
    </w:p>
    <w:p w14:paraId="7EB58CF0" w14:textId="77777777" w:rsidR="00C94C2B" w:rsidRDefault="003642F2">
      <w:pPr>
        <w:widowControl w:val="0"/>
        <w:pBdr>
          <w:top w:val="nil"/>
          <w:left w:val="nil"/>
          <w:bottom w:val="nil"/>
          <w:right w:val="nil"/>
          <w:between w:val="nil"/>
        </w:pBdr>
        <w:spacing w:line="240" w:lineRule="auto"/>
        <w:ind w:left="0" w:hanging="2"/>
        <w:rPr>
          <w:rFonts w:ascii="Arial Narrow" w:eastAsia="Arial Narrow" w:hAnsi="Arial Narrow" w:cs="Arial Narrow"/>
          <w:color w:val="000000"/>
        </w:rPr>
      </w:pPr>
      <w:bookmarkStart w:id="107" w:name="_heading=h.ayxn346ifwnu" w:colFirst="0" w:colLast="0"/>
      <w:bookmarkEnd w:id="107"/>
      <w:proofErr w:type="spellStart"/>
      <w:r>
        <w:rPr>
          <w:rFonts w:ascii="Arial Narrow" w:eastAsia="Arial Narrow" w:hAnsi="Arial Narrow" w:cs="Arial Narrow"/>
          <w:color w:val="000000"/>
        </w:rPr>
        <w:t>E</w:t>
      </w:r>
      <w:r>
        <w:rPr>
          <w:rFonts w:ascii="Arial Narrow" w:eastAsia="Arial Narrow" w:hAnsi="Arial Narrow" w:cs="Arial Narrow"/>
          <w:color w:val="000000"/>
        </w:rPr>
        <w:t>lektrozaczep</w:t>
      </w:r>
      <w:proofErr w:type="spellEnd"/>
      <w:r>
        <w:rPr>
          <w:rFonts w:ascii="Arial Narrow" w:eastAsia="Arial Narrow" w:hAnsi="Arial Narrow" w:cs="Arial Narrow"/>
          <w:color w:val="000000"/>
        </w:rPr>
        <w:t xml:space="preserve"> rewersyjny(Wersja rewersyjna umożliwiająca przejście przez drzwi po zaniku zasilania) lub awersyjny. Chrakteryzujący się odpornością na wyłamanie co najmniej 3000 N. Zapadka promieniowa regulowana, podłączanie do prądu stałego. Zasilanie 12 V (pobór 200 </w:t>
      </w:r>
      <w:proofErr w:type="spellStart"/>
      <w:r>
        <w:rPr>
          <w:rFonts w:ascii="Arial Narrow" w:eastAsia="Arial Narrow" w:hAnsi="Arial Narrow" w:cs="Arial Narrow"/>
          <w:color w:val="000000"/>
        </w:rPr>
        <w:t>mA</w:t>
      </w:r>
      <w:proofErr w:type="spellEnd"/>
      <w:r>
        <w:rPr>
          <w:rFonts w:ascii="Arial Narrow" w:eastAsia="Arial Narrow" w:hAnsi="Arial Narrow" w:cs="Arial Narrow"/>
          <w:color w:val="000000"/>
        </w:rPr>
        <w:t xml:space="preserve">) lub 24 V (pobór 100 </w:t>
      </w:r>
      <w:proofErr w:type="spellStart"/>
      <w:r>
        <w:rPr>
          <w:rFonts w:ascii="Arial Narrow" w:eastAsia="Arial Narrow" w:hAnsi="Arial Narrow" w:cs="Arial Narrow"/>
          <w:color w:val="000000"/>
        </w:rPr>
        <w:t>mA</w:t>
      </w:r>
      <w:proofErr w:type="spellEnd"/>
      <w:r>
        <w:rPr>
          <w:rFonts w:ascii="Arial Narrow" w:eastAsia="Arial Narrow" w:hAnsi="Arial Narrow" w:cs="Arial Narrow"/>
          <w:color w:val="000000"/>
        </w:rPr>
        <w:t>).W przypadku wyjścia na klamkę od zewnątrz gałka stała lub pochwyt, od wewnątrz klamka. W przypadku wyjścia na przycisk roboczy gałka stała lub pochwyt obustronnie.</w:t>
      </w:r>
    </w:p>
    <w:p w14:paraId="7EB58CF1"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108" w:name="_heading=h.rp10ml9ebphd" w:colFirst="0" w:colLast="0"/>
      <w:bookmarkEnd w:id="108"/>
      <w:r>
        <w:rPr>
          <w:rFonts w:ascii="Arial Narrow" w:eastAsia="Arial Narrow" w:hAnsi="Arial Narrow" w:cs="Arial Narrow"/>
          <w:b/>
          <w:color w:val="000000"/>
          <w:sz w:val="24"/>
          <w:szCs w:val="24"/>
        </w:rPr>
        <w:lastRenderedPageBreak/>
        <w:t>B</w:t>
      </w:r>
      <w:r>
        <w:rPr>
          <w:rFonts w:ascii="Arial Narrow" w:eastAsia="Arial Narrow" w:hAnsi="Arial Narrow" w:cs="Arial Narrow"/>
          <w:b/>
          <w:color w:val="000000"/>
          <w:sz w:val="24"/>
          <w:szCs w:val="24"/>
        </w:rPr>
        <w:t>alustrady i pochwyty</w:t>
      </w:r>
    </w:p>
    <w:p w14:paraId="7EB58CF2"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right="-1" w:hanging="2"/>
        <w:rPr>
          <w:rFonts w:ascii="Arial Narrow" w:eastAsia="Arial Narrow" w:hAnsi="Arial Narrow" w:cs="Arial Narrow"/>
          <w:color w:val="000000"/>
        </w:rPr>
      </w:pPr>
      <w:r>
        <w:rPr>
          <w:rFonts w:ascii="Arial Narrow" w:eastAsia="Arial Narrow" w:hAnsi="Arial Narrow" w:cs="Arial Narrow"/>
          <w:b/>
          <w:color w:val="000000"/>
        </w:rPr>
        <w:t>Wymagania ogólne</w:t>
      </w:r>
    </w:p>
    <w:p w14:paraId="7EB58CF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09" w:name="_heading=h.ghm0jo62jedi" w:colFirst="0" w:colLast="0"/>
      <w:bookmarkEnd w:id="109"/>
      <w:r>
        <w:rPr>
          <w:rFonts w:ascii="Arial Narrow" w:eastAsia="Arial Narrow" w:hAnsi="Arial Narrow" w:cs="Arial Narrow"/>
          <w:color w:val="000000"/>
        </w:rPr>
        <w:t>Budowa balustrad zapewniać musi maksymalne bezpieczeństwo ludzi w trakcie użytkowania.</w:t>
      </w:r>
    </w:p>
    <w:p w14:paraId="7EB58CF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0" w:name="_heading=h.k19ra4p64jdd" w:colFirst="0" w:colLast="0"/>
      <w:bookmarkEnd w:id="110"/>
      <w:r>
        <w:rPr>
          <w:rFonts w:ascii="Arial Narrow" w:eastAsia="Arial Narrow" w:hAnsi="Arial Narrow" w:cs="Arial Narrow"/>
          <w:color w:val="000000"/>
        </w:rPr>
        <w:t>Wszystkie elementy składające się na konstrukcję balustrad muszą charakteryzować się wysoką jakością estetyczną i wytrzymałościową, wykazując po zamontowaniu wymaganą od nich stabilność i sztywność przestrzenną.</w:t>
      </w:r>
    </w:p>
    <w:p w14:paraId="7EB58CF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1" w:name="_heading=h.ig8u1vlsywo8" w:colFirst="0" w:colLast="0"/>
      <w:bookmarkEnd w:id="111"/>
      <w:r>
        <w:rPr>
          <w:rFonts w:ascii="Arial Narrow" w:eastAsia="Arial Narrow" w:hAnsi="Arial Narrow" w:cs="Arial Narrow"/>
          <w:color w:val="000000"/>
        </w:rPr>
        <w:t>Kształt, wymiary, przekroje i materiał profili zgodnie z projektem architektonicznym.</w:t>
      </w:r>
    </w:p>
    <w:p w14:paraId="7EB58CF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2" w:name="_heading=h.2mblrtpsfal9" w:colFirst="0" w:colLast="0"/>
      <w:bookmarkEnd w:id="112"/>
      <w:r>
        <w:rPr>
          <w:rFonts w:ascii="Arial Narrow" w:eastAsia="Arial Narrow" w:hAnsi="Arial Narrow" w:cs="Arial Narrow"/>
          <w:color w:val="000000"/>
        </w:rPr>
        <w:t>Przed rozpoczęciem wykonywania elementów składowych balustrad wymagane jest sprawdzenie dokładności wykonania żelbetowej konstrukcji klatek schodowych. Wszystkie rozbieżności wymiarowe należy nanieść na rysunki robocze, w przypadku dużych rozbieżności między projektem a stanem istniejącym należy powiadomić nadzór autorski oraz przedstawić skorygowane rysunki warsztatowe do zatwierdzenia przez Projektanta.</w:t>
      </w:r>
    </w:p>
    <w:p w14:paraId="7EB58CF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3" w:name="_heading=h.dni3tsshebu5" w:colFirst="0" w:colLast="0"/>
      <w:bookmarkEnd w:id="113"/>
      <w:r>
        <w:rPr>
          <w:rFonts w:ascii="Arial Narrow" w:eastAsia="Arial Narrow" w:hAnsi="Arial Narrow" w:cs="Arial Narrow"/>
          <w:color w:val="000000"/>
        </w:rPr>
        <w:t>Wszystkie elementy balustrad, o ile to możliwe, należy przygotować warsztatowo ograniczając prace na budowie do montażu przygotowanych warsztatowo gotowych elementów.</w:t>
      </w:r>
    </w:p>
    <w:p w14:paraId="7EB58CF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4" w:name="_heading=h.pk89d6akimx6" w:colFirst="0" w:colLast="0"/>
      <w:bookmarkEnd w:id="114"/>
      <w:r>
        <w:rPr>
          <w:rFonts w:ascii="Arial Narrow" w:eastAsia="Arial Narrow" w:hAnsi="Arial Narrow" w:cs="Arial Narrow"/>
          <w:color w:val="000000"/>
        </w:rPr>
        <w:t>Przed dostarczeniem elementy poszczególnych balustrad powinny być sprawdzone, zapakowane i dla ułatwienia montażu ponumerowane zgodnie z rysunkami montażowymi.</w:t>
      </w:r>
    </w:p>
    <w:p w14:paraId="7EB58CF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5" w:name="_heading=h.nchwudfrykd" w:colFirst="0" w:colLast="0"/>
      <w:bookmarkEnd w:id="115"/>
      <w:r>
        <w:rPr>
          <w:rFonts w:ascii="Arial Narrow" w:eastAsia="Arial Narrow" w:hAnsi="Arial Narrow" w:cs="Arial Narrow"/>
          <w:color w:val="000000"/>
        </w:rPr>
        <w:t xml:space="preserve">Elementy balustrady należy dostarczać na budowę z warsztatowo wykonanymi powłokami malarskimi – komorowe malowanie proszkowe wszystkich elementów. Wszystkie metalowe części przed ich malowaniem należy zabezpieczyć powłoką antykorozyjną. Wykonywanie powłok malarskich na budowie jest zabronione. Wyjątkiem mogą być drobne naprawy powstałe w wyniku niezamierzonych uszkodzeń montażowych. Elementów z rozległymi uszkodzeniami montować nie wolno. </w:t>
      </w:r>
    </w:p>
    <w:p w14:paraId="7EB58CF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6" w:name="_heading=h.pew9k831q98j" w:colFirst="0" w:colLast="0"/>
      <w:bookmarkEnd w:id="116"/>
      <w:r>
        <w:rPr>
          <w:rFonts w:ascii="Arial Narrow" w:eastAsia="Arial Narrow" w:hAnsi="Arial Narrow" w:cs="Arial Narrow"/>
          <w:color w:val="000000"/>
        </w:rPr>
        <w:t xml:space="preserve">Miejsca </w:t>
      </w:r>
      <w:proofErr w:type="spellStart"/>
      <w:r>
        <w:rPr>
          <w:rFonts w:ascii="Arial Narrow" w:eastAsia="Arial Narrow" w:hAnsi="Arial Narrow" w:cs="Arial Narrow"/>
          <w:color w:val="000000"/>
        </w:rPr>
        <w:t>kotwienia</w:t>
      </w:r>
      <w:proofErr w:type="spellEnd"/>
      <w:r>
        <w:rPr>
          <w:rFonts w:ascii="Arial Narrow" w:eastAsia="Arial Narrow" w:hAnsi="Arial Narrow" w:cs="Arial Narrow"/>
          <w:color w:val="000000"/>
        </w:rPr>
        <w:t xml:space="preserve"> elementów konstrukcyjnych do konstrukcji określić i wykonać po dostarczeniu na budowę.</w:t>
      </w:r>
    </w:p>
    <w:p w14:paraId="7EB58CF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7" w:name="_heading=h.906ne2lzeu27" w:colFirst="0" w:colLast="0"/>
      <w:bookmarkEnd w:id="117"/>
      <w:r>
        <w:rPr>
          <w:rFonts w:ascii="Arial Narrow" w:eastAsia="Arial Narrow" w:hAnsi="Arial Narrow" w:cs="Arial Narrow"/>
          <w:color w:val="000000"/>
        </w:rPr>
        <w:t>Gotowe segmenty, prefabrykaty balustrad należy przed zapakowaniem i ekspedycją na plac budowy sprawdzić pod kątem ich zgodności z projektem, zatwierdzonymi próbkami i modelem wzorcowym fragmentu balustrady.</w:t>
      </w:r>
    </w:p>
    <w:p w14:paraId="7EB58CF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8" w:name="_heading=h.rt1x0blgo5cf" w:colFirst="0" w:colLast="0"/>
      <w:bookmarkEnd w:id="118"/>
      <w:r>
        <w:rPr>
          <w:rFonts w:ascii="Arial Narrow" w:eastAsia="Arial Narrow" w:hAnsi="Arial Narrow" w:cs="Arial Narrow"/>
          <w:color w:val="000000"/>
        </w:rPr>
        <w:t>Wysokość balustrady od poziomu wykończeniowej posadzki do górnej krawędzi poręczy nie może być mniejsza niż 110cm.</w:t>
      </w:r>
    </w:p>
    <w:p w14:paraId="7EB58CF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19" w:name="_heading=h.w3tf9jl2a01m" w:colFirst="0" w:colLast="0"/>
      <w:bookmarkEnd w:id="119"/>
      <w:r>
        <w:rPr>
          <w:rFonts w:ascii="Arial Narrow" w:eastAsia="Arial Narrow" w:hAnsi="Arial Narrow" w:cs="Arial Narrow"/>
          <w:color w:val="000000"/>
        </w:rPr>
        <w:t>Wszystkie połączenia spełniać muszą wymagania konstrukcyjne i wymagania bezpieczeństwa uwzględniające przeznaczenie budynku, obciążenia statyczne i obciążenia dynamiczne oddziaływujące na balustrady.</w:t>
      </w:r>
    </w:p>
    <w:p w14:paraId="7EB58CF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0" w:name="_heading=h.7r3buc66o21r" w:colFirst="0" w:colLast="0"/>
      <w:bookmarkEnd w:id="120"/>
      <w:r>
        <w:rPr>
          <w:rFonts w:ascii="Arial Narrow" w:eastAsia="Arial Narrow" w:hAnsi="Arial Narrow" w:cs="Arial Narrow"/>
          <w:color w:val="000000"/>
        </w:rPr>
        <w:t>Materiały użyte do budowy balustrad muszą być trwale estetyczne, odporne na działanie chemicznych środków czyszczących.</w:t>
      </w:r>
    </w:p>
    <w:p w14:paraId="7EB58CF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1" w:name="_heading=h.sbox0fwttzab" w:colFirst="0" w:colLast="0"/>
      <w:bookmarkEnd w:id="121"/>
      <w:r>
        <w:rPr>
          <w:rFonts w:ascii="Arial Narrow" w:eastAsia="Arial Narrow" w:hAnsi="Arial Narrow" w:cs="Arial Narrow"/>
          <w:color w:val="000000"/>
        </w:rPr>
        <w:t>Stalowe elementy nie mogą wykazywać odkształceń, pęknięć, zadrapań i ostrych krawędzi.</w:t>
      </w:r>
    </w:p>
    <w:p w14:paraId="7EB58D0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2" w:name="_heading=h.wto8zzhnaul8" w:colFirst="0" w:colLast="0"/>
      <w:bookmarkEnd w:id="122"/>
      <w:r>
        <w:rPr>
          <w:rFonts w:ascii="Arial Narrow" w:eastAsia="Arial Narrow" w:hAnsi="Arial Narrow" w:cs="Arial Narrow"/>
          <w:color w:val="000000"/>
        </w:rPr>
        <w:t xml:space="preserve">Powierzchnie nie wykańczane warsztatowo powinny mieć zapewnione jedno źródło dostaw, być z jednej partii produkcyjnej gwarantującej tożsamość parametrów wyrobów. </w:t>
      </w:r>
    </w:p>
    <w:p w14:paraId="7EB58D0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3" w:name="_heading=h.38dqtuji4q4z" w:colFirst="0" w:colLast="0"/>
      <w:bookmarkEnd w:id="123"/>
      <w:r>
        <w:rPr>
          <w:rFonts w:ascii="Arial Narrow" w:eastAsia="Arial Narrow" w:hAnsi="Arial Narrow" w:cs="Arial Narrow"/>
          <w:color w:val="000000"/>
        </w:rPr>
        <w:t>Wszystkie łączenia, układ elementów, sposób wykończenia – ściśle według rysunków warsztatowych. O ile nie przewidziano ich na rysunkach wykonawczych, należy wszystkie elementy połączeń zamaskować. W miejscach widocznych elementy łączące muszą być dostosowane do materiału i wykończenia końcowego.</w:t>
      </w:r>
    </w:p>
    <w:p w14:paraId="7EB58D0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4" w:name="_heading=h.x0cfvxnp18cu" w:colFirst="0" w:colLast="0"/>
      <w:bookmarkEnd w:id="124"/>
      <w:r>
        <w:rPr>
          <w:rFonts w:ascii="Arial Narrow" w:eastAsia="Arial Narrow" w:hAnsi="Arial Narrow" w:cs="Arial Narrow"/>
          <w:color w:val="000000"/>
        </w:rPr>
        <w:t>Prace na budowie ograniczyć należy do niezbędnego minimum polegającego na montażu gotowych elementów bądź segmentów balustrady.</w:t>
      </w:r>
    </w:p>
    <w:p w14:paraId="7EB58D0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5" w:name="_heading=h.l55miuwmdzj7" w:colFirst="0" w:colLast="0"/>
      <w:bookmarkEnd w:id="125"/>
      <w:r>
        <w:rPr>
          <w:rFonts w:ascii="Arial Narrow" w:eastAsia="Arial Narrow" w:hAnsi="Arial Narrow" w:cs="Arial Narrow"/>
          <w:color w:val="000000"/>
        </w:rPr>
        <w:t>Tolerancja dla przygotowanych warsztatowo elementów nie powinna przekraczać 2,0mm, elementów o wielkości przekraczających dopuszczalne tolerancje montować nie wolno.</w:t>
      </w:r>
    </w:p>
    <w:p w14:paraId="7EB58D0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6" w:name="_heading=h.zbxp7bwl1m97" w:colFirst="0" w:colLast="0"/>
      <w:bookmarkEnd w:id="126"/>
      <w:r>
        <w:rPr>
          <w:rFonts w:ascii="Arial Narrow" w:eastAsia="Arial Narrow" w:hAnsi="Arial Narrow" w:cs="Arial Narrow"/>
          <w:color w:val="000000"/>
        </w:rPr>
        <w:t>Elementy wbudowane - oznakować i zabezpieczyć przed uszkodzeniami w trakcie dalszych prac wykończeniowych.</w:t>
      </w:r>
    </w:p>
    <w:p w14:paraId="7EB58D0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7" w:name="_heading=h.ut9tmu7wysa4" w:colFirst="0" w:colLast="0"/>
      <w:bookmarkEnd w:id="127"/>
      <w:r>
        <w:rPr>
          <w:rFonts w:ascii="Arial Narrow" w:eastAsia="Arial Narrow" w:hAnsi="Arial Narrow" w:cs="Arial Narrow"/>
          <w:color w:val="000000"/>
        </w:rPr>
        <w:t>Złącza spawane po zakończeniu prac obrobić i przeszlifować na równo nadając im gładką wymagana powierzchnię, a następnie zabezpieczyć antykorozyjnie i pokryć farbą.</w:t>
      </w:r>
    </w:p>
    <w:p w14:paraId="7EB58D0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8" w:name="_heading=h.4to8hdjjtvvm" w:colFirst="0" w:colLast="0"/>
      <w:bookmarkEnd w:id="128"/>
      <w:r>
        <w:rPr>
          <w:rFonts w:ascii="Arial Narrow" w:eastAsia="Arial Narrow" w:hAnsi="Arial Narrow" w:cs="Arial Narrow"/>
          <w:color w:val="000000"/>
        </w:rPr>
        <w:t>B</w:t>
      </w:r>
      <w:r>
        <w:rPr>
          <w:rFonts w:ascii="Arial Narrow" w:eastAsia="Arial Narrow" w:hAnsi="Arial Narrow" w:cs="Arial Narrow"/>
          <w:color w:val="000000"/>
        </w:rPr>
        <w:t>udowa balustrad zapewniać musi maksymalne bezpieczeństwo ludzi w trakcie użytkowania.</w:t>
      </w:r>
    </w:p>
    <w:p w14:paraId="7EB58D07"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right="-1" w:hanging="2"/>
        <w:rPr>
          <w:rFonts w:ascii="Arial Narrow" w:eastAsia="Arial Narrow" w:hAnsi="Arial Narrow" w:cs="Arial Narrow"/>
          <w:color w:val="000000"/>
        </w:rPr>
      </w:pPr>
      <w:r>
        <w:rPr>
          <w:rFonts w:ascii="Arial Narrow" w:eastAsia="Arial Narrow" w:hAnsi="Arial Narrow" w:cs="Arial Narrow"/>
          <w:b/>
          <w:color w:val="000000"/>
        </w:rPr>
        <w:lastRenderedPageBreak/>
        <w:t xml:space="preserve">Balustrady w klatkach schodowych </w:t>
      </w:r>
    </w:p>
    <w:p w14:paraId="7EB58D0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Balustrada mocowana mechanicznie do boków spoczników i biegów klatki schodowej.</w:t>
      </w:r>
    </w:p>
    <w:p w14:paraId="7EB58D0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29" w:name="_heading=h.i7bxkxrq97m2" w:colFirst="0" w:colLast="0"/>
      <w:bookmarkEnd w:id="129"/>
      <w:r>
        <w:rPr>
          <w:rFonts w:ascii="Arial Narrow" w:eastAsia="Arial Narrow" w:hAnsi="Arial Narrow" w:cs="Arial Narrow"/>
          <w:color w:val="000000"/>
        </w:rPr>
        <w:t>Całość wykonana ze stali nierdzewnej szczotkowanej.</w:t>
      </w:r>
    </w:p>
    <w:p w14:paraId="7EB58D0A" w14:textId="77777777" w:rsidR="00C94C2B" w:rsidRDefault="003642F2">
      <w:pPr>
        <w:keepNext/>
        <w:numPr>
          <w:ilvl w:val="2"/>
          <w:numId w:val="10"/>
        </w:numPr>
        <w:pBdr>
          <w:top w:val="nil"/>
          <w:left w:val="nil"/>
          <w:bottom w:val="nil"/>
          <w:right w:val="nil"/>
          <w:between w:val="nil"/>
        </w:pBdr>
        <w:tabs>
          <w:tab w:val="left" w:pos="718"/>
          <w:tab w:val="left" w:pos="142"/>
          <w:tab w:val="left" w:pos="426"/>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right="-1" w:hanging="2"/>
        <w:rPr>
          <w:rFonts w:ascii="Arial Narrow" w:eastAsia="Arial Narrow" w:hAnsi="Arial Narrow" w:cs="Arial Narrow"/>
          <w:color w:val="000000"/>
        </w:rPr>
      </w:pPr>
      <w:bookmarkStart w:id="130" w:name="_heading=h.9w66ymay3sdi" w:colFirst="0" w:colLast="0"/>
      <w:bookmarkEnd w:id="130"/>
      <w:r>
        <w:rPr>
          <w:rFonts w:ascii="Arial Narrow" w:eastAsia="Arial Narrow" w:hAnsi="Arial Narrow" w:cs="Arial Narrow"/>
          <w:b/>
          <w:color w:val="000000"/>
        </w:rPr>
        <w:t>P</w:t>
      </w:r>
      <w:r>
        <w:rPr>
          <w:rFonts w:ascii="Arial Narrow" w:eastAsia="Arial Narrow" w:hAnsi="Arial Narrow" w:cs="Arial Narrow"/>
          <w:b/>
          <w:color w:val="000000"/>
        </w:rPr>
        <w:t xml:space="preserve">ochwyty w klatkach schodowych </w:t>
      </w:r>
    </w:p>
    <w:p w14:paraId="7EB58D0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31" w:name="_heading=h.gv7zs6gx08gx" w:colFirst="0" w:colLast="0"/>
      <w:bookmarkEnd w:id="131"/>
      <w:r>
        <w:rPr>
          <w:rFonts w:ascii="Arial Narrow" w:eastAsia="Arial Narrow" w:hAnsi="Arial Narrow" w:cs="Arial Narrow"/>
          <w:color w:val="000000"/>
        </w:rPr>
        <w:t>C</w:t>
      </w:r>
      <w:r>
        <w:rPr>
          <w:rFonts w:ascii="Arial Narrow" w:eastAsia="Arial Narrow" w:hAnsi="Arial Narrow" w:cs="Arial Narrow"/>
          <w:color w:val="000000"/>
        </w:rPr>
        <w:t>ałość wykonana ze stali nierdzewnej szczotkowanej.</w:t>
      </w:r>
    </w:p>
    <w:p w14:paraId="7EB58D0C"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Dźwigi</w:t>
      </w:r>
    </w:p>
    <w:p w14:paraId="7EB58D0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Dźwigi </w:t>
      </w:r>
      <w:r>
        <w:rPr>
          <w:rFonts w:ascii="Arial Narrow" w:eastAsia="Arial Narrow" w:hAnsi="Arial Narrow" w:cs="Arial Narrow"/>
          <w:b/>
          <w:color w:val="000000"/>
        </w:rPr>
        <w:t>W1, W2</w:t>
      </w:r>
      <w:r>
        <w:rPr>
          <w:rFonts w:ascii="Arial Narrow" w:eastAsia="Arial Narrow" w:hAnsi="Arial Narrow" w:cs="Arial Narrow"/>
          <w:color w:val="000000"/>
        </w:rPr>
        <w:t xml:space="preserve"> osobowo-łóżkowe usytuowane w łączniku projektowanego budynku obsługujące wszystkie poziomy rozbudowy.</w:t>
      </w:r>
    </w:p>
    <w:p w14:paraId="7EB58D0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Dźwigi </w:t>
      </w:r>
      <w:r>
        <w:rPr>
          <w:rFonts w:ascii="Arial Narrow" w:eastAsia="Arial Narrow" w:hAnsi="Arial Narrow" w:cs="Arial Narrow"/>
          <w:b/>
          <w:color w:val="000000"/>
        </w:rPr>
        <w:t>W3, W4</w:t>
      </w:r>
      <w:r>
        <w:rPr>
          <w:rFonts w:ascii="Arial Narrow" w:eastAsia="Arial Narrow" w:hAnsi="Arial Narrow" w:cs="Arial Narrow"/>
          <w:color w:val="000000"/>
        </w:rPr>
        <w:t xml:space="preserve"> osobowo-łóżkowe usytuowane w łączniku projektowanego budynku obsługujące poziomy z wyłączeniem lądowiska.</w:t>
      </w:r>
    </w:p>
    <w:p w14:paraId="7EB58D0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Dźwig </w:t>
      </w:r>
      <w:r>
        <w:rPr>
          <w:rFonts w:ascii="Arial Narrow" w:eastAsia="Arial Narrow" w:hAnsi="Arial Narrow" w:cs="Arial Narrow"/>
          <w:b/>
          <w:color w:val="000000"/>
        </w:rPr>
        <w:t>W5</w:t>
      </w:r>
      <w:r>
        <w:rPr>
          <w:rFonts w:ascii="Arial Narrow" w:eastAsia="Arial Narrow" w:hAnsi="Arial Narrow" w:cs="Arial Narrow"/>
          <w:color w:val="000000"/>
        </w:rPr>
        <w:t xml:space="preserve"> łóżkowy usytuowany wewnątrz w projektowanym budynku obsługujący poziom +2 (blok operacyjny) i +1 (sale OIT).</w:t>
      </w:r>
    </w:p>
    <w:p w14:paraId="7EB58D1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Dźwig </w:t>
      </w:r>
      <w:r>
        <w:rPr>
          <w:rFonts w:ascii="Arial Narrow" w:eastAsia="Arial Narrow" w:hAnsi="Arial Narrow" w:cs="Arial Narrow"/>
          <w:b/>
          <w:color w:val="000000"/>
        </w:rPr>
        <w:t>W6</w:t>
      </w:r>
      <w:r>
        <w:rPr>
          <w:rFonts w:ascii="Arial Narrow" w:eastAsia="Arial Narrow" w:hAnsi="Arial Narrow" w:cs="Arial Narrow"/>
          <w:color w:val="000000"/>
        </w:rPr>
        <w:t xml:space="preserve"> towarowy  usytuowany w projektowanym budynku służący do transportu brudnych narzędzi, bielizny, odpadów medycznych do pomieszczeń piwnicy oraz centralnej sterylizacji.</w:t>
      </w:r>
    </w:p>
    <w:p w14:paraId="7EB58D11"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Dźwig </w:t>
      </w:r>
      <w:r>
        <w:rPr>
          <w:rFonts w:ascii="Arial Narrow" w:eastAsia="Arial Narrow" w:hAnsi="Arial Narrow" w:cs="Arial Narrow"/>
          <w:b/>
          <w:color w:val="000000"/>
        </w:rPr>
        <w:t>W7</w:t>
      </w:r>
      <w:r>
        <w:rPr>
          <w:rFonts w:ascii="Arial Narrow" w:eastAsia="Arial Narrow" w:hAnsi="Arial Narrow" w:cs="Arial Narrow"/>
          <w:color w:val="000000"/>
        </w:rPr>
        <w:t xml:space="preserve"> towarowy czysty usytuowany w projektowanym budynku służący do transportu czystych i sterylnych narzędzi z centralnej sterylizacji do bloku operacyjnego</w:t>
      </w:r>
    </w:p>
    <w:p w14:paraId="7EB58D1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Wielkość kabiny dźwigu przystosowanego do przewożenia łóżek 140x240cm, udźwig 1600kg lub 21 osób. Drzwi automatycznie rozsuwane minimum 120cm szerokości. </w:t>
      </w:r>
    </w:p>
    <w:p w14:paraId="7EB58D1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Dwie kabiny z przelotem, pozostałe bez przelotu. </w:t>
      </w:r>
    </w:p>
    <w:p w14:paraId="7EB58D1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Kabiny wzmocnione, o podwyższonej odporności na uszkodzenia zawierające wydajną wentylację grawitacyjną górną i dolną zabezpieczoną cokołami oraz mechaniczną uruchamianą z przycisku. </w:t>
      </w:r>
    </w:p>
    <w:p w14:paraId="7EB58D1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Ściany kabiny panelowe, ze stali nierdzewnej fakturowanej, tylna ściana zabezpieczona poręczą. </w:t>
      </w:r>
    </w:p>
    <w:p w14:paraId="7EB58D1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Panel pionowy ze stali nierdzewnej fakturowanej z </w:t>
      </w:r>
      <w:proofErr w:type="spellStart"/>
      <w:r>
        <w:rPr>
          <w:rFonts w:ascii="Arial Narrow" w:eastAsia="Arial Narrow" w:hAnsi="Arial Narrow" w:cs="Arial Narrow"/>
          <w:color w:val="000000"/>
        </w:rPr>
        <w:t>piętrowskazywaczem</w:t>
      </w:r>
      <w:proofErr w:type="spellEnd"/>
      <w:r>
        <w:rPr>
          <w:rFonts w:ascii="Arial Narrow" w:eastAsia="Arial Narrow" w:hAnsi="Arial Narrow" w:cs="Arial Narrow"/>
          <w:color w:val="000000"/>
        </w:rPr>
        <w:t>, usytuowanym na ścianie bocznej na całej wysokości, wyposażony w:</w:t>
      </w:r>
    </w:p>
    <w:p w14:paraId="7EB58D1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-okrągłe lub kwadratowe przyciski podświetlane na obwodzie, z oznaczeniami </w:t>
      </w:r>
      <w:proofErr w:type="spellStart"/>
      <w:r>
        <w:rPr>
          <w:rFonts w:ascii="Arial Narrow" w:eastAsia="Arial Narrow" w:hAnsi="Arial Narrow" w:cs="Arial Narrow"/>
          <w:color w:val="000000"/>
        </w:rPr>
        <w:t>Braill’e</w:t>
      </w:r>
      <w:proofErr w:type="spellEnd"/>
      <w:r>
        <w:rPr>
          <w:rFonts w:ascii="Arial Narrow" w:eastAsia="Arial Narrow" w:hAnsi="Arial Narrow" w:cs="Arial Narrow"/>
          <w:color w:val="000000"/>
        </w:rPr>
        <w:t xml:space="preserve">, w wykonaniu </w:t>
      </w:r>
      <w:proofErr w:type="spellStart"/>
      <w:r>
        <w:rPr>
          <w:rFonts w:ascii="Arial Narrow" w:eastAsia="Arial Narrow" w:hAnsi="Arial Narrow" w:cs="Arial Narrow"/>
          <w:color w:val="000000"/>
        </w:rPr>
        <w:t>antywandalowym</w:t>
      </w:r>
      <w:proofErr w:type="spellEnd"/>
      <w:r>
        <w:rPr>
          <w:rFonts w:ascii="Arial Narrow" w:eastAsia="Arial Narrow" w:hAnsi="Arial Narrow" w:cs="Arial Narrow"/>
          <w:color w:val="000000"/>
        </w:rPr>
        <w:t xml:space="preserve"> .</w:t>
      </w:r>
    </w:p>
    <w:p w14:paraId="7EB58D1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 przyciski funkcyjne: piętrowe, alarmu ,wentylatora, </w:t>
      </w:r>
    </w:p>
    <w:p w14:paraId="7EB58D1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stacyjkę blokady drzwi z wyświetlaczem kolorowym TFT z sygnalizacją przeciążenia, z wyświetlanymi na poszczególnych kondygnacjach nazwami oddziałów i komunikatami serwisowymi oraz czytelnymi cyframi piętrowymi .</w:t>
      </w:r>
    </w:p>
    <w:p w14:paraId="7EB58D1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Panel dyspozycji należy wyposażyć w skróconą instrukcję postępowania w przypadku awarii możliwą do łatwego odczytania przez osoby słabowidzące oraz niewidome (wypukłe znakowanie </w:t>
      </w:r>
      <w:proofErr w:type="spellStart"/>
      <w:r>
        <w:rPr>
          <w:rFonts w:ascii="Arial Narrow" w:eastAsia="Arial Narrow" w:hAnsi="Arial Narrow" w:cs="Arial Narrow"/>
          <w:color w:val="000000"/>
        </w:rPr>
        <w:t>Braill’a</w:t>
      </w:r>
      <w:proofErr w:type="spellEnd"/>
      <w:r>
        <w:rPr>
          <w:rFonts w:ascii="Arial Narrow" w:eastAsia="Arial Narrow" w:hAnsi="Arial Narrow" w:cs="Arial Narrow"/>
          <w:color w:val="000000"/>
        </w:rPr>
        <w:t>). Kaseta wezwań i tablica dyspozycyjna w kabinie powinna znajdować się na wysokości od 0,9 do 1,4 m</w:t>
      </w:r>
    </w:p>
    <w:p w14:paraId="7EB58D1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bookmarkStart w:id="132" w:name="_heading=h.ssmpxfepjgyd" w:colFirst="0" w:colLast="0"/>
      <w:bookmarkEnd w:id="132"/>
      <w:r>
        <w:rPr>
          <w:rFonts w:ascii="Arial Narrow" w:eastAsia="Arial Narrow" w:hAnsi="Arial Narrow" w:cs="Arial Narrow"/>
          <w:color w:val="000000"/>
        </w:rPr>
        <w:t xml:space="preserve">Poziom posadzek kabin dźwigów powinny być zrównane z poziomami podestów, a szczeliny nie mogą być większe niż 2 cm. Posadzki powinny być wykonane z wykładziny trudnościeralnej, antypoślizgowej, nie palnej, łatwej w utrzymaniu czystości, pokrytej środkiem bakteriobójczym. </w:t>
      </w:r>
    </w:p>
    <w:p w14:paraId="7EB58D1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 celu dodatkowego zabezpieczenia, zaleca się zastosowanie wzmocnionych spłaszczonych progów wejściowych do kabiny. </w:t>
      </w:r>
    </w:p>
    <w:p w14:paraId="7EB58D1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Sufit wykonany ze stali nierdzewnej, punktowo oświetlany diodami.</w:t>
      </w:r>
    </w:p>
    <w:p w14:paraId="7EB58D1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Windy  w łączniku dostosowane do przewożenia urządzeń o dużych gabarytach i zwiększonym udźwigu (urządzenia techniczne).</w:t>
      </w:r>
    </w:p>
    <w:p w14:paraId="7EB58D1F" w14:textId="77777777" w:rsidR="00C94C2B" w:rsidRDefault="00C94C2B">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bookmarkStart w:id="133" w:name="_heading=h.3n8fshdqssdg" w:colFirst="0" w:colLast="0"/>
      <w:bookmarkEnd w:id="133"/>
    </w:p>
    <w:p w14:paraId="7EB58D20" w14:textId="77777777" w:rsidR="00C94C2B" w:rsidRDefault="003642F2">
      <w:pPr>
        <w:keepNext/>
        <w:numPr>
          <w:ilvl w:val="1"/>
          <w:numId w:val="10"/>
        </w:numPr>
        <w:pBdr>
          <w:top w:val="nil"/>
          <w:left w:val="nil"/>
          <w:bottom w:val="nil"/>
          <w:right w:val="nil"/>
          <w:between w:val="nil"/>
        </w:pBdr>
        <w:tabs>
          <w:tab w:val="left" w:pos="718"/>
          <w:tab w:val="left" w:pos="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Elementy różne</w:t>
      </w:r>
    </w:p>
    <w:p w14:paraId="7EB58D21"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bookmarkStart w:id="134" w:name="_heading=h.hdul9dfxfvyb" w:colFirst="0" w:colLast="0"/>
      <w:bookmarkEnd w:id="134"/>
      <w:r>
        <w:rPr>
          <w:rFonts w:ascii="Arial Narrow" w:eastAsia="Arial Narrow" w:hAnsi="Arial Narrow" w:cs="Arial Narrow"/>
          <w:b/>
          <w:color w:val="000000"/>
        </w:rPr>
        <w:t>S</w:t>
      </w:r>
      <w:r>
        <w:rPr>
          <w:rFonts w:ascii="Arial Narrow" w:eastAsia="Arial Narrow" w:hAnsi="Arial Narrow" w:cs="Arial Narrow"/>
          <w:b/>
          <w:color w:val="000000"/>
        </w:rPr>
        <w:t>tałe elementy wyposażenia wnętrz</w:t>
      </w:r>
    </w:p>
    <w:p w14:paraId="7EB58D22"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 xml:space="preserve">Odbojnice, narożniki </w:t>
      </w:r>
    </w:p>
    <w:p w14:paraId="7EB58D23"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Systemowe odbojnice i narożniki wykonane z akrylu i elastomerów.</w:t>
      </w:r>
      <w:r>
        <w:rPr>
          <w:rFonts w:ascii="Times New Roman" w:hAnsi="Times New Roman"/>
          <w:color w:val="000000"/>
          <w:sz w:val="24"/>
          <w:szCs w:val="24"/>
        </w:rPr>
        <w:t xml:space="preserve"> </w:t>
      </w:r>
      <w:r>
        <w:rPr>
          <w:rFonts w:ascii="Arial Narrow" w:eastAsia="Arial Narrow" w:hAnsi="Arial Narrow" w:cs="Arial Narrow"/>
          <w:color w:val="000000"/>
        </w:rPr>
        <w:t xml:space="preserve">Ściany wszystkich ciągów komunikacyjnych w strefie szpitalnej należy wyposażyć w - płyty odbojowe do wysokości ~130, termoformowane – gięte i dopasowane </w:t>
      </w:r>
      <w:r>
        <w:rPr>
          <w:rFonts w:ascii="Arial Narrow" w:eastAsia="Arial Narrow" w:hAnsi="Arial Narrow" w:cs="Arial Narrow"/>
          <w:color w:val="000000"/>
        </w:rPr>
        <w:lastRenderedPageBreak/>
        <w:t>do ścian. Płyty odporne na uderzenia, łączone poprzez spawanie specjalnym sznurem, odporne na negatywne skutki działania środków do standardowego mycia i dezynfekcji oraz produktów antyseptycznych. Okładzina ścienna winylowa, jednorodna, barwiona w masie, produkowana w płytach.</w:t>
      </w:r>
    </w:p>
    <w:p w14:paraId="7EB58D24"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Ściany, narożniki i ościeża drzwi zabezpieczyć przed obiciem i zabrudzeniem.</w:t>
      </w:r>
    </w:p>
    <w:p w14:paraId="7EB58D2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35" w:name="_heading=h.eono7na11qxr" w:colFirst="0" w:colLast="0"/>
      <w:bookmarkEnd w:id="135"/>
      <w:r>
        <w:rPr>
          <w:rFonts w:ascii="Arial Narrow" w:eastAsia="Arial Narrow" w:hAnsi="Arial Narrow" w:cs="Arial Narrow"/>
          <w:color w:val="000000"/>
        </w:rPr>
        <w:t>N</w:t>
      </w:r>
      <w:r>
        <w:rPr>
          <w:rFonts w:ascii="Arial Narrow" w:eastAsia="Arial Narrow" w:hAnsi="Arial Narrow" w:cs="Arial Narrow"/>
          <w:color w:val="000000"/>
        </w:rPr>
        <w:t>a wszystkich narożnikach w ciągach komunikacyjnych, oraz w innych miejscach narażonych na uderzenia należy stosować narożniki min. 5cm szer.x5cm szer. gr.2mm, wysokość równa ościeżnicy drzwi..</w:t>
      </w:r>
    </w:p>
    <w:p w14:paraId="7EB58D26"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Klamka drzwiowa</w:t>
      </w:r>
    </w:p>
    <w:p w14:paraId="7EB58D27" w14:textId="77777777" w:rsidR="00C94C2B" w:rsidRDefault="003642F2">
      <w:pPr>
        <w:pBdr>
          <w:top w:val="nil"/>
          <w:left w:val="nil"/>
          <w:bottom w:val="nil"/>
          <w:right w:val="nil"/>
          <w:between w:val="nil"/>
        </w:pBdr>
        <w:spacing w:after="6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Klamka drzwiowa o bezpiecznym kształcie, zagiętym do drzwi (kształt litery U), przeznaczona do stosowania w obiektach budowlanych zgodnie z DIN 18255 i DIN EN 1906, 4 klasa użytkowania. Wykonana z poliamidu, z odpornym na korozję rdzeniem ze stali.</w:t>
      </w:r>
    </w:p>
    <w:p w14:paraId="7EB58D28"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System klasyfikacji zgodnie z DIN EN 1906:</w:t>
      </w:r>
    </w:p>
    <w:p w14:paraId="7EB58D29"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kategoria użytkowania: klasa 4</w:t>
      </w:r>
    </w:p>
    <w:p w14:paraId="7EB58D2A"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wytrzymałość: klasa 7</w:t>
      </w:r>
    </w:p>
    <w:p w14:paraId="7EB58D2B"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masa drzwi: brak klasyfikacji</w:t>
      </w:r>
    </w:p>
    <w:p w14:paraId="7EB58D2C"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ogniowa: klasa 0</w:t>
      </w:r>
    </w:p>
    <w:p w14:paraId="7EB58D2D"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bezpieczeństwo: klasa 1</w:t>
      </w:r>
    </w:p>
    <w:p w14:paraId="7EB58D2E"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odporność na korozję: klasa 4</w:t>
      </w:r>
    </w:p>
    <w:p w14:paraId="7EB58D2F"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ochrona przed włamaniem: klasa 0</w:t>
      </w:r>
    </w:p>
    <w:p w14:paraId="7EB58D30"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wersja wykończenia: U</w:t>
      </w:r>
    </w:p>
    <w:p w14:paraId="7EB58D31"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136" w:name="_heading=h.ts7fah4sb0o" w:colFirst="0" w:colLast="0"/>
      <w:bookmarkEnd w:id="136"/>
    </w:p>
    <w:p w14:paraId="7EB58D32"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System informacyjny</w:t>
      </w:r>
    </w:p>
    <w:p w14:paraId="7EB58D3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Wejście do budynku oraz wszystkie pomieszczenia opisane będą na drzwiach wejściowych według ich przeznaczenia, systemowymi tabliczkami informacyjnymi. Format wraz z systemem </w:t>
      </w:r>
      <w:proofErr w:type="spellStart"/>
      <w:r>
        <w:rPr>
          <w:rFonts w:ascii="Arial Narrow" w:eastAsia="Arial Narrow" w:hAnsi="Arial Narrow" w:cs="Arial Narrow"/>
          <w:color w:val="000000"/>
        </w:rPr>
        <w:t>oznakowań</w:t>
      </w:r>
      <w:proofErr w:type="spellEnd"/>
      <w:r>
        <w:rPr>
          <w:rFonts w:ascii="Arial Narrow" w:eastAsia="Arial Narrow" w:hAnsi="Arial Narrow" w:cs="Arial Narrow"/>
          <w:color w:val="000000"/>
        </w:rPr>
        <w:t xml:space="preserve"> alfanumerycznych i materiały wykonania tabliczek wg </w:t>
      </w:r>
      <w:proofErr w:type="spellStart"/>
      <w:r>
        <w:rPr>
          <w:rFonts w:ascii="Arial Narrow" w:eastAsia="Arial Narrow" w:hAnsi="Arial Narrow" w:cs="Arial Narrow"/>
          <w:color w:val="000000"/>
        </w:rPr>
        <w:t>obrębnego</w:t>
      </w:r>
      <w:proofErr w:type="spellEnd"/>
      <w:r>
        <w:rPr>
          <w:rFonts w:ascii="Arial Narrow" w:eastAsia="Arial Narrow" w:hAnsi="Arial Narrow" w:cs="Arial Narrow"/>
          <w:color w:val="000000"/>
        </w:rPr>
        <w:t xml:space="preserve"> opracowania do uzgodnienia z Inwestorem. </w:t>
      </w:r>
    </w:p>
    <w:p w14:paraId="7EB58D34"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Oznakowanie informacyjne określające status pomieszczenia</w:t>
      </w:r>
    </w:p>
    <w:p w14:paraId="7EB58D35"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Wykonanie dla każdej komórki organizacyjnej oznakowanie </w:t>
      </w:r>
    </w:p>
    <w:p w14:paraId="7EB58D36"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Tabliczki na drzwi mogą więc zawierać różne informacje, np.:</w:t>
      </w:r>
    </w:p>
    <w:p w14:paraId="7EB58D37"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oznakowanie numeryczne drzwi, pomieszczenia lub lokalu,</w:t>
      </w:r>
    </w:p>
    <w:p w14:paraId="7EB58D38"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nazwa główna, tj. określająca funkcję pomieszczenia,</w:t>
      </w:r>
    </w:p>
    <w:p w14:paraId="7EB58D39"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skrócony opis stanowisk lub podmiotów działających za drzwiami,</w:t>
      </w:r>
    </w:p>
    <w:p w14:paraId="7EB58D3A"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dni i godziny otwarcia lub sposób kontaktu,</w:t>
      </w:r>
    </w:p>
    <w:p w14:paraId="7EB58D3B"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pomocnicze dane kontaktowe,</w:t>
      </w:r>
    </w:p>
    <w:p w14:paraId="7EB58D3C"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w:t>
      </w:r>
      <w:r>
        <w:rPr>
          <w:rFonts w:ascii="Arial Narrow" w:eastAsia="Arial Narrow" w:hAnsi="Arial Narrow" w:cs="Arial Narrow"/>
          <w:color w:val="000000"/>
        </w:rPr>
        <w:tab/>
        <w:t>instrukcje, regulaminy i ostrzeżenia.</w:t>
      </w:r>
    </w:p>
    <w:p w14:paraId="7EB58D3D"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Na drzwi zewnętrzne należy wykonać z płyty kompozytowej typu </w:t>
      </w:r>
      <w:proofErr w:type="spellStart"/>
      <w:r>
        <w:rPr>
          <w:rFonts w:ascii="Arial Narrow" w:eastAsia="Arial Narrow" w:hAnsi="Arial Narrow" w:cs="Arial Narrow"/>
          <w:color w:val="000000"/>
        </w:rPr>
        <w:t>dibon</w:t>
      </w:r>
      <w:proofErr w:type="spellEnd"/>
      <w:r>
        <w:rPr>
          <w:rFonts w:ascii="Arial Narrow" w:eastAsia="Arial Narrow" w:hAnsi="Arial Narrow" w:cs="Arial Narrow"/>
          <w:color w:val="000000"/>
        </w:rPr>
        <w:t xml:space="preserve"> montowanej na klej montażowy.</w:t>
      </w:r>
    </w:p>
    <w:p w14:paraId="7EB58D3E"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 xml:space="preserve">Tabliczki na drzwi wewnętrzne, tabliczki </w:t>
      </w:r>
      <w:proofErr w:type="spellStart"/>
      <w:r>
        <w:rPr>
          <w:rFonts w:ascii="Arial Narrow" w:eastAsia="Arial Narrow" w:hAnsi="Arial Narrow" w:cs="Arial Narrow"/>
          <w:color w:val="000000"/>
        </w:rPr>
        <w:t>przydrzwiowe</w:t>
      </w:r>
      <w:proofErr w:type="spellEnd"/>
      <w:r>
        <w:rPr>
          <w:rFonts w:ascii="Arial Narrow" w:eastAsia="Arial Narrow" w:hAnsi="Arial Narrow" w:cs="Arial Narrow"/>
          <w:color w:val="000000"/>
        </w:rPr>
        <w:t xml:space="preserve"> wykonać systemów aluminiowych z możliwością wymiany grafiki.  Standardowe formaty to 10x10cm, 15x20, 30x20 cm, 40x30 cm, 50x40 cm, format tabliczek dobrać do ilości treści, która ma być zamieszczona oraz od zasobów przestrzeni w miejscu montażu. Należy przewidzieć również grafikę na drzwi do WC oraz numeracje wszystkich pomieszczeń. Wewnątrz Wszelkie Tablice i oznaczenia z alfabetem Braille’a treść, kolorystykę oraz wielkość tabliczek należy uzgodnić z Zamawiającym.</w:t>
      </w:r>
    </w:p>
    <w:p w14:paraId="7EB58D3F" w14:textId="77777777" w:rsidR="00C94C2B" w:rsidRDefault="00C94C2B">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p>
    <w:p w14:paraId="7EB58D40" w14:textId="77777777" w:rsidR="00C94C2B" w:rsidRDefault="003642F2">
      <w:pPr>
        <w:pBdr>
          <w:top w:val="nil"/>
          <w:left w:val="nil"/>
          <w:bottom w:val="nil"/>
          <w:right w:val="nil"/>
          <w:between w:val="nil"/>
        </w:pBdr>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color w:val="000000"/>
        </w:rPr>
        <w:t>Przestrzeń terenów zewnętrznych powinna zostać oznaczona za pomocą elementów informacji wizualnej. Przy wejściach i wjazdach na teren szpitala należy umieścić tablice informacyjne z mapą terenu szpitala wskazującą rozmieszczenie poszczególnych skrzydeł i innych kluczowych lokalizacji. Dodatkowo wzdłuż ciągów komunikacyjnych i jezdnych (na skrzyżowaniach ciągów i miejscach kluczowych) należy umieścić kierunkowskazy wraz z niezbędnymi informacjami. Elementy zewnętrznej informacji powinny być wykonane z materi</w:t>
      </w:r>
      <w:r>
        <w:rPr>
          <w:rFonts w:ascii="Arial Narrow" w:eastAsia="Arial Narrow" w:hAnsi="Arial Narrow" w:cs="Arial Narrow"/>
          <w:color w:val="000000"/>
        </w:rPr>
        <w:t xml:space="preserve">ałów odpornych </w:t>
      </w:r>
      <w:r>
        <w:rPr>
          <w:rFonts w:ascii="Arial Narrow" w:eastAsia="Arial Narrow" w:hAnsi="Arial Narrow" w:cs="Arial Narrow"/>
          <w:color w:val="000000"/>
        </w:rPr>
        <w:lastRenderedPageBreak/>
        <w:t xml:space="preserve">na działanie warunków atmosferycznych i </w:t>
      </w:r>
      <w:proofErr w:type="spellStart"/>
      <w:r>
        <w:rPr>
          <w:rFonts w:ascii="Arial Narrow" w:eastAsia="Arial Narrow" w:hAnsi="Arial Narrow" w:cs="Arial Narrow"/>
          <w:color w:val="000000"/>
        </w:rPr>
        <w:t>wandalo</w:t>
      </w:r>
      <w:proofErr w:type="spellEnd"/>
      <w:r>
        <w:rPr>
          <w:rFonts w:ascii="Arial Narrow" w:eastAsia="Arial Narrow" w:hAnsi="Arial Narrow" w:cs="Arial Narrow"/>
          <w:color w:val="000000"/>
        </w:rPr>
        <w:t>-odpornych, montowane na fundamentach betonowych, podświetlane w kolorystyce dostosowanej do potrzeb osób niedowidzących, uzupełnione informacjami wykonanymi pismem Braille’a.</w:t>
      </w:r>
    </w:p>
    <w:p w14:paraId="7EB58D41"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37" w:name="_heading=h.ax7ctyujr1st" w:colFirst="0" w:colLast="0"/>
      <w:bookmarkEnd w:id="137"/>
    </w:p>
    <w:p w14:paraId="7EB58D42" w14:textId="77777777" w:rsidR="00C94C2B" w:rsidRDefault="003642F2">
      <w:pPr>
        <w:keepNext/>
        <w:numPr>
          <w:ilvl w:val="3"/>
          <w:numId w:val="10"/>
        </w:numPr>
        <w:pBdr>
          <w:top w:val="nil"/>
          <w:left w:val="nil"/>
          <w:bottom w:val="nil"/>
          <w:right w:val="nil"/>
          <w:between w:val="nil"/>
        </w:pBdr>
        <w:tabs>
          <w:tab w:val="left" w:pos="718"/>
          <w:tab w:val="left" w:pos="709"/>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Wyposażenie pomieszczeń higieniczno-sanitarnych</w:t>
      </w:r>
    </w:p>
    <w:p w14:paraId="7EB58D43"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Wyposażenie pomieszczeń </w:t>
      </w:r>
      <w:proofErr w:type="spellStart"/>
      <w:r>
        <w:rPr>
          <w:rFonts w:ascii="Arial Narrow" w:eastAsia="Arial Narrow" w:hAnsi="Arial Narrow" w:cs="Arial Narrow"/>
          <w:color w:val="000000"/>
        </w:rPr>
        <w:t>higieniczno</w:t>
      </w:r>
      <w:proofErr w:type="spellEnd"/>
      <w:r>
        <w:rPr>
          <w:rFonts w:ascii="Arial Narrow" w:eastAsia="Arial Narrow" w:hAnsi="Arial Narrow" w:cs="Arial Narrow"/>
          <w:color w:val="000000"/>
        </w:rPr>
        <w:t xml:space="preserve"> – sanitarnych zgodnie z opracowaniem technologii medycznej.</w:t>
      </w:r>
    </w:p>
    <w:p w14:paraId="7EB58D4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Elementy podstawowego wyposażenia pomieszczeń:</w:t>
      </w:r>
    </w:p>
    <w:p w14:paraId="7EB58D45"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bateria umywalkowa </w:t>
      </w:r>
    </w:p>
    <w:p w14:paraId="7EB58D46"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umywalka </w:t>
      </w:r>
    </w:p>
    <w:p w14:paraId="7EB58D47"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element montażowy </w:t>
      </w:r>
    </w:p>
    <w:p w14:paraId="7EB58D48"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miska ustępowa wisząca </w:t>
      </w:r>
    </w:p>
    <w:p w14:paraId="7EB58D49"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deska sedesowa </w:t>
      </w:r>
    </w:p>
    <w:p w14:paraId="7EB58D4A"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przycisk uruchamiający przedni </w:t>
      </w:r>
    </w:p>
    <w:p w14:paraId="7EB58D4B"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element montażowy do </w:t>
      </w:r>
      <w:proofErr w:type="spellStart"/>
      <w:r>
        <w:rPr>
          <w:rFonts w:ascii="Arial Narrow" w:eastAsia="Arial Narrow" w:hAnsi="Arial Narrow" w:cs="Arial Narrow"/>
          <w:color w:val="000000"/>
        </w:rPr>
        <w:t>wc</w:t>
      </w:r>
      <w:proofErr w:type="spellEnd"/>
      <w:r>
        <w:rPr>
          <w:rFonts w:ascii="Arial Narrow" w:eastAsia="Arial Narrow" w:hAnsi="Arial Narrow" w:cs="Arial Narrow"/>
          <w:color w:val="000000"/>
        </w:rPr>
        <w:t xml:space="preserve"> </w:t>
      </w:r>
    </w:p>
    <w:p w14:paraId="7EB58D4C"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pisuar </w:t>
      </w:r>
    </w:p>
    <w:p w14:paraId="7EB58D4D"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element montażowy do pisuaru </w:t>
      </w:r>
    </w:p>
    <w:p w14:paraId="7EB58D4E"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dozownik do mydła </w:t>
      </w:r>
    </w:p>
    <w:p w14:paraId="7EB58D4F"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pojemnik na ręczniki papierowe </w:t>
      </w:r>
    </w:p>
    <w:p w14:paraId="7EB58D50"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szczotka do </w:t>
      </w:r>
      <w:proofErr w:type="spellStart"/>
      <w:r>
        <w:rPr>
          <w:rFonts w:ascii="Arial Narrow" w:eastAsia="Arial Narrow" w:hAnsi="Arial Narrow" w:cs="Arial Narrow"/>
          <w:color w:val="000000"/>
        </w:rPr>
        <w:t>wc</w:t>
      </w:r>
      <w:proofErr w:type="spellEnd"/>
      <w:r>
        <w:rPr>
          <w:rFonts w:ascii="Arial Narrow" w:eastAsia="Arial Narrow" w:hAnsi="Arial Narrow" w:cs="Arial Narrow"/>
          <w:color w:val="000000"/>
        </w:rPr>
        <w:t xml:space="preserve"> z uchwytem </w:t>
      </w:r>
    </w:p>
    <w:p w14:paraId="7EB58D51" w14:textId="77777777" w:rsidR="00C94C2B" w:rsidRDefault="003642F2">
      <w:pPr>
        <w:numPr>
          <w:ilvl w:val="0"/>
          <w:numId w:val="9"/>
        </w:num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uchwyt na papier toaletowy</w:t>
      </w:r>
    </w:p>
    <w:p w14:paraId="7EB58D52" w14:textId="77777777" w:rsidR="00C94C2B" w:rsidRDefault="003642F2">
      <w:pPr>
        <w:numPr>
          <w:ilvl w:val="0"/>
          <w:numId w:val="9"/>
        </w:num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38" w:name="_heading=h.nfp5r71ikchq" w:colFirst="0" w:colLast="0"/>
      <w:bookmarkEnd w:id="138"/>
      <w:r>
        <w:rPr>
          <w:rFonts w:ascii="Arial Narrow" w:eastAsia="Arial Narrow" w:hAnsi="Arial Narrow" w:cs="Arial Narrow"/>
          <w:color w:val="000000"/>
        </w:rPr>
        <w:t>l</w:t>
      </w:r>
      <w:r>
        <w:rPr>
          <w:rFonts w:ascii="Arial Narrow" w:eastAsia="Arial Narrow" w:hAnsi="Arial Narrow" w:cs="Arial Narrow"/>
          <w:color w:val="000000"/>
        </w:rPr>
        <w:t>ustra</w:t>
      </w:r>
    </w:p>
    <w:p w14:paraId="7EB58D53" w14:textId="77777777" w:rsidR="00C94C2B" w:rsidRDefault="003642F2">
      <w:pPr>
        <w:keepNext/>
        <w:numPr>
          <w:ilvl w:val="3"/>
          <w:numId w:val="10"/>
        </w:numPr>
        <w:pBdr>
          <w:top w:val="nil"/>
          <w:left w:val="nil"/>
          <w:bottom w:val="nil"/>
          <w:right w:val="nil"/>
          <w:between w:val="nil"/>
        </w:pBdr>
        <w:tabs>
          <w:tab w:val="left" w:pos="718"/>
          <w:tab w:val="left" w:pos="709"/>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 xml:space="preserve">Wyposażenie toalet dla niepełnosprawnych </w:t>
      </w:r>
    </w:p>
    <w:p w14:paraId="7EB58D5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Wyposażenie sanitarne specjalistyczne dla osób niepełnosprawnych wraz z kompletem uchwytów służących do przesiadania się z wózka na sedes i z powrotem z obydwu stron miski ustępowej, lustro odchylone od pionu o ok.10</w:t>
      </w:r>
      <w:r>
        <w:rPr>
          <w:rFonts w:ascii="Arial Narrow" w:eastAsia="Arial Narrow" w:hAnsi="Arial Narrow" w:cs="Arial Narrow"/>
          <w:color w:val="000000"/>
          <w:vertAlign w:val="superscript"/>
        </w:rPr>
        <w:t>o</w:t>
      </w:r>
      <w:r>
        <w:rPr>
          <w:rFonts w:ascii="Arial Narrow" w:eastAsia="Arial Narrow" w:hAnsi="Arial Narrow" w:cs="Arial Narrow"/>
          <w:color w:val="000000"/>
        </w:rPr>
        <w:t>.</w:t>
      </w:r>
    </w:p>
    <w:p w14:paraId="7EB58D55"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bateria umywalkowa </w:t>
      </w:r>
    </w:p>
    <w:p w14:paraId="7EB58D56"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 </w:t>
      </w:r>
      <w:r>
        <w:rPr>
          <w:rFonts w:ascii="Arial Narrow" w:eastAsia="Arial Narrow" w:hAnsi="Arial Narrow" w:cs="Arial Narrow"/>
          <w:color w:val="000000"/>
        </w:rPr>
        <w:t>umywalka wisząca z otworem, bez przelewu</w:t>
      </w:r>
      <w:r>
        <w:rPr>
          <w:rFonts w:ascii="Arial Narrow" w:eastAsia="Arial Narrow" w:hAnsi="Arial Narrow" w:cs="Arial Narrow"/>
          <w:b/>
          <w:color w:val="000000"/>
        </w:rPr>
        <w:t xml:space="preserve"> </w:t>
      </w:r>
      <w:r>
        <w:rPr>
          <w:rFonts w:ascii="Arial Narrow" w:eastAsia="Arial Narrow" w:hAnsi="Arial Narrow" w:cs="Arial Narrow"/>
          <w:color w:val="000000"/>
        </w:rPr>
        <w:t>szer. 850 mm, gł. 550 mm</w:t>
      </w:r>
    </w:p>
    <w:p w14:paraId="7EB58D57"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Z blatem i zintegrowanymi uchwytami/wieszakami na ręcznik. Możliwość podjechania na wózku zgodnie z DIN 18040 i ÖNORM B1600/1601; obciążenie zgodnie z EN 14688; oznakowanie CE zgodnie z zarządzeniem o produktach budowlanych Nr 305/2011.</w:t>
      </w:r>
    </w:p>
    <w:p w14:paraId="7EB58D58" w14:textId="77777777" w:rsidR="00C94C2B" w:rsidRDefault="003642F2">
      <w:pPr>
        <w:pBdr>
          <w:top w:val="nil"/>
          <w:left w:val="nil"/>
          <w:bottom w:val="nil"/>
          <w:right w:val="nil"/>
          <w:between w:val="nil"/>
        </w:pBdr>
        <w:spacing w:line="259"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 xml:space="preserve">- </w:t>
      </w:r>
      <w:r>
        <w:rPr>
          <w:rFonts w:ascii="Arial Narrow" w:eastAsia="Arial Narrow" w:hAnsi="Arial Narrow" w:cs="Arial Narrow"/>
          <w:color w:val="000000"/>
        </w:rPr>
        <w:t>lustro uchylne</w:t>
      </w:r>
      <w:r>
        <w:rPr>
          <w:rFonts w:ascii="Arial Narrow" w:eastAsia="Arial Narrow" w:hAnsi="Arial Narrow" w:cs="Arial Narrow"/>
          <w:b/>
          <w:color w:val="000000"/>
        </w:rPr>
        <w:t xml:space="preserve"> </w:t>
      </w:r>
      <w:r>
        <w:rPr>
          <w:rFonts w:ascii="Arial Narrow" w:eastAsia="Arial Narrow" w:hAnsi="Arial Narrow" w:cs="Arial Narrow"/>
          <w:color w:val="000000"/>
        </w:rPr>
        <w:t>szer. 600 mm, wys. 540 mm, gr. 6 mm</w:t>
      </w:r>
      <w:r>
        <w:rPr>
          <w:rFonts w:ascii="Arial Narrow" w:eastAsia="Arial Narrow" w:hAnsi="Arial Narrow" w:cs="Arial Narrow"/>
          <w:color w:val="000000"/>
        </w:rPr>
        <w:br/>
      </w:r>
      <w:r>
        <w:rPr>
          <w:rFonts w:ascii="Arial Narrow" w:eastAsia="Arial Narrow" w:hAnsi="Arial Narrow" w:cs="Arial Narrow"/>
          <w:color w:val="000000"/>
        </w:rPr>
        <w:t>Możliwość zmiany nachylenia lustra o maks. 28° przy pomocy uchwytu obrotowego i linki powoduje, że lustra można używać w pozycji stojącej i siedzącej. Uchwyt z wysokiej jakości poliamidu - kolor do ustalenia z Projektantem</w:t>
      </w:r>
    </w:p>
    <w:p w14:paraId="7EB58D59"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b/>
          <w:color w:val="000000"/>
        </w:rPr>
        <w:t xml:space="preserve">- </w:t>
      </w:r>
      <w:r>
        <w:rPr>
          <w:rFonts w:ascii="Arial Narrow" w:eastAsia="Arial Narrow" w:hAnsi="Arial Narrow" w:cs="Arial Narrow"/>
          <w:color w:val="000000"/>
        </w:rPr>
        <w:t>drążek zasłony prysznicowej ze wspornikiem i zasłoną prysznicową do brodzika 900x900mm</w:t>
      </w:r>
    </w:p>
    <w:p w14:paraId="7EB58D5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Srednica</w:t>
      </w:r>
      <w:proofErr w:type="spellEnd"/>
      <w:r>
        <w:rPr>
          <w:rFonts w:ascii="Arial Narrow" w:eastAsia="Arial Narrow" w:hAnsi="Arial Narrow" w:cs="Arial Narrow"/>
          <w:color w:val="000000"/>
        </w:rPr>
        <w:t xml:space="preserve"> drążków z aluminiowym rdzeniem: 33 mm,  z 18 kółkami, z wysokiej jakości poliamidu w </w:t>
      </w:r>
      <w:proofErr w:type="spellStart"/>
      <w:r>
        <w:rPr>
          <w:rFonts w:ascii="Arial Narrow" w:eastAsia="Arial Narrow" w:hAnsi="Arial Narrow" w:cs="Arial Narrow"/>
          <w:color w:val="000000"/>
        </w:rPr>
        <w:t>w</w:t>
      </w:r>
      <w:proofErr w:type="spellEnd"/>
      <w:r>
        <w:rPr>
          <w:rFonts w:ascii="Arial Narrow" w:eastAsia="Arial Narrow" w:hAnsi="Arial Narrow" w:cs="Arial Narrow"/>
          <w:color w:val="000000"/>
        </w:rPr>
        <w:t xml:space="preserve"> kolorze - kolor do ustalenia z Projektantem. Zasłona prysznicowa 100% poliester, dodatkowo wzmocniony górny obręb, oczka z mosiądzu niklowanego, szczelna, prać w 30°, szer. zasłony 2500 mm, wys. zasłony 2000 mm. </w:t>
      </w:r>
    </w:p>
    <w:p w14:paraId="7EB58D5B"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139" w:name="_heading=h.fegzf17y3bfw" w:colFirst="0" w:colLast="0"/>
      <w:bookmarkEnd w:id="139"/>
    </w:p>
    <w:p w14:paraId="7EB58D5C"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 xml:space="preserve">Wewnętrzne zasłony zacieniające </w:t>
      </w:r>
    </w:p>
    <w:p w14:paraId="7EB58D5D"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Rolety medyczne z prowadnicami w kasecie, sterowane ręcznie w sali </w:t>
      </w:r>
      <w:proofErr w:type="spellStart"/>
      <w:r>
        <w:rPr>
          <w:rFonts w:ascii="Arial Narrow" w:eastAsia="Arial Narrow" w:hAnsi="Arial Narrow" w:cs="Arial Narrow"/>
          <w:color w:val="000000"/>
        </w:rPr>
        <w:t>wybudzeń</w:t>
      </w:r>
      <w:proofErr w:type="spellEnd"/>
      <w:r>
        <w:rPr>
          <w:rFonts w:ascii="Arial Narrow" w:eastAsia="Arial Narrow" w:hAnsi="Arial Narrow" w:cs="Arial Narrow"/>
          <w:color w:val="000000"/>
        </w:rPr>
        <w:t xml:space="preserve"> na bloku operacyjnym, salach łóżkowych OIT oraz w sali odpraw (rolety zaciemniające).</w:t>
      </w:r>
    </w:p>
    <w:p w14:paraId="7EB58D5E"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proofErr w:type="spellStart"/>
      <w:r>
        <w:rPr>
          <w:rFonts w:ascii="Arial Narrow" w:eastAsia="Arial Narrow" w:hAnsi="Arial Narrow" w:cs="Arial Narrow"/>
          <w:color w:val="000000"/>
        </w:rPr>
        <w:t>Charaterystyka</w:t>
      </w:r>
      <w:proofErr w:type="spellEnd"/>
      <w:r>
        <w:rPr>
          <w:rFonts w:ascii="Arial Narrow" w:eastAsia="Arial Narrow" w:hAnsi="Arial Narrow" w:cs="Arial Narrow"/>
          <w:color w:val="000000"/>
        </w:rPr>
        <w:t xml:space="preserve"> produktu:</w:t>
      </w:r>
    </w:p>
    <w:p w14:paraId="7EB58D5F"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atest higieniczny</w:t>
      </w:r>
    </w:p>
    <w:p w14:paraId="7EB58D60"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 </w:t>
      </w:r>
      <w:proofErr w:type="spellStart"/>
      <w:r>
        <w:rPr>
          <w:rFonts w:ascii="Arial Narrow" w:eastAsia="Arial Narrow" w:hAnsi="Arial Narrow" w:cs="Arial Narrow"/>
          <w:color w:val="000000"/>
        </w:rPr>
        <w:t>trudnozapalność</w:t>
      </w:r>
      <w:proofErr w:type="spellEnd"/>
      <w:r>
        <w:rPr>
          <w:rFonts w:ascii="Arial Narrow" w:eastAsia="Arial Narrow" w:hAnsi="Arial Narrow" w:cs="Arial Narrow"/>
          <w:color w:val="000000"/>
        </w:rPr>
        <w:t xml:space="preserve"> </w:t>
      </w:r>
    </w:p>
    <w:p w14:paraId="7EB58D61"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Kolorystykę i przezierność należy uzgodnić na etapie wykonawstwa z Projektantem i Inwestorem.</w:t>
      </w:r>
    </w:p>
    <w:p w14:paraId="7EB58D62" w14:textId="77777777" w:rsidR="00C94C2B" w:rsidRDefault="00C94C2B">
      <w:pPr>
        <w:pBdr>
          <w:top w:val="nil"/>
          <w:left w:val="nil"/>
          <w:bottom w:val="nil"/>
          <w:right w:val="nil"/>
          <w:between w:val="nil"/>
        </w:pBdr>
        <w:spacing w:line="240" w:lineRule="auto"/>
        <w:ind w:left="0" w:hanging="2"/>
        <w:rPr>
          <w:rFonts w:ascii="Arial Narrow" w:eastAsia="Arial Narrow" w:hAnsi="Arial Narrow" w:cs="Arial Narrow"/>
          <w:color w:val="000000"/>
        </w:rPr>
      </w:pPr>
      <w:bookmarkStart w:id="140" w:name="_heading=h.9wbz9nxithpq" w:colFirst="0" w:colLast="0"/>
      <w:bookmarkEnd w:id="140"/>
    </w:p>
    <w:p w14:paraId="7EB58D63"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Hydranty</w:t>
      </w:r>
    </w:p>
    <w:p w14:paraId="7EB58D64"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Hydranty wewnętrzne typ 25</w:t>
      </w:r>
    </w:p>
    <w:p w14:paraId="7EB58D6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Hydrant wewnętrzny wg wytycznych w projekcie instalacji </w:t>
      </w:r>
      <w:proofErr w:type="spellStart"/>
      <w:r>
        <w:rPr>
          <w:rFonts w:ascii="Arial Narrow" w:eastAsia="Arial Narrow" w:hAnsi="Arial Narrow" w:cs="Arial Narrow"/>
          <w:color w:val="000000"/>
        </w:rPr>
        <w:t>wod</w:t>
      </w:r>
      <w:proofErr w:type="spellEnd"/>
      <w:r>
        <w:rPr>
          <w:rFonts w:ascii="Arial Narrow" w:eastAsia="Arial Narrow" w:hAnsi="Arial Narrow" w:cs="Arial Narrow"/>
          <w:color w:val="000000"/>
        </w:rPr>
        <w:t xml:space="preserve">-kan. – mocowany do ściany lub wbudowany. Wnęka zamknięta drzwiami stalowymi lakierowanymi w kolorze białym z wyraźnie zaznaczoną informacją - logo hydrantu. </w:t>
      </w:r>
    </w:p>
    <w:p w14:paraId="7EB58D6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lastRenderedPageBreak/>
        <w:t>Hydranty zlokalizowano w miejscach łatwo dostępnych, przy wejściach, przy klatkach schodowych.</w:t>
      </w:r>
    </w:p>
    <w:p w14:paraId="7EB58D67"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Na etapie wykonawstwa uszczegółowienie oraz dobór osprzętu i materiałów wykończeniowych należy uzgodnić z Projektantem oraz Rzeczoznawcą ds. ppoż. </w:t>
      </w:r>
    </w:p>
    <w:p w14:paraId="7EB58D68"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bookmarkStart w:id="141" w:name="_heading=h.1fb8c8ava2zt" w:colFirst="0" w:colLast="0"/>
      <w:bookmarkEnd w:id="141"/>
      <w:r>
        <w:rPr>
          <w:rFonts w:ascii="Arial Narrow" w:eastAsia="Arial Narrow" w:hAnsi="Arial Narrow" w:cs="Arial Narrow"/>
          <w:b/>
          <w:color w:val="000000"/>
        </w:rPr>
        <w:t xml:space="preserve"> </w:t>
      </w:r>
      <w:r>
        <w:rPr>
          <w:rFonts w:ascii="Arial Narrow" w:eastAsia="Arial Narrow" w:hAnsi="Arial Narrow" w:cs="Arial Narrow"/>
          <w:b/>
          <w:color w:val="000000"/>
        </w:rPr>
        <w:t>Klamry i drabiny stalowe</w:t>
      </w:r>
    </w:p>
    <w:p w14:paraId="7EB58D69"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Występowanie:</w:t>
      </w:r>
    </w:p>
    <w:p w14:paraId="7EB58D6A" w14:textId="77777777" w:rsidR="00C94C2B" w:rsidRDefault="003642F2">
      <w:pPr>
        <w:pBdr>
          <w:top w:val="nil"/>
          <w:left w:val="nil"/>
          <w:bottom w:val="nil"/>
          <w:right w:val="nil"/>
          <w:between w:val="nil"/>
        </w:pBdr>
        <w:spacing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wejścia serwisowe do szybów winowych,</w:t>
      </w:r>
    </w:p>
    <w:p w14:paraId="7EB58D6B"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Ogólne wymagania:</w:t>
      </w:r>
    </w:p>
    <w:p w14:paraId="7EB58D6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Klamry z prętów stalowych ø 20mm, 50 x 15cm w rozstawie co 30cm lub drabiny stalowe osadzone w ścianie szybu windowego – wg wytycznych producenta.</w:t>
      </w:r>
    </w:p>
    <w:p w14:paraId="7EB58D6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Odległość klamry od ściany bądź innej konstrukcji, do której są umocowane, nie może być mniejsza niż 15cm. </w:t>
      </w:r>
    </w:p>
    <w:p w14:paraId="7EB58D6E"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Klamry lub drabiny lokalizowane w osi klap wyłazowych lub otworów serwisowych. </w:t>
      </w:r>
    </w:p>
    <w:p w14:paraId="7EB58D6F"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UWAGA:</w:t>
      </w:r>
    </w:p>
    <w:p w14:paraId="7EB58D70"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2" w:name="_heading=h.svx1dtgglweq" w:colFirst="0" w:colLast="0"/>
      <w:bookmarkEnd w:id="142"/>
      <w:r>
        <w:rPr>
          <w:rFonts w:ascii="Arial Narrow" w:eastAsia="Arial Narrow" w:hAnsi="Arial Narrow" w:cs="Arial Narrow"/>
          <w:color w:val="000000"/>
        </w:rPr>
        <w:t>L</w:t>
      </w:r>
      <w:r>
        <w:rPr>
          <w:rFonts w:ascii="Arial Narrow" w:eastAsia="Arial Narrow" w:hAnsi="Arial Narrow" w:cs="Arial Narrow"/>
          <w:color w:val="000000"/>
        </w:rPr>
        <w:t xml:space="preserve">okalizację i montaż drabin /klamer w szybach windowych należy ustalić z firmą montującą dźwigi. </w:t>
      </w:r>
    </w:p>
    <w:p w14:paraId="7EB58D71"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Listwy dylatacyjne</w:t>
      </w:r>
    </w:p>
    <w:p w14:paraId="7EB58D72"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3" w:name="_heading=h.euetm5yctem6" w:colFirst="0" w:colLast="0"/>
      <w:bookmarkEnd w:id="143"/>
      <w:r>
        <w:rPr>
          <w:rFonts w:ascii="Arial Narrow" w:eastAsia="Arial Narrow" w:hAnsi="Arial Narrow" w:cs="Arial Narrow"/>
          <w:color w:val="000000"/>
        </w:rPr>
        <w:t>Z</w:t>
      </w:r>
      <w:r>
        <w:rPr>
          <w:rFonts w:ascii="Arial Narrow" w:eastAsia="Arial Narrow" w:hAnsi="Arial Narrow" w:cs="Arial Narrow"/>
          <w:color w:val="000000"/>
        </w:rPr>
        <w:t xml:space="preserve"> uwagi na wymogi konstrukcyjne w posadzce wymagane jest zastosowanie systemowych listew dylatacyjnych dostosowanych do projektowanych warstw posadzkowych.</w:t>
      </w:r>
    </w:p>
    <w:p w14:paraId="7EB58D73" w14:textId="77777777" w:rsidR="00C94C2B" w:rsidRDefault="003642F2">
      <w:pPr>
        <w:keepNext/>
        <w:numPr>
          <w:ilvl w:val="2"/>
          <w:numId w:val="10"/>
        </w:numPr>
        <w:pBdr>
          <w:top w:val="nil"/>
          <w:left w:val="nil"/>
          <w:bottom w:val="nil"/>
          <w:right w:val="nil"/>
          <w:between w:val="nil"/>
        </w:pBdr>
        <w:tabs>
          <w:tab w:val="left" w:pos="718"/>
          <w:tab w:val="left" w:pos="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rPr>
      </w:pPr>
      <w:r>
        <w:rPr>
          <w:rFonts w:ascii="Arial Narrow" w:eastAsia="Arial Narrow" w:hAnsi="Arial Narrow" w:cs="Arial Narrow"/>
          <w:b/>
          <w:color w:val="000000"/>
        </w:rPr>
        <w:t>Stałe elementy wyposażenia zewnętrznego</w:t>
      </w:r>
    </w:p>
    <w:p w14:paraId="7EB58D74"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bookmarkStart w:id="144" w:name="_heading=h.b0oj3vn34tj5" w:colFirst="0" w:colLast="0"/>
      <w:bookmarkEnd w:id="144"/>
      <w:r>
        <w:rPr>
          <w:rFonts w:ascii="Arial Narrow" w:eastAsia="Arial Narrow" w:hAnsi="Arial Narrow" w:cs="Arial Narrow"/>
          <w:b/>
          <w:color w:val="000000"/>
        </w:rPr>
        <w:t>W</w:t>
      </w:r>
      <w:r>
        <w:rPr>
          <w:rFonts w:ascii="Arial Narrow" w:eastAsia="Arial Narrow" w:hAnsi="Arial Narrow" w:cs="Arial Narrow"/>
          <w:b/>
          <w:color w:val="000000"/>
        </w:rPr>
        <w:t xml:space="preserve">ycieraczki </w:t>
      </w:r>
    </w:p>
    <w:p w14:paraId="7EB58D75"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Występowanie:</w:t>
      </w:r>
    </w:p>
    <w:p w14:paraId="7EB58D76"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5" w:name="_heading=h.h25bedhqw1ge" w:colFirst="0" w:colLast="0"/>
      <w:bookmarkEnd w:id="145"/>
      <w:r>
        <w:rPr>
          <w:rFonts w:ascii="Arial Narrow" w:eastAsia="Arial Narrow" w:hAnsi="Arial Narrow" w:cs="Arial Narrow"/>
          <w:color w:val="000000"/>
        </w:rPr>
        <w:t>W</w:t>
      </w:r>
      <w:r>
        <w:rPr>
          <w:rFonts w:ascii="Arial Narrow" w:eastAsia="Arial Narrow" w:hAnsi="Arial Narrow" w:cs="Arial Narrow"/>
          <w:color w:val="000000"/>
        </w:rPr>
        <w:t xml:space="preserve">ycieraczki systemowe zewnętrzne po 1 szt. przy wejściu. </w:t>
      </w:r>
    </w:p>
    <w:p w14:paraId="7EB58D77"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 xml:space="preserve">Zadaszenie wejścia do budynku </w:t>
      </w:r>
    </w:p>
    <w:p w14:paraId="7EB58D78"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6" w:name="_heading=h.k5gsafolwlmn" w:colFirst="0" w:colLast="0"/>
      <w:bookmarkEnd w:id="146"/>
      <w:r>
        <w:rPr>
          <w:rFonts w:ascii="Arial Narrow" w:eastAsia="Arial Narrow" w:hAnsi="Arial Narrow" w:cs="Arial Narrow"/>
          <w:color w:val="000000"/>
        </w:rPr>
        <w:t>K</w:t>
      </w:r>
      <w:r>
        <w:rPr>
          <w:rFonts w:ascii="Arial Narrow" w:eastAsia="Arial Narrow" w:hAnsi="Arial Narrow" w:cs="Arial Narrow"/>
          <w:color w:val="000000"/>
        </w:rPr>
        <w:t>onstrukcja szkieletowa z profili stalowych zamkniętych, wypełnienie blachą aluminiową. Kolor zgodny ze ślusarka zewnętrzną. Szczegóły wg detalu</w:t>
      </w:r>
    </w:p>
    <w:p w14:paraId="7EB58D79"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 xml:space="preserve">Żaluzje systemowe   </w:t>
      </w:r>
    </w:p>
    <w:p w14:paraId="7EB58D7A"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u w:val="single"/>
        </w:rPr>
      </w:pPr>
      <w:bookmarkStart w:id="147" w:name="_heading=h.lpvb3qajinxj" w:colFirst="0" w:colLast="0"/>
      <w:bookmarkEnd w:id="147"/>
      <w:r>
        <w:rPr>
          <w:rFonts w:ascii="Arial Narrow" w:eastAsia="Arial Narrow" w:hAnsi="Arial Narrow" w:cs="Arial Narrow"/>
          <w:color w:val="000000"/>
          <w:u w:val="single"/>
        </w:rPr>
        <w:t>Ż</w:t>
      </w:r>
      <w:r>
        <w:rPr>
          <w:rFonts w:ascii="Arial Narrow" w:eastAsia="Arial Narrow" w:hAnsi="Arial Narrow" w:cs="Arial Narrow"/>
          <w:color w:val="000000"/>
          <w:u w:val="single"/>
        </w:rPr>
        <w:t>aluzje akustyczne</w:t>
      </w:r>
    </w:p>
    <w:p w14:paraId="7EB58D7B" w14:textId="77777777" w:rsidR="00C94C2B" w:rsidRDefault="003642F2">
      <w:pPr>
        <w:keepNext/>
        <w:numPr>
          <w:ilvl w:val="3"/>
          <w:numId w:val="10"/>
        </w:numPr>
        <w:pBdr>
          <w:top w:val="nil"/>
          <w:left w:val="nil"/>
          <w:bottom w:val="nil"/>
          <w:right w:val="nil"/>
          <w:between w:val="nil"/>
        </w:pBdr>
        <w:tabs>
          <w:tab w:val="left" w:pos="718"/>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hanging="2"/>
        <w:jc w:val="left"/>
        <w:rPr>
          <w:rFonts w:ascii="Arial Narrow" w:eastAsia="Arial Narrow" w:hAnsi="Arial Narrow" w:cs="Arial Narrow"/>
          <w:color w:val="000000"/>
        </w:rPr>
      </w:pPr>
      <w:r>
        <w:rPr>
          <w:rFonts w:ascii="Arial Narrow" w:eastAsia="Arial Narrow" w:hAnsi="Arial Narrow" w:cs="Arial Narrow"/>
          <w:b/>
          <w:color w:val="000000"/>
        </w:rPr>
        <w:t>Konstrukcje stalowe</w:t>
      </w:r>
    </w:p>
    <w:p w14:paraId="7EB58D7C"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 xml:space="preserve">Drabiny na dojściach technicznych między łącznikiem a budynkiem oraz wyjście na dach nadbudówki technicznej. </w:t>
      </w:r>
    </w:p>
    <w:p w14:paraId="7EB58D7D" w14:textId="77777777" w:rsidR="00C94C2B" w:rsidRDefault="003642F2">
      <w:pPr>
        <w:pBdr>
          <w:top w:val="nil"/>
          <w:left w:val="nil"/>
          <w:bottom w:val="nil"/>
          <w:right w:val="nil"/>
          <w:between w:val="nil"/>
        </w:pBdr>
        <w:spacing w:after="12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Szczegóły wg części rysunkowej projektu.</w:t>
      </w:r>
    </w:p>
    <w:p w14:paraId="7EB58D7E"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48" w:name="_heading=h.38q9f28jsyn7" w:colFirst="0" w:colLast="0"/>
      <w:bookmarkEnd w:id="148"/>
    </w:p>
    <w:p w14:paraId="7EB58D7F" w14:textId="77777777" w:rsidR="00C94C2B" w:rsidRDefault="003642F2">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 xml:space="preserve">Załączniki: </w:t>
      </w:r>
    </w:p>
    <w:p w14:paraId="7EB58D80" w14:textId="77777777" w:rsidR="00C94C2B" w:rsidRDefault="003642F2">
      <w:pPr>
        <w:keepNext/>
        <w:numPr>
          <w:ilvl w:val="1"/>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bookmarkStart w:id="149" w:name="_heading=h.5xevtxo2qdlz" w:colFirst="0" w:colLast="0"/>
      <w:bookmarkEnd w:id="149"/>
      <w:r>
        <w:rPr>
          <w:rFonts w:ascii="Arial Narrow" w:eastAsia="Arial Narrow" w:hAnsi="Arial Narrow" w:cs="Arial Narrow"/>
          <w:b/>
          <w:color w:val="000000"/>
          <w:sz w:val="24"/>
          <w:szCs w:val="24"/>
        </w:rPr>
        <w:t>T</w:t>
      </w:r>
      <w:r>
        <w:rPr>
          <w:rFonts w:ascii="Arial Narrow" w:eastAsia="Arial Narrow" w:hAnsi="Arial Narrow" w:cs="Arial Narrow"/>
          <w:b/>
          <w:color w:val="000000"/>
          <w:sz w:val="24"/>
          <w:szCs w:val="24"/>
        </w:rPr>
        <w:t>echnologia medyczna</w:t>
      </w:r>
    </w:p>
    <w:p w14:paraId="7EB58D81" w14:textId="77777777" w:rsidR="00C94C2B" w:rsidRDefault="003642F2">
      <w:pPr>
        <w:keepNext/>
        <w:numPr>
          <w:ilvl w:val="1"/>
          <w:numId w:val="10"/>
        </w:numPr>
        <w:pBdr>
          <w:top w:val="nil"/>
          <w:left w:val="nil"/>
          <w:bottom w:val="nil"/>
          <w:right w:val="nil"/>
          <w:between w:val="nil"/>
        </w:pBdr>
        <w:tabs>
          <w:tab w:val="left" w:pos="718"/>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Dokumentacja badań podłoża gruntowego z sierpnia 2024r.</w:t>
      </w:r>
    </w:p>
    <w:p w14:paraId="7EB58D82" w14:textId="77777777" w:rsidR="00C94C2B" w:rsidRDefault="00C94C2B">
      <w:pPr>
        <w:pBdr>
          <w:top w:val="nil"/>
          <w:left w:val="nil"/>
          <w:bottom w:val="nil"/>
          <w:right w:val="nil"/>
          <w:between w:val="nil"/>
        </w:pBdr>
        <w:spacing w:after="120" w:line="240" w:lineRule="auto"/>
        <w:ind w:left="0" w:hanging="2"/>
        <w:rPr>
          <w:rFonts w:ascii="Arial Narrow" w:eastAsia="Arial Narrow" w:hAnsi="Arial Narrow" w:cs="Arial Narrow"/>
          <w:color w:val="000000"/>
        </w:rPr>
      </w:pPr>
      <w:bookmarkStart w:id="150" w:name="_heading=h.24rpm9lcmcih" w:colFirst="0" w:colLast="0"/>
      <w:bookmarkEnd w:id="150"/>
    </w:p>
    <w:p w14:paraId="7EB58D83" w14:textId="77777777" w:rsidR="00C94C2B" w:rsidRDefault="003642F2">
      <w:pPr>
        <w:keepNext/>
        <w:numPr>
          <w:ilvl w:val="0"/>
          <w:numId w:val="10"/>
        </w:numPr>
        <w:pBdr>
          <w:top w:val="nil"/>
          <w:left w:val="nil"/>
          <w:bottom w:val="nil"/>
          <w:right w:val="nil"/>
          <w:between w:val="nil"/>
        </w:pBdr>
        <w:tabs>
          <w:tab w:val="left" w:pos="432"/>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8848"/>
        </w:tabs>
        <w:spacing w:after="120" w:line="240" w:lineRule="auto"/>
        <w:ind w:left="1" w:hanging="3"/>
        <w:jc w:val="left"/>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Spis rysunków.</w:t>
      </w:r>
    </w:p>
    <w:tbl>
      <w:tblPr>
        <w:tblStyle w:val="a8"/>
        <w:tblW w:w="8212" w:type="dxa"/>
        <w:tblInd w:w="10" w:type="dxa"/>
        <w:tblLayout w:type="fixed"/>
        <w:tblLook w:val="0000" w:firstRow="0" w:lastRow="0" w:firstColumn="0" w:lastColumn="0" w:noHBand="0" w:noVBand="0"/>
      </w:tblPr>
      <w:tblGrid>
        <w:gridCol w:w="520"/>
        <w:gridCol w:w="2164"/>
        <w:gridCol w:w="4394"/>
        <w:gridCol w:w="1134"/>
      </w:tblGrid>
      <w:tr w:rsidR="00C94C2B" w14:paraId="7EB58D88" w14:textId="77777777">
        <w:trPr>
          <w:trHeight w:val="300"/>
        </w:trPr>
        <w:tc>
          <w:tcPr>
            <w:tcW w:w="520" w:type="dxa"/>
            <w:tcBorders>
              <w:top w:val="single" w:sz="8" w:space="0" w:color="000000"/>
              <w:left w:val="single" w:sz="8" w:space="0" w:color="000000"/>
              <w:bottom w:val="single" w:sz="8" w:space="0" w:color="000000"/>
              <w:right w:val="single" w:sz="8" w:space="0" w:color="000000"/>
            </w:tcBorders>
          </w:tcPr>
          <w:p w14:paraId="7EB58D8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Lp.</w:t>
            </w:r>
          </w:p>
        </w:tc>
        <w:tc>
          <w:tcPr>
            <w:tcW w:w="2164" w:type="dxa"/>
            <w:tcBorders>
              <w:top w:val="single" w:sz="8" w:space="0" w:color="000000"/>
              <w:left w:val="nil"/>
              <w:bottom w:val="single" w:sz="8" w:space="0" w:color="000000"/>
              <w:right w:val="single" w:sz="8" w:space="0" w:color="000000"/>
            </w:tcBorders>
          </w:tcPr>
          <w:p w14:paraId="7EB58D8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NR RYS.</w:t>
            </w:r>
          </w:p>
        </w:tc>
        <w:tc>
          <w:tcPr>
            <w:tcW w:w="4394" w:type="dxa"/>
            <w:tcBorders>
              <w:top w:val="single" w:sz="8" w:space="0" w:color="000000"/>
              <w:left w:val="nil"/>
              <w:bottom w:val="single" w:sz="8" w:space="0" w:color="000000"/>
              <w:right w:val="single" w:sz="8" w:space="0" w:color="000000"/>
            </w:tcBorders>
          </w:tcPr>
          <w:p w14:paraId="7EB58D8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TYTUŁ</w:t>
            </w:r>
          </w:p>
        </w:tc>
        <w:tc>
          <w:tcPr>
            <w:tcW w:w="1134" w:type="dxa"/>
            <w:tcBorders>
              <w:top w:val="single" w:sz="8" w:space="0" w:color="000000"/>
              <w:left w:val="nil"/>
              <w:bottom w:val="single" w:sz="4" w:space="0" w:color="000000"/>
              <w:right w:val="single" w:sz="8" w:space="0" w:color="000000"/>
            </w:tcBorders>
          </w:tcPr>
          <w:p w14:paraId="7EB58D8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SKALA</w:t>
            </w:r>
          </w:p>
        </w:tc>
      </w:tr>
      <w:tr w:rsidR="00C94C2B" w14:paraId="7EB58D8D" w14:textId="77777777">
        <w:trPr>
          <w:trHeight w:val="288"/>
        </w:trPr>
        <w:tc>
          <w:tcPr>
            <w:tcW w:w="520" w:type="dxa"/>
            <w:tcBorders>
              <w:top w:val="nil"/>
              <w:left w:val="single" w:sz="4" w:space="0" w:color="000000"/>
              <w:bottom w:val="single" w:sz="4" w:space="0" w:color="000000"/>
              <w:right w:val="single" w:sz="4" w:space="0" w:color="000000"/>
            </w:tcBorders>
          </w:tcPr>
          <w:p w14:paraId="7EB58D8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w:t>
            </w:r>
          </w:p>
        </w:tc>
        <w:tc>
          <w:tcPr>
            <w:tcW w:w="2164" w:type="dxa"/>
            <w:tcBorders>
              <w:top w:val="nil"/>
              <w:left w:val="nil"/>
              <w:bottom w:val="single" w:sz="4" w:space="0" w:color="000000"/>
              <w:right w:val="single" w:sz="4" w:space="0" w:color="000000"/>
            </w:tcBorders>
          </w:tcPr>
          <w:p w14:paraId="7EB58D8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PW-ARCH-001</w:t>
            </w:r>
          </w:p>
        </w:tc>
        <w:tc>
          <w:tcPr>
            <w:tcW w:w="4394" w:type="dxa"/>
            <w:tcBorders>
              <w:top w:val="nil"/>
              <w:left w:val="nil"/>
              <w:bottom w:val="single" w:sz="4" w:space="0" w:color="000000"/>
              <w:right w:val="nil"/>
            </w:tcBorders>
          </w:tcPr>
          <w:p w14:paraId="7EB58D8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FUNDAMENTÓW</w:t>
            </w:r>
          </w:p>
        </w:tc>
        <w:tc>
          <w:tcPr>
            <w:tcW w:w="1134" w:type="dxa"/>
            <w:tcBorders>
              <w:top w:val="single" w:sz="4" w:space="0" w:color="000000"/>
              <w:left w:val="single" w:sz="4" w:space="0" w:color="000000"/>
              <w:bottom w:val="single" w:sz="4" w:space="0" w:color="000000"/>
              <w:right w:val="single" w:sz="4" w:space="0" w:color="000000"/>
            </w:tcBorders>
          </w:tcPr>
          <w:p w14:paraId="7EB58D8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92" w14:textId="77777777">
        <w:trPr>
          <w:trHeight w:val="288"/>
        </w:trPr>
        <w:tc>
          <w:tcPr>
            <w:tcW w:w="520" w:type="dxa"/>
            <w:tcBorders>
              <w:top w:val="nil"/>
              <w:left w:val="single" w:sz="4" w:space="0" w:color="000000"/>
              <w:bottom w:val="single" w:sz="4" w:space="0" w:color="000000"/>
              <w:right w:val="single" w:sz="4" w:space="0" w:color="000000"/>
            </w:tcBorders>
          </w:tcPr>
          <w:p w14:paraId="7EB58D8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w:t>
            </w:r>
          </w:p>
        </w:tc>
        <w:tc>
          <w:tcPr>
            <w:tcW w:w="2164" w:type="dxa"/>
            <w:tcBorders>
              <w:top w:val="nil"/>
              <w:left w:val="nil"/>
              <w:bottom w:val="single" w:sz="4" w:space="0" w:color="000000"/>
              <w:right w:val="single" w:sz="4" w:space="0" w:color="000000"/>
            </w:tcBorders>
          </w:tcPr>
          <w:p w14:paraId="7EB58D8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PW-ARCH-002</w:t>
            </w:r>
          </w:p>
        </w:tc>
        <w:tc>
          <w:tcPr>
            <w:tcW w:w="4394" w:type="dxa"/>
            <w:tcBorders>
              <w:top w:val="nil"/>
              <w:left w:val="nil"/>
              <w:bottom w:val="single" w:sz="4" w:space="0" w:color="000000"/>
              <w:right w:val="nil"/>
            </w:tcBorders>
          </w:tcPr>
          <w:p w14:paraId="7EB58D9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PRZYZIEMIA</w:t>
            </w:r>
          </w:p>
        </w:tc>
        <w:tc>
          <w:tcPr>
            <w:tcW w:w="1134" w:type="dxa"/>
            <w:tcBorders>
              <w:top w:val="nil"/>
              <w:left w:val="single" w:sz="4" w:space="0" w:color="000000"/>
              <w:bottom w:val="single" w:sz="4" w:space="0" w:color="000000"/>
              <w:right w:val="single" w:sz="4" w:space="0" w:color="000000"/>
            </w:tcBorders>
          </w:tcPr>
          <w:p w14:paraId="7EB58D9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97" w14:textId="77777777">
        <w:trPr>
          <w:trHeight w:val="288"/>
        </w:trPr>
        <w:tc>
          <w:tcPr>
            <w:tcW w:w="520" w:type="dxa"/>
            <w:tcBorders>
              <w:top w:val="nil"/>
              <w:left w:val="single" w:sz="4" w:space="0" w:color="000000"/>
              <w:bottom w:val="single" w:sz="4" w:space="0" w:color="000000"/>
              <w:right w:val="single" w:sz="4" w:space="0" w:color="000000"/>
            </w:tcBorders>
          </w:tcPr>
          <w:p w14:paraId="7EB58D9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w:t>
            </w:r>
          </w:p>
        </w:tc>
        <w:tc>
          <w:tcPr>
            <w:tcW w:w="2164" w:type="dxa"/>
            <w:tcBorders>
              <w:top w:val="nil"/>
              <w:left w:val="nil"/>
              <w:bottom w:val="single" w:sz="4" w:space="0" w:color="000000"/>
              <w:right w:val="single" w:sz="4" w:space="0" w:color="000000"/>
            </w:tcBorders>
          </w:tcPr>
          <w:p w14:paraId="7EB58D9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PW-ARCH-003</w:t>
            </w:r>
          </w:p>
        </w:tc>
        <w:tc>
          <w:tcPr>
            <w:tcW w:w="4394" w:type="dxa"/>
            <w:tcBorders>
              <w:top w:val="nil"/>
              <w:left w:val="nil"/>
              <w:bottom w:val="single" w:sz="4" w:space="0" w:color="000000"/>
              <w:right w:val="single" w:sz="4" w:space="0" w:color="000000"/>
            </w:tcBorders>
          </w:tcPr>
          <w:p w14:paraId="7EB58D9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PARTERU</w:t>
            </w:r>
          </w:p>
        </w:tc>
        <w:tc>
          <w:tcPr>
            <w:tcW w:w="1134" w:type="dxa"/>
            <w:tcBorders>
              <w:top w:val="nil"/>
              <w:left w:val="nil"/>
              <w:bottom w:val="single" w:sz="4" w:space="0" w:color="000000"/>
              <w:right w:val="single" w:sz="4" w:space="0" w:color="000000"/>
            </w:tcBorders>
          </w:tcPr>
          <w:p w14:paraId="7EB58D9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9C" w14:textId="77777777">
        <w:trPr>
          <w:trHeight w:val="288"/>
        </w:trPr>
        <w:tc>
          <w:tcPr>
            <w:tcW w:w="520" w:type="dxa"/>
            <w:tcBorders>
              <w:top w:val="nil"/>
              <w:left w:val="single" w:sz="4" w:space="0" w:color="000000"/>
              <w:bottom w:val="single" w:sz="4" w:space="0" w:color="000000"/>
              <w:right w:val="single" w:sz="4" w:space="0" w:color="000000"/>
            </w:tcBorders>
          </w:tcPr>
          <w:p w14:paraId="7EB58D9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4</w:t>
            </w:r>
          </w:p>
        </w:tc>
        <w:tc>
          <w:tcPr>
            <w:tcW w:w="2164" w:type="dxa"/>
            <w:tcBorders>
              <w:top w:val="nil"/>
              <w:left w:val="nil"/>
              <w:bottom w:val="single" w:sz="4" w:space="0" w:color="000000"/>
              <w:right w:val="single" w:sz="4" w:space="0" w:color="000000"/>
            </w:tcBorders>
          </w:tcPr>
          <w:p w14:paraId="7EB58D9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PW-ARCH-004</w:t>
            </w:r>
          </w:p>
        </w:tc>
        <w:tc>
          <w:tcPr>
            <w:tcW w:w="4394" w:type="dxa"/>
            <w:tcBorders>
              <w:top w:val="nil"/>
              <w:left w:val="nil"/>
              <w:bottom w:val="single" w:sz="4" w:space="0" w:color="000000"/>
              <w:right w:val="single" w:sz="4" w:space="0" w:color="000000"/>
            </w:tcBorders>
          </w:tcPr>
          <w:p w14:paraId="7EB58D9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+1</w:t>
            </w:r>
          </w:p>
        </w:tc>
        <w:tc>
          <w:tcPr>
            <w:tcW w:w="1134" w:type="dxa"/>
            <w:tcBorders>
              <w:top w:val="nil"/>
              <w:left w:val="nil"/>
              <w:bottom w:val="single" w:sz="4" w:space="0" w:color="000000"/>
              <w:right w:val="single" w:sz="4" w:space="0" w:color="000000"/>
            </w:tcBorders>
          </w:tcPr>
          <w:p w14:paraId="7EB58D9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A1" w14:textId="77777777">
        <w:trPr>
          <w:trHeight w:val="288"/>
        </w:trPr>
        <w:tc>
          <w:tcPr>
            <w:tcW w:w="520" w:type="dxa"/>
            <w:tcBorders>
              <w:top w:val="nil"/>
              <w:left w:val="single" w:sz="4" w:space="0" w:color="000000"/>
              <w:bottom w:val="single" w:sz="4" w:space="0" w:color="000000"/>
              <w:right w:val="single" w:sz="4" w:space="0" w:color="000000"/>
            </w:tcBorders>
          </w:tcPr>
          <w:p w14:paraId="7EB58D9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5</w:t>
            </w:r>
          </w:p>
        </w:tc>
        <w:tc>
          <w:tcPr>
            <w:tcW w:w="2164" w:type="dxa"/>
            <w:tcBorders>
              <w:top w:val="nil"/>
              <w:left w:val="nil"/>
              <w:bottom w:val="single" w:sz="4" w:space="0" w:color="000000"/>
              <w:right w:val="single" w:sz="4" w:space="0" w:color="000000"/>
            </w:tcBorders>
          </w:tcPr>
          <w:p w14:paraId="7EB58D9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PW-ARCH-005</w:t>
            </w:r>
          </w:p>
        </w:tc>
        <w:tc>
          <w:tcPr>
            <w:tcW w:w="4394" w:type="dxa"/>
            <w:tcBorders>
              <w:top w:val="nil"/>
              <w:left w:val="nil"/>
              <w:bottom w:val="single" w:sz="4" w:space="0" w:color="000000"/>
              <w:right w:val="single" w:sz="4" w:space="0" w:color="000000"/>
            </w:tcBorders>
          </w:tcPr>
          <w:p w14:paraId="7EB58D9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+2</w:t>
            </w:r>
          </w:p>
        </w:tc>
        <w:tc>
          <w:tcPr>
            <w:tcW w:w="1134" w:type="dxa"/>
            <w:tcBorders>
              <w:top w:val="nil"/>
              <w:left w:val="nil"/>
              <w:bottom w:val="single" w:sz="4" w:space="0" w:color="000000"/>
              <w:right w:val="single" w:sz="4" w:space="0" w:color="000000"/>
            </w:tcBorders>
          </w:tcPr>
          <w:p w14:paraId="7EB58DA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A6" w14:textId="77777777">
        <w:trPr>
          <w:trHeight w:val="288"/>
        </w:trPr>
        <w:tc>
          <w:tcPr>
            <w:tcW w:w="520" w:type="dxa"/>
            <w:tcBorders>
              <w:top w:val="nil"/>
              <w:left w:val="single" w:sz="4" w:space="0" w:color="000000"/>
              <w:bottom w:val="single" w:sz="4" w:space="0" w:color="000000"/>
              <w:right w:val="single" w:sz="4" w:space="0" w:color="000000"/>
            </w:tcBorders>
          </w:tcPr>
          <w:p w14:paraId="7EB58DA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6</w:t>
            </w:r>
          </w:p>
        </w:tc>
        <w:tc>
          <w:tcPr>
            <w:tcW w:w="2164" w:type="dxa"/>
            <w:tcBorders>
              <w:top w:val="nil"/>
              <w:left w:val="nil"/>
              <w:bottom w:val="single" w:sz="4" w:space="0" w:color="000000"/>
              <w:right w:val="single" w:sz="4" w:space="0" w:color="000000"/>
            </w:tcBorders>
          </w:tcPr>
          <w:p w14:paraId="7EB58DA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PW-ARCH-006</w:t>
            </w:r>
          </w:p>
        </w:tc>
        <w:tc>
          <w:tcPr>
            <w:tcW w:w="4394" w:type="dxa"/>
            <w:tcBorders>
              <w:top w:val="nil"/>
              <w:left w:val="nil"/>
              <w:bottom w:val="single" w:sz="4" w:space="0" w:color="000000"/>
              <w:right w:val="single" w:sz="4" w:space="0" w:color="000000"/>
            </w:tcBorders>
          </w:tcPr>
          <w:p w14:paraId="7EB58DA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RZUT PIĘTRA +2 - ŁĄCZNIK </w:t>
            </w:r>
          </w:p>
        </w:tc>
        <w:tc>
          <w:tcPr>
            <w:tcW w:w="1134" w:type="dxa"/>
            <w:tcBorders>
              <w:top w:val="nil"/>
              <w:left w:val="nil"/>
              <w:bottom w:val="single" w:sz="4" w:space="0" w:color="000000"/>
              <w:right w:val="single" w:sz="4" w:space="0" w:color="000000"/>
            </w:tcBorders>
          </w:tcPr>
          <w:p w14:paraId="7EB58DA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AB" w14:textId="77777777">
        <w:trPr>
          <w:trHeight w:val="288"/>
        </w:trPr>
        <w:tc>
          <w:tcPr>
            <w:tcW w:w="520" w:type="dxa"/>
            <w:tcBorders>
              <w:top w:val="nil"/>
              <w:left w:val="single" w:sz="4" w:space="0" w:color="000000"/>
              <w:bottom w:val="single" w:sz="4" w:space="0" w:color="000000"/>
              <w:right w:val="single" w:sz="4" w:space="0" w:color="000000"/>
            </w:tcBorders>
          </w:tcPr>
          <w:p w14:paraId="7EB58DA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7</w:t>
            </w:r>
          </w:p>
        </w:tc>
        <w:tc>
          <w:tcPr>
            <w:tcW w:w="2164" w:type="dxa"/>
            <w:tcBorders>
              <w:top w:val="nil"/>
              <w:left w:val="nil"/>
              <w:bottom w:val="single" w:sz="4" w:space="0" w:color="000000"/>
              <w:right w:val="single" w:sz="4" w:space="0" w:color="000000"/>
            </w:tcBorders>
          </w:tcPr>
          <w:p w14:paraId="7EB58DA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PW-ARCH-007</w:t>
            </w:r>
          </w:p>
        </w:tc>
        <w:tc>
          <w:tcPr>
            <w:tcW w:w="4394" w:type="dxa"/>
            <w:tcBorders>
              <w:top w:val="nil"/>
              <w:left w:val="nil"/>
              <w:bottom w:val="single" w:sz="4" w:space="0" w:color="000000"/>
              <w:right w:val="single" w:sz="4" w:space="0" w:color="000000"/>
            </w:tcBorders>
          </w:tcPr>
          <w:p w14:paraId="7EB58DA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DACHU</w:t>
            </w:r>
          </w:p>
        </w:tc>
        <w:tc>
          <w:tcPr>
            <w:tcW w:w="1134" w:type="dxa"/>
            <w:tcBorders>
              <w:top w:val="nil"/>
              <w:left w:val="nil"/>
              <w:bottom w:val="single" w:sz="4" w:space="0" w:color="000000"/>
              <w:right w:val="single" w:sz="4" w:space="0" w:color="000000"/>
            </w:tcBorders>
          </w:tcPr>
          <w:p w14:paraId="7EB58DA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B0" w14:textId="77777777">
        <w:trPr>
          <w:trHeight w:val="288"/>
        </w:trPr>
        <w:tc>
          <w:tcPr>
            <w:tcW w:w="520" w:type="dxa"/>
            <w:tcBorders>
              <w:top w:val="nil"/>
              <w:left w:val="single" w:sz="4" w:space="0" w:color="000000"/>
              <w:bottom w:val="single" w:sz="4" w:space="0" w:color="000000"/>
              <w:right w:val="single" w:sz="4" w:space="0" w:color="000000"/>
            </w:tcBorders>
          </w:tcPr>
          <w:p w14:paraId="7EB58DA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8</w:t>
            </w:r>
          </w:p>
        </w:tc>
        <w:tc>
          <w:tcPr>
            <w:tcW w:w="2164" w:type="dxa"/>
            <w:tcBorders>
              <w:top w:val="nil"/>
              <w:left w:val="nil"/>
              <w:bottom w:val="single" w:sz="4" w:space="0" w:color="000000"/>
              <w:right w:val="single" w:sz="4" w:space="0" w:color="000000"/>
            </w:tcBorders>
          </w:tcPr>
          <w:p w14:paraId="7EB58DA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PW-ARCH-008</w:t>
            </w:r>
          </w:p>
        </w:tc>
        <w:tc>
          <w:tcPr>
            <w:tcW w:w="4394" w:type="dxa"/>
            <w:tcBorders>
              <w:top w:val="nil"/>
              <w:left w:val="nil"/>
              <w:bottom w:val="single" w:sz="4" w:space="0" w:color="000000"/>
              <w:right w:val="single" w:sz="4" w:space="0" w:color="000000"/>
            </w:tcBorders>
          </w:tcPr>
          <w:p w14:paraId="7EB58DA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PŁYTY LĄDOWISKA</w:t>
            </w:r>
          </w:p>
        </w:tc>
        <w:tc>
          <w:tcPr>
            <w:tcW w:w="1134" w:type="dxa"/>
            <w:tcBorders>
              <w:top w:val="nil"/>
              <w:left w:val="nil"/>
              <w:bottom w:val="single" w:sz="4" w:space="0" w:color="000000"/>
              <w:right w:val="single" w:sz="4" w:space="0" w:color="000000"/>
            </w:tcBorders>
          </w:tcPr>
          <w:p w14:paraId="7EB58DA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B5" w14:textId="77777777">
        <w:trPr>
          <w:trHeight w:val="288"/>
        </w:trPr>
        <w:tc>
          <w:tcPr>
            <w:tcW w:w="520" w:type="dxa"/>
            <w:tcBorders>
              <w:top w:val="nil"/>
              <w:left w:val="single" w:sz="4" w:space="0" w:color="000000"/>
              <w:bottom w:val="single" w:sz="4" w:space="0" w:color="000000"/>
              <w:right w:val="single" w:sz="4" w:space="0" w:color="000000"/>
            </w:tcBorders>
          </w:tcPr>
          <w:p w14:paraId="7EB58DB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9</w:t>
            </w:r>
          </w:p>
        </w:tc>
        <w:tc>
          <w:tcPr>
            <w:tcW w:w="2164" w:type="dxa"/>
            <w:tcBorders>
              <w:top w:val="nil"/>
              <w:left w:val="nil"/>
              <w:bottom w:val="single" w:sz="4" w:space="0" w:color="000000"/>
              <w:right w:val="single" w:sz="4" w:space="0" w:color="000000"/>
            </w:tcBorders>
          </w:tcPr>
          <w:p w14:paraId="7EB58DB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PW-ARCH-101</w:t>
            </w:r>
          </w:p>
        </w:tc>
        <w:tc>
          <w:tcPr>
            <w:tcW w:w="4394" w:type="dxa"/>
            <w:tcBorders>
              <w:top w:val="nil"/>
              <w:left w:val="nil"/>
              <w:bottom w:val="single" w:sz="4" w:space="0" w:color="000000"/>
              <w:right w:val="single" w:sz="4" w:space="0" w:color="000000"/>
            </w:tcBorders>
          </w:tcPr>
          <w:p w14:paraId="7EB58DB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PRZEKRÓJ A-A</w:t>
            </w:r>
          </w:p>
        </w:tc>
        <w:tc>
          <w:tcPr>
            <w:tcW w:w="1134" w:type="dxa"/>
            <w:tcBorders>
              <w:top w:val="nil"/>
              <w:left w:val="nil"/>
              <w:bottom w:val="single" w:sz="4" w:space="0" w:color="000000"/>
              <w:right w:val="single" w:sz="4" w:space="0" w:color="000000"/>
            </w:tcBorders>
          </w:tcPr>
          <w:p w14:paraId="7EB58DB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BA" w14:textId="77777777">
        <w:trPr>
          <w:trHeight w:val="288"/>
        </w:trPr>
        <w:tc>
          <w:tcPr>
            <w:tcW w:w="520" w:type="dxa"/>
            <w:tcBorders>
              <w:top w:val="nil"/>
              <w:left w:val="single" w:sz="4" w:space="0" w:color="000000"/>
              <w:bottom w:val="single" w:sz="4" w:space="0" w:color="000000"/>
              <w:right w:val="single" w:sz="4" w:space="0" w:color="000000"/>
            </w:tcBorders>
          </w:tcPr>
          <w:p w14:paraId="7EB58DB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10</w:t>
            </w:r>
          </w:p>
        </w:tc>
        <w:tc>
          <w:tcPr>
            <w:tcW w:w="2164" w:type="dxa"/>
            <w:tcBorders>
              <w:top w:val="nil"/>
              <w:left w:val="nil"/>
              <w:bottom w:val="single" w:sz="4" w:space="0" w:color="000000"/>
              <w:right w:val="single" w:sz="4" w:space="0" w:color="000000"/>
            </w:tcBorders>
          </w:tcPr>
          <w:p w14:paraId="7EB58DB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PW-ARCH-102</w:t>
            </w:r>
          </w:p>
        </w:tc>
        <w:tc>
          <w:tcPr>
            <w:tcW w:w="4394" w:type="dxa"/>
            <w:tcBorders>
              <w:top w:val="nil"/>
              <w:left w:val="nil"/>
              <w:bottom w:val="single" w:sz="4" w:space="0" w:color="000000"/>
              <w:right w:val="single" w:sz="4" w:space="0" w:color="000000"/>
            </w:tcBorders>
          </w:tcPr>
          <w:p w14:paraId="7EB58DB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PRZEKROJE B-B,</w:t>
            </w:r>
          </w:p>
        </w:tc>
        <w:tc>
          <w:tcPr>
            <w:tcW w:w="1134" w:type="dxa"/>
            <w:tcBorders>
              <w:top w:val="nil"/>
              <w:left w:val="nil"/>
              <w:bottom w:val="single" w:sz="4" w:space="0" w:color="000000"/>
              <w:right w:val="single" w:sz="4" w:space="0" w:color="000000"/>
            </w:tcBorders>
          </w:tcPr>
          <w:p w14:paraId="7EB58DB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BF" w14:textId="77777777">
        <w:trPr>
          <w:trHeight w:val="288"/>
        </w:trPr>
        <w:tc>
          <w:tcPr>
            <w:tcW w:w="520" w:type="dxa"/>
            <w:tcBorders>
              <w:top w:val="nil"/>
              <w:left w:val="single" w:sz="4" w:space="0" w:color="000000"/>
              <w:bottom w:val="single" w:sz="4" w:space="0" w:color="000000"/>
              <w:right w:val="single" w:sz="4" w:space="0" w:color="000000"/>
            </w:tcBorders>
          </w:tcPr>
          <w:p w14:paraId="7EB58DB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w:t>
            </w:r>
          </w:p>
        </w:tc>
        <w:tc>
          <w:tcPr>
            <w:tcW w:w="2164" w:type="dxa"/>
            <w:tcBorders>
              <w:top w:val="nil"/>
              <w:left w:val="nil"/>
              <w:bottom w:val="single" w:sz="4" w:space="0" w:color="000000"/>
              <w:right w:val="single" w:sz="4" w:space="0" w:color="000000"/>
            </w:tcBorders>
          </w:tcPr>
          <w:p w14:paraId="7EB58DB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PW-ARCH-103</w:t>
            </w:r>
          </w:p>
        </w:tc>
        <w:tc>
          <w:tcPr>
            <w:tcW w:w="4394" w:type="dxa"/>
            <w:tcBorders>
              <w:top w:val="nil"/>
              <w:left w:val="nil"/>
              <w:bottom w:val="single" w:sz="4" w:space="0" w:color="000000"/>
              <w:right w:val="single" w:sz="4" w:space="0" w:color="000000"/>
            </w:tcBorders>
          </w:tcPr>
          <w:p w14:paraId="7EB58DB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PRZEKRÓJ C-C</w:t>
            </w:r>
          </w:p>
        </w:tc>
        <w:tc>
          <w:tcPr>
            <w:tcW w:w="1134" w:type="dxa"/>
            <w:tcBorders>
              <w:top w:val="nil"/>
              <w:left w:val="nil"/>
              <w:bottom w:val="single" w:sz="4" w:space="0" w:color="000000"/>
              <w:right w:val="single" w:sz="4" w:space="0" w:color="000000"/>
            </w:tcBorders>
          </w:tcPr>
          <w:p w14:paraId="7EB58DB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C4" w14:textId="77777777">
        <w:trPr>
          <w:trHeight w:val="288"/>
        </w:trPr>
        <w:tc>
          <w:tcPr>
            <w:tcW w:w="520" w:type="dxa"/>
            <w:tcBorders>
              <w:top w:val="nil"/>
              <w:left w:val="single" w:sz="4" w:space="0" w:color="000000"/>
              <w:bottom w:val="single" w:sz="4" w:space="0" w:color="000000"/>
              <w:right w:val="single" w:sz="4" w:space="0" w:color="000000"/>
            </w:tcBorders>
          </w:tcPr>
          <w:p w14:paraId="7EB58DC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12</w:t>
            </w:r>
          </w:p>
        </w:tc>
        <w:tc>
          <w:tcPr>
            <w:tcW w:w="2164" w:type="dxa"/>
            <w:tcBorders>
              <w:top w:val="nil"/>
              <w:left w:val="nil"/>
              <w:bottom w:val="single" w:sz="4" w:space="0" w:color="000000"/>
              <w:right w:val="single" w:sz="4" w:space="0" w:color="000000"/>
            </w:tcBorders>
          </w:tcPr>
          <w:p w14:paraId="7EB58DC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PW-ARCH-201</w:t>
            </w:r>
          </w:p>
        </w:tc>
        <w:tc>
          <w:tcPr>
            <w:tcW w:w="4394" w:type="dxa"/>
            <w:tcBorders>
              <w:top w:val="nil"/>
              <w:left w:val="nil"/>
              <w:bottom w:val="single" w:sz="4" w:space="0" w:color="000000"/>
              <w:right w:val="single" w:sz="4" w:space="0" w:color="000000"/>
            </w:tcBorders>
          </w:tcPr>
          <w:p w14:paraId="7EB58DC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ELEWACJE </w:t>
            </w:r>
          </w:p>
        </w:tc>
        <w:tc>
          <w:tcPr>
            <w:tcW w:w="1134" w:type="dxa"/>
            <w:tcBorders>
              <w:top w:val="nil"/>
              <w:left w:val="nil"/>
              <w:bottom w:val="single" w:sz="4" w:space="0" w:color="000000"/>
              <w:right w:val="single" w:sz="4" w:space="0" w:color="000000"/>
            </w:tcBorders>
          </w:tcPr>
          <w:p w14:paraId="7EB58DC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C9"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C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13</w:t>
            </w:r>
          </w:p>
        </w:tc>
        <w:tc>
          <w:tcPr>
            <w:tcW w:w="2164" w:type="dxa"/>
            <w:tcBorders>
              <w:top w:val="single" w:sz="4" w:space="0" w:color="000000"/>
              <w:left w:val="nil"/>
              <w:bottom w:val="single" w:sz="4" w:space="0" w:color="000000"/>
              <w:right w:val="single" w:sz="4" w:space="0" w:color="000000"/>
            </w:tcBorders>
          </w:tcPr>
          <w:p w14:paraId="7EB58DC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PW-ARCH-301</w:t>
            </w:r>
          </w:p>
        </w:tc>
        <w:tc>
          <w:tcPr>
            <w:tcW w:w="4394" w:type="dxa"/>
            <w:tcBorders>
              <w:top w:val="single" w:sz="4" w:space="0" w:color="000000"/>
              <w:left w:val="nil"/>
              <w:bottom w:val="single" w:sz="4" w:space="0" w:color="000000"/>
              <w:right w:val="single" w:sz="4" w:space="0" w:color="000000"/>
            </w:tcBorders>
          </w:tcPr>
          <w:p w14:paraId="7EB58DC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PRZYZIEMIA – SUFIT PODWIESZANY</w:t>
            </w:r>
          </w:p>
        </w:tc>
        <w:tc>
          <w:tcPr>
            <w:tcW w:w="1134" w:type="dxa"/>
            <w:tcBorders>
              <w:top w:val="single" w:sz="4" w:space="0" w:color="000000"/>
              <w:left w:val="nil"/>
              <w:bottom w:val="single" w:sz="4" w:space="0" w:color="000000"/>
              <w:right w:val="single" w:sz="4" w:space="0" w:color="000000"/>
            </w:tcBorders>
          </w:tcPr>
          <w:p w14:paraId="7EB58DC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CE"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C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14</w:t>
            </w:r>
          </w:p>
        </w:tc>
        <w:tc>
          <w:tcPr>
            <w:tcW w:w="2164" w:type="dxa"/>
            <w:tcBorders>
              <w:top w:val="single" w:sz="4" w:space="0" w:color="000000"/>
              <w:left w:val="nil"/>
              <w:bottom w:val="single" w:sz="4" w:space="0" w:color="000000"/>
              <w:right w:val="single" w:sz="4" w:space="0" w:color="000000"/>
            </w:tcBorders>
          </w:tcPr>
          <w:p w14:paraId="7EB58DC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PW-ARCH-302</w:t>
            </w:r>
          </w:p>
        </w:tc>
        <w:tc>
          <w:tcPr>
            <w:tcW w:w="4394" w:type="dxa"/>
            <w:tcBorders>
              <w:top w:val="single" w:sz="4" w:space="0" w:color="000000"/>
              <w:left w:val="nil"/>
              <w:bottom w:val="single" w:sz="4" w:space="0" w:color="000000"/>
              <w:right w:val="single" w:sz="4" w:space="0" w:color="000000"/>
            </w:tcBorders>
          </w:tcPr>
          <w:p w14:paraId="7EB58DC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PARTERU – SUFIT PODWIESZANY</w:t>
            </w:r>
          </w:p>
        </w:tc>
        <w:tc>
          <w:tcPr>
            <w:tcW w:w="1134" w:type="dxa"/>
            <w:tcBorders>
              <w:top w:val="single" w:sz="4" w:space="0" w:color="000000"/>
              <w:left w:val="nil"/>
              <w:bottom w:val="single" w:sz="4" w:space="0" w:color="000000"/>
              <w:right w:val="single" w:sz="4" w:space="0" w:color="000000"/>
            </w:tcBorders>
          </w:tcPr>
          <w:p w14:paraId="7EB58DC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D3"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C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2164" w:type="dxa"/>
            <w:tcBorders>
              <w:top w:val="single" w:sz="4" w:space="0" w:color="000000"/>
              <w:left w:val="nil"/>
              <w:bottom w:val="single" w:sz="4" w:space="0" w:color="000000"/>
              <w:right w:val="single" w:sz="4" w:space="0" w:color="000000"/>
            </w:tcBorders>
          </w:tcPr>
          <w:p w14:paraId="7EB58DD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PW-ARCH-303</w:t>
            </w:r>
          </w:p>
        </w:tc>
        <w:tc>
          <w:tcPr>
            <w:tcW w:w="4394" w:type="dxa"/>
            <w:tcBorders>
              <w:top w:val="single" w:sz="4" w:space="0" w:color="000000"/>
              <w:left w:val="nil"/>
              <w:bottom w:val="single" w:sz="4" w:space="0" w:color="000000"/>
              <w:right w:val="single" w:sz="4" w:space="0" w:color="000000"/>
            </w:tcBorders>
          </w:tcPr>
          <w:p w14:paraId="7EB58DD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+1 – SUFIT PODWIESZANY</w:t>
            </w:r>
          </w:p>
        </w:tc>
        <w:tc>
          <w:tcPr>
            <w:tcW w:w="1134" w:type="dxa"/>
            <w:tcBorders>
              <w:top w:val="single" w:sz="4" w:space="0" w:color="000000"/>
              <w:left w:val="nil"/>
              <w:bottom w:val="single" w:sz="4" w:space="0" w:color="000000"/>
              <w:right w:val="single" w:sz="4" w:space="0" w:color="000000"/>
            </w:tcBorders>
          </w:tcPr>
          <w:p w14:paraId="7EB58DD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D8"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D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16</w:t>
            </w:r>
          </w:p>
        </w:tc>
        <w:tc>
          <w:tcPr>
            <w:tcW w:w="2164" w:type="dxa"/>
            <w:tcBorders>
              <w:top w:val="single" w:sz="4" w:space="0" w:color="000000"/>
              <w:left w:val="nil"/>
              <w:bottom w:val="single" w:sz="4" w:space="0" w:color="000000"/>
              <w:right w:val="single" w:sz="4" w:space="0" w:color="000000"/>
            </w:tcBorders>
          </w:tcPr>
          <w:p w14:paraId="7EB58DD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PW-ARCH-304</w:t>
            </w:r>
          </w:p>
        </w:tc>
        <w:tc>
          <w:tcPr>
            <w:tcW w:w="4394" w:type="dxa"/>
            <w:tcBorders>
              <w:top w:val="single" w:sz="4" w:space="0" w:color="000000"/>
              <w:left w:val="nil"/>
              <w:bottom w:val="single" w:sz="4" w:space="0" w:color="000000"/>
              <w:right w:val="single" w:sz="4" w:space="0" w:color="000000"/>
            </w:tcBorders>
          </w:tcPr>
          <w:p w14:paraId="7EB58DD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+2 – SUFIT PODWIESZANY</w:t>
            </w:r>
          </w:p>
        </w:tc>
        <w:tc>
          <w:tcPr>
            <w:tcW w:w="1134" w:type="dxa"/>
            <w:tcBorders>
              <w:top w:val="single" w:sz="4" w:space="0" w:color="000000"/>
              <w:left w:val="nil"/>
              <w:bottom w:val="single" w:sz="4" w:space="0" w:color="000000"/>
              <w:right w:val="single" w:sz="4" w:space="0" w:color="000000"/>
            </w:tcBorders>
          </w:tcPr>
          <w:p w14:paraId="7EB58DD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DD"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D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17</w:t>
            </w:r>
          </w:p>
        </w:tc>
        <w:tc>
          <w:tcPr>
            <w:tcW w:w="2164" w:type="dxa"/>
            <w:tcBorders>
              <w:top w:val="single" w:sz="4" w:space="0" w:color="000000"/>
              <w:left w:val="nil"/>
              <w:bottom w:val="single" w:sz="4" w:space="0" w:color="000000"/>
              <w:right w:val="single" w:sz="4" w:space="0" w:color="000000"/>
            </w:tcBorders>
          </w:tcPr>
          <w:p w14:paraId="7EB58DD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PW-ARCH-401</w:t>
            </w:r>
          </w:p>
        </w:tc>
        <w:tc>
          <w:tcPr>
            <w:tcW w:w="4394" w:type="dxa"/>
            <w:tcBorders>
              <w:top w:val="single" w:sz="4" w:space="0" w:color="000000"/>
              <w:left w:val="nil"/>
              <w:bottom w:val="single" w:sz="4" w:space="0" w:color="000000"/>
              <w:right w:val="single" w:sz="4" w:space="0" w:color="000000"/>
            </w:tcBorders>
          </w:tcPr>
          <w:p w14:paraId="7EB58DD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PRZYZIEMIA - POSADZKA</w:t>
            </w:r>
          </w:p>
        </w:tc>
        <w:tc>
          <w:tcPr>
            <w:tcW w:w="1134" w:type="dxa"/>
            <w:tcBorders>
              <w:top w:val="single" w:sz="4" w:space="0" w:color="000000"/>
              <w:left w:val="nil"/>
              <w:bottom w:val="single" w:sz="4" w:space="0" w:color="000000"/>
              <w:right w:val="single" w:sz="4" w:space="0" w:color="000000"/>
            </w:tcBorders>
          </w:tcPr>
          <w:p w14:paraId="7EB58DD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E2"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D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18</w:t>
            </w:r>
          </w:p>
        </w:tc>
        <w:tc>
          <w:tcPr>
            <w:tcW w:w="2164" w:type="dxa"/>
            <w:tcBorders>
              <w:top w:val="single" w:sz="4" w:space="0" w:color="000000"/>
              <w:left w:val="nil"/>
              <w:bottom w:val="single" w:sz="4" w:space="0" w:color="000000"/>
              <w:right w:val="single" w:sz="4" w:space="0" w:color="000000"/>
            </w:tcBorders>
          </w:tcPr>
          <w:p w14:paraId="7EB58DD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PW-ARCH-402</w:t>
            </w:r>
          </w:p>
        </w:tc>
        <w:tc>
          <w:tcPr>
            <w:tcW w:w="4394" w:type="dxa"/>
            <w:tcBorders>
              <w:top w:val="single" w:sz="4" w:space="0" w:color="000000"/>
              <w:left w:val="nil"/>
              <w:bottom w:val="single" w:sz="4" w:space="0" w:color="000000"/>
              <w:right w:val="single" w:sz="4" w:space="0" w:color="000000"/>
            </w:tcBorders>
          </w:tcPr>
          <w:p w14:paraId="7EB58DE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PARTERU - POSADZKA</w:t>
            </w:r>
          </w:p>
        </w:tc>
        <w:tc>
          <w:tcPr>
            <w:tcW w:w="1134" w:type="dxa"/>
            <w:tcBorders>
              <w:top w:val="single" w:sz="4" w:space="0" w:color="000000"/>
              <w:left w:val="nil"/>
              <w:bottom w:val="single" w:sz="4" w:space="0" w:color="000000"/>
              <w:right w:val="single" w:sz="4" w:space="0" w:color="000000"/>
            </w:tcBorders>
          </w:tcPr>
          <w:p w14:paraId="7EB58DE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E7"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E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19</w:t>
            </w:r>
          </w:p>
        </w:tc>
        <w:tc>
          <w:tcPr>
            <w:tcW w:w="2164" w:type="dxa"/>
            <w:tcBorders>
              <w:top w:val="single" w:sz="4" w:space="0" w:color="000000"/>
              <w:left w:val="nil"/>
              <w:bottom w:val="single" w:sz="4" w:space="0" w:color="000000"/>
              <w:right w:val="single" w:sz="4" w:space="0" w:color="000000"/>
            </w:tcBorders>
          </w:tcPr>
          <w:p w14:paraId="7EB58DE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PW-ARCH-403</w:t>
            </w:r>
          </w:p>
        </w:tc>
        <w:tc>
          <w:tcPr>
            <w:tcW w:w="4394" w:type="dxa"/>
            <w:tcBorders>
              <w:top w:val="single" w:sz="4" w:space="0" w:color="000000"/>
              <w:left w:val="nil"/>
              <w:bottom w:val="single" w:sz="4" w:space="0" w:color="000000"/>
              <w:right w:val="single" w:sz="4" w:space="0" w:color="000000"/>
            </w:tcBorders>
          </w:tcPr>
          <w:p w14:paraId="7EB58DE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+1 - POSADZKA</w:t>
            </w:r>
          </w:p>
        </w:tc>
        <w:tc>
          <w:tcPr>
            <w:tcW w:w="1134" w:type="dxa"/>
            <w:tcBorders>
              <w:top w:val="single" w:sz="4" w:space="0" w:color="000000"/>
              <w:left w:val="nil"/>
              <w:bottom w:val="single" w:sz="4" w:space="0" w:color="000000"/>
              <w:right w:val="single" w:sz="4" w:space="0" w:color="000000"/>
            </w:tcBorders>
          </w:tcPr>
          <w:p w14:paraId="7EB58DE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EC"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E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w:t>
            </w:r>
          </w:p>
        </w:tc>
        <w:tc>
          <w:tcPr>
            <w:tcW w:w="2164" w:type="dxa"/>
            <w:tcBorders>
              <w:top w:val="single" w:sz="4" w:space="0" w:color="000000"/>
              <w:left w:val="nil"/>
              <w:bottom w:val="single" w:sz="4" w:space="0" w:color="000000"/>
              <w:right w:val="single" w:sz="4" w:space="0" w:color="000000"/>
            </w:tcBorders>
          </w:tcPr>
          <w:p w14:paraId="7EB58DE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PW-ARCH-404</w:t>
            </w:r>
          </w:p>
        </w:tc>
        <w:tc>
          <w:tcPr>
            <w:tcW w:w="4394" w:type="dxa"/>
            <w:tcBorders>
              <w:top w:val="single" w:sz="4" w:space="0" w:color="000000"/>
              <w:left w:val="nil"/>
              <w:bottom w:val="single" w:sz="4" w:space="0" w:color="000000"/>
              <w:right w:val="single" w:sz="4" w:space="0" w:color="000000"/>
            </w:tcBorders>
          </w:tcPr>
          <w:p w14:paraId="7EB58DE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+2 - POSADZKA</w:t>
            </w:r>
          </w:p>
        </w:tc>
        <w:tc>
          <w:tcPr>
            <w:tcW w:w="1134" w:type="dxa"/>
            <w:tcBorders>
              <w:top w:val="single" w:sz="4" w:space="0" w:color="000000"/>
              <w:left w:val="nil"/>
              <w:bottom w:val="single" w:sz="4" w:space="0" w:color="000000"/>
              <w:right w:val="single" w:sz="4" w:space="0" w:color="000000"/>
            </w:tcBorders>
          </w:tcPr>
          <w:p w14:paraId="7EB58DE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F1"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E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21</w:t>
            </w:r>
          </w:p>
        </w:tc>
        <w:tc>
          <w:tcPr>
            <w:tcW w:w="2164" w:type="dxa"/>
            <w:tcBorders>
              <w:top w:val="single" w:sz="4" w:space="0" w:color="000000"/>
              <w:left w:val="nil"/>
              <w:bottom w:val="single" w:sz="4" w:space="0" w:color="000000"/>
              <w:right w:val="single" w:sz="4" w:space="0" w:color="000000"/>
            </w:tcBorders>
          </w:tcPr>
          <w:p w14:paraId="7EB58DE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PW-ARCH-405</w:t>
            </w:r>
          </w:p>
        </w:tc>
        <w:tc>
          <w:tcPr>
            <w:tcW w:w="4394" w:type="dxa"/>
            <w:tcBorders>
              <w:top w:val="single" w:sz="4" w:space="0" w:color="000000"/>
              <w:left w:val="nil"/>
              <w:bottom w:val="single" w:sz="4" w:space="0" w:color="000000"/>
              <w:right w:val="single" w:sz="4" w:space="0" w:color="000000"/>
            </w:tcBorders>
          </w:tcPr>
          <w:p w14:paraId="7EB58DE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RZUT PIĘTRA +2 - ŁĄCZNIK - POSADZKA</w:t>
            </w:r>
          </w:p>
        </w:tc>
        <w:tc>
          <w:tcPr>
            <w:tcW w:w="1134" w:type="dxa"/>
            <w:tcBorders>
              <w:top w:val="single" w:sz="4" w:space="0" w:color="000000"/>
              <w:left w:val="nil"/>
              <w:bottom w:val="single" w:sz="4" w:space="0" w:color="000000"/>
              <w:right w:val="single" w:sz="4" w:space="0" w:color="000000"/>
            </w:tcBorders>
          </w:tcPr>
          <w:p w14:paraId="7EB58DF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F6"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F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22</w:t>
            </w:r>
          </w:p>
        </w:tc>
        <w:tc>
          <w:tcPr>
            <w:tcW w:w="2164" w:type="dxa"/>
            <w:tcBorders>
              <w:top w:val="single" w:sz="4" w:space="0" w:color="000000"/>
              <w:left w:val="nil"/>
              <w:bottom w:val="single" w:sz="4" w:space="0" w:color="000000"/>
              <w:right w:val="single" w:sz="4" w:space="0" w:color="000000"/>
            </w:tcBorders>
          </w:tcPr>
          <w:p w14:paraId="7EB58DF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PW-ARCH-501</w:t>
            </w:r>
          </w:p>
        </w:tc>
        <w:tc>
          <w:tcPr>
            <w:tcW w:w="4394" w:type="dxa"/>
            <w:tcBorders>
              <w:top w:val="single" w:sz="4" w:space="0" w:color="000000"/>
              <w:left w:val="nil"/>
              <w:bottom w:val="single" w:sz="4" w:space="0" w:color="000000"/>
              <w:right w:val="single" w:sz="4" w:space="0" w:color="000000"/>
            </w:tcBorders>
          </w:tcPr>
          <w:p w14:paraId="7EB58DF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ZEWNĘTRZNYCH - ILOŚCIOWE</w:t>
            </w:r>
          </w:p>
        </w:tc>
        <w:tc>
          <w:tcPr>
            <w:tcW w:w="1134" w:type="dxa"/>
            <w:tcBorders>
              <w:top w:val="single" w:sz="4" w:space="0" w:color="000000"/>
              <w:left w:val="nil"/>
              <w:bottom w:val="single" w:sz="4" w:space="0" w:color="000000"/>
              <w:right w:val="single" w:sz="4" w:space="0" w:color="000000"/>
            </w:tcBorders>
          </w:tcPr>
          <w:p w14:paraId="7EB58DF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DFB"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F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23</w:t>
            </w:r>
          </w:p>
        </w:tc>
        <w:tc>
          <w:tcPr>
            <w:tcW w:w="2164" w:type="dxa"/>
            <w:tcBorders>
              <w:top w:val="single" w:sz="4" w:space="0" w:color="000000"/>
              <w:left w:val="nil"/>
              <w:bottom w:val="single" w:sz="4" w:space="0" w:color="000000"/>
              <w:right w:val="single" w:sz="4" w:space="0" w:color="000000"/>
            </w:tcBorders>
          </w:tcPr>
          <w:p w14:paraId="7EB58DF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PW-ARCH-502</w:t>
            </w:r>
          </w:p>
        </w:tc>
        <w:tc>
          <w:tcPr>
            <w:tcW w:w="4394" w:type="dxa"/>
            <w:tcBorders>
              <w:top w:val="single" w:sz="4" w:space="0" w:color="000000"/>
              <w:left w:val="nil"/>
              <w:bottom w:val="single" w:sz="4" w:space="0" w:color="000000"/>
              <w:right w:val="single" w:sz="4" w:space="0" w:color="000000"/>
            </w:tcBorders>
          </w:tcPr>
          <w:p w14:paraId="7EB58DF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WEWNĘTRZNYCH</w:t>
            </w:r>
          </w:p>
        </w:tc>
        <w:tc>
          <w:tcPr>
            <w:tcW w:w="1134" w:type="dxa"/>
            <w:tcBorders>
              <w:top w:val="single" w:sz="4" w:space="0" w:color="000000"/>
              <w:left w:val="nil"/>
              <w:bottom w:val="single" w:sz="4" w:space="0" w:color="000000"/>
              <w:right w:val="single" w:sz="4" w:space="0" w:color="000000"/>
            </w:tcBorders>
          </w:tcPr>
          <w:p w14:paraId="7EB58DF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00"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DF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24</w:t>
            </w:r>
          </w:p>
        </w:tc>
        <w:tc>
          <w:tcPr>
            <w:tcW w:w="2164" w:type="dxa"/>
            <w:tcBorders>
              <w:top w:val="single" w:sz="4" w:space="0" w:color="000000"/>
              <w:left w:val="nil"/>
              <w:bottom w:val="single" w:sz="4" w:space="0" w:color="000000"/>
              <w:right w:val="single" w:sz="4" w:space="0" w:color="000000"/>
            </w:tcBorders>
          </w:tcPr>
          <w:p w14:paraId="7EB58DF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PW-ARCH-503</w:t>
            </w:r>
          </w:p>
        </w:tc>
        <w:tc>
          <w:tcPr>
            <w:tcW w:w="4394" w:type="dxa"/>
            <w:tcBorders>
              <w:top w:val="single" w:sz="4" w:space="0" w:color="000000"/>
              <w:left w:val="nil"/>
              <w:bottom w:val="single" w:sz="4" w:space="0" w:color="000000"/>
              <w:right w:val="single" w:sz="4" w:space="0" w:color="000000"/>
            </w:tcBorders>
          </w:tcPr>
          <w:p w14:paraId="7EB58DF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KONDYGNACJA -1</w:t>
            </w:r>
          </w:p>
        </w:tc>
        <w:tc>
          <w:tcPr>
            <w:tcW w:w="1134" w:type="dxa"/>
            <w:tcBorders>
              <w:top w:val="single" w:sz="4" w:space="0" w:color="000000"/>
              <w:left w:val="nil"/>
              <w:bottom w:val="single" w:sz="4" w:space="0" w:color="000000"/>
              <w:right w:val="single" w:sz="4" w:space="0" w:color="000000"/>
            </w:tcBorders>
          </w:tcPr>
          <w:p w14:paraId="7EB58DF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05"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0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2164" w:type="dxa"/>
            <w:tcBorders>
              <w:top w:val="single" w:sz="4" w:space="0" w:color="000000"/>
              <w:left w:val="nil"/>
              <w:bottom w:val="single" w:sz="4" w:space="0" w:color="000000"/>
              <w:right w:val="single" w:sz="4" w:space="0" w:color="000000"/>
            </w:tcBorders>
          </w:tcPr>
          <w:p w14:paraId="7EB58E0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PW-ARCH-504</w:t>
            </w:r>
          </w:p>
        </w:tc>
        <w:tc>
          <w:tcPr>
            <w:tcW w:w="4394" w:type="dxa"/>
            <w:tcBorders>
              <w:top w:val="single" w:sz="4" w:space="0" w:color="000000"/>
              <w:left w:val="nil"/>
              <w:bottom w:val="single" w:sz="4" w:space="0" w:color="000000"/>
              <w:right w:val="single" w:sz="4" w:space="0" w:color="000000"/>
            </w:tcBorders>
          </w:tcPr>
          <w:p w14:paraId="7EB58E0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KONDYGNACJA 0</w:t>
            </w:r>
          </w:p>
        </w:tc>
        <w:tc>
          <w:tcPr>
            <w:tcW w:w="1134" w:type="dxa"/>
            <w:tcBorders>
              <w:top w:val="single" w:sz="4" w:space="0" w:color="000000"/>
              <w:left w:val="nil"/>
              <w:bottom w:val="single" w:sz="4" w:space="0" w:color="000000"/>
              <w:right w:val="single" w:sz="4" w:space="0" w:color="000000"/>
            </w:tcBorders>
          </w:tcPr>
          <w:p w14:paraId="7EB58E0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0A"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0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26</w:t>
            </w:r>
          </w:p>
        </w:tc>
        <w:tc>
          <w:tcPr>
            <w:tcW w:w="2164" w:type="dxa"/>
            <w:tcBorders>
              <w:top w:val="single" w:sz="4" w:space="0" w:color="000000"/>
              <w:left w:val="nil"/>
              <w:bottom w:val="single" w:sz="4" w:space="0" w:color="000000"/>
              <w:right w:val="single" w:sz="4" w:space="0" w:color="000000"/>
            </w:tcBorders>
          </w:tcPr>
          <w:p w14:paraId="7EB58E0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PW-ARCH-505</w:t>
            </w:r>
          </w:p>
        </w:tc>
        <w:tc>
          <w:tcPr>
            <w:tcW w:w="4394" w:type="dxa"/>
            <w:tcBorders>
              <w:top w:val="single" w:sz="4" w:space="0" w:color="000000"/>
              <w:left w:val="nil"/>
              <w:bottom w:val="single" w:sz="4" w:space="0" w:color="000000"/>
              <w:right w:val="single" w:sz="4" w:space="0" w:color="000000"/>
            </w:tcBorders>
          </w:tcPr>
          <w:p w14:paraId="7EB58E0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KONDYGNACJA +1</w:t>
            </w:r>
          </w:p>
        </w:tc>
        <w:tc>
          <w:tcPr>
            <w:tcW w:w="1134" w:type="dxa"/>
            <w:tcBorders>
              <w:top w:val="single" w:sz="4" w:space="0" w:color="000000"/>
              <w:left w:val="nil"/>
              <w:bottom w:val="single" w:sz="4" w:space="0" w:color="000000"/>
              <w:right w:val="single" w:sz="4" w:space="0" w:color="000000"/>
            </w:tcBorders>
          </w:tcPr>
          <w:p w14:paraId="7EB58E0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0F"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0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27</w:t>
            </w:r>
          </w:p>
        </w:tc>
        <w:tc>
          <w:tcPr>
            <w:tcW w:w="2164" w:type="dxa"/>
            <w:tcBorders>
              <w:top w:val="single" w:sz="4" w:space="0" w:color="000000"/>
              <w:left w:val="nil"/>
              <w:bottom w:val="single" w:sz="4" w:space="0" w:color="000000"/>
              <w:right w:val="single" w:sz="4" w:space="0" w:color="000000"/>
            </w:tcBorders>
          </w:tcPr>
          <w:p w14:paraId="7EB58E0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PW-ARCH-506</w:t>
            </w:r>
          </w:p>
        </w:tc>
        <w:tc>
          <w:tcPr>
            <w:tcW w:w="4394" w:type="dxa"/>
            <w:tcBorders>
              <w:top w:val="single" w:sz="4" w:space="0" w:color="000000"/>
              <w:left w:val="nil"/>
              <w:bottom w:val="single" w:sz="4" w:space="0" w:color="000000"/>
              <w:right w:val="single" w:sz="4" w:space="0" w:color="000000"/>
            </w:tcBorders>
          </w:tcPr>
          <w:p w14:paraId="7EB58E0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KONDYGNACJA +2</w:t>
            </w:r>
          </w:p>
        </w:tc>
        <w:tc>
          <w:tcPr>
            <w:tcW w:w="1134" w:type="dxa"/>
            <w:tcBorders>
              <w:top w:val="single" w:sz="4" w:space="0" w:color="000000"/>
              <w:left w:val="nil"/>
              <w:bottom w:val="single" w:sz="4" w:space="0" w:color="000000"/>
              <w:right w:val="single" w:sz="4" w:space="0" w:color="000000"/>
            </w:tcBorders>
          </w:tcPr>
          <w:p w14:paraId="7EB58E0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14"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1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28</w:t>
            </w:r>
          </w:p>
        </w:tc>
        <w:tc>
          <w:tcPr>
            <w:tcW w:w="2164" w:type="dxa"/>
            <w:tcBorders>
              <w:top w:val="single" w:sz="4" w:space="0" w:color="000000"/>
              <w:left w:val="nil"/>
              <w:bottom w:val="single" w:sz="4" w:space="0" w:color="000000"/>
              <w:right w:val="single" w:sz="4" w:space="0" w:color="000000"/>
            </w:tcBorders>
          </w:tcPr>
          <w:p w14:paraId="7EB58E1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PW-ARCH-507</w:t>
            </w:r>
          </w:p>
        </w:tc>
        <w:tc>
          <w:tcPr>
            <w:tcW w:w="4394" w:type="dxa"/>
            <w:tcBorders>
              <w:top w:val="single" w:sz="4" w:space="0" w:color="000000"/>
              <w:left w:val="nil"/>
              <w:bottom w:val="single" w:sz="4" w:space="0" w:color="000000"/>
              <w:right w:val="single" w:sz="4" w:space="0" w:color="000000"/>
            </w:tcBorders>
          </w:tcPr>
          <w:p w14:paraId="7EB58E1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OKIEN KONDYGNACJA +2,5</w:t>
            </w:r>
          </w:p>
        </w:tc>
        <w:tc>
          <w:tcPr>
            <w:tcW w:w="1134" w:type="dxa"/>
            <w:tcBorders>
              <w:top w:val="single" w:sz="4" w:space="0" w:color="000000"/>
              <w:left w:val="nil"/>
              <w:bottom w:val="single" w:sz="4" w:space="0" w:color="000000"/>
              <w:right w:val="single" w:sz="4" w:space="0" w:color="000000"/>
            </w:tcBorders>
          </w:tcPr>
          <w:p w14:paraId="7EB58E1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19"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1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29</w:t>
            </w:r>
          </w:p>
        </w:tc>
        <w:tc>
          <w:tcPr>
            <w:tcW w:w="2164" w:type="dxa"/>
            <w:tcBorders>
              <w:top w:val="single" w:sz="4" w:space="0" w:color="000000"/>
              <w:left w:val="nil"/>
              <w:bottom w:val="single" w:sz="4" w:space="0" w:color="000000"/>
              <w:right w:val="single" w:sz="4" w:space="0" w:color="000000"/>
            </w:tcBorders>
          </w:tcPr>
          <w:p w14:paraId="7EB58E1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PW-ARCH-508</w:t>
            </w:r>
          </w:p>
        </w:tc>
        <w:tc>
          <w:tcPr>
            <w:tcW w:w="4394" w:type="dxa"/>
            <w:tcBorders>
              <w:top w:val="single" w:sz="4" w:space="0" w:color="000000"/>
              <w:left w:val="nil"/>
              <w:bottom w:val="single" w:sz="4" w:space="0" w:color="000000"/>
              <w:right w:val="single" w:sz="4" w:space="0" w:color="000000"/>
            </w:tcBorders>
          </w:tcPr>
          <w:p w14:paraId="7EB58E1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ALUMINIOWYCH</w:t>
            </w:r>
          </w:p>
        </w:tc>
        <w:tc>
          <w:tcPr>
            <w:tcW w:w="1134" w:type="dxa"/>
            <w:tcBorders>
              <w:top w:val="single" w:sz="4" w:space="0" w:color="000000"/>
              <w:left w:val="nil"/>
              <w:bottom w:val="single" w:sz="4" w:space="0" w:color="000000"/>
              <w:right w:val="single" w:sz="4" w:space="0" w:color="000000"/>
            </w:tcBorders>
          </w:tcPr>
          <w:p w14:paraId="7EB58E1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1E"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1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30</w:t>
            </w:r>
          </w:p>
        </w:tc>
        <w:tc>
          <w:tcPr>
            <w:tcW w:w="2164" w:type="dxa"/>
            <w:tcBorders>
              <w:top w:val="single" w:sz="4" w:space="0" w:color="000000"/>
              <w:left w:val="nil"/>
              <w:bottom w:val="single" w:sz="4" w:space="0" w:color="000000"/>
              <w:right w:val="single" w:sz="4" w:space="0" w:color="000000"/>
            </w:tcBorders>
          </w:tcPr>
          <w:p w14:paraId="7EB58E1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PW-ARCH-509</w:t>
            </w:r>
          </w:p>
        </w:tc>
        <w:tc>
          <w:tcPr>
            <w:tcW w:w="4394" w:type="dxa"/>
            <w:tcBorders>
              <w:top w:val="single" w:sz="4" w:space="0" w:color="000000"/>
              <w:left w:val="nil"/>
              <w:bottom w:val="single" w:sz="4" w:space="0" w:color="000000"/>
              <w:right w:val="single" w:sz="4" w:space="0" w:color="000000"/>
            </w:tcBorders>
          </w:tcPr>
          <w:p w14:paraId="7EB58E1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ALUMINIOWYCH POŻAROWYCH</w:t>
            </w:r>
          </w:p>
        </w:tc>
        <w:tc>
          <w:tcPr>
            <w:tcW w:w="1134" w:type="dxa"/>
            <w:tcBorders>
              <w:top w:val="single" w:sz="4" w:space="0" w:color="000000"/>
              <w:left w:val="nil"/>
              <w:bottom w:val="single" w:sz="4" w:space="0" w:color="000000"/>
              <w:right w:val="single" w:sz="4" w:space="0" w:color="000000"/>
            </w:tcBorders>
          </w:tcPr>
          <w:p w14:paraId="7EB58E1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23"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1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31</w:t>
            </w:r>
          </w:p>
        </w:tc>
        <w:tc>
          <w:tcPr>
            <w:tcW w:w="2164" w:type="dxa"/>
            <w:tcBorders>
              <w:top w:val="single" w:sz="4" w:space="0" w:color="000000"/>
              <w:left w:val="nil"/>
              <w:bottom w:val="single" w:sz="4" w:space="0" w:color="000000"/>
              <w:right w:val="single" w:sz="4" w:space="0" w:color="000000"/>
            </w:tcBorders>
          </w:tcPr>
          <w:p w14:paraId="7EB58E2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PW-ARCH-510</w:t>
            </w:r>
          </w:p>
        </w:tc>
        <w:tc>
          <w:tcPr>
            <w:tcW w:w="4394" w:type="dxa"/>
            <w:tcBorders>
              <w:top w:val="single" w:sz="4" w:space="0" w:color="000000"/>
              <w:left w:val="nil"/>
              <w:bottom w:val="single" w:sz="4" w:space="0" w:color="000000"/>
              <w:right w:val="single" w:sz="4" w:space="0" w:color="000000"/>
            </w:tcBorders>
          </w:tcPr>
          <w:p w14:paraId="7EB58E2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ALUMINIOWYCH ZEWNĘTRZNYCH</w:t>
            </w:r>
          </w:p>
        </w:tc>
        <w:tc>
          <w:tcPr>
            <w:tcW w:w="1134" w:type="dxa"/>
            <w:tcBorders>
              <w:top w:val="single" w:sz="4" w:space="0" w:color="000000"/>
              <w:left w:val="nil"/>
              <w:bottom w:val="single" w:sz="4" w:space="0" w:color="000000"/>
              <w:right w:val="single" w:sz="4" w:space="0" w:color="000000"/>
            </w:tcBorders>
          </w:tcPr>
          <w:p w14:paraId="7EB58E2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28"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2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32</w:t>
            </w:r>
          </w:p>
        </w:tc>
        <w:tc>
          <w:tcPr>
            <w:tcW w:w="2164" w:type="dxa"/>
            <w:tcBorders>
              <w:top w:val="single" w:sz="4" w:space="0" w:color="000000"/>
              <w:left w:val="nil"/>
              <w:bottom w:val="single" w:sz="4" w:space="0" w:color="000000"/>
              <w:right w:val="single" w:sz="4" w:space="0" w:color="000000"/>
            </w:tcBorders>
          </w:tcPr>
          <w:p w14:paraId="7EB58E2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PW-ARCH-511</w:t>
            </w:r>
          </w:p>
        </w:tc>
        <w:tc>
          <w:tcPr>
            <w:tcW w:w="4394" w:type="dxa"/>
            <w:tcBorders>
              <w:top w:val="single" w:sz="4" w:space="0" w:color="000000"/>
              <w:left w:val="nil"/>
              <w:bottom w:val="single" w:sz="4" w:space="0" w:color="000000"/>
              <w:right w:val="single" w:sz="4" w:space="0" w:color="000000"/>
            </w:tcBorders>
          </w:tcPr>
          <w:p w14:paraId="7EB58E2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PŁYTOWYCH</w:t>
            </w:r>
          </w:p>
        </w:tc>
        <w:tc>
          <w:tcPr>
            <w:tcW w:w="1134" w:type="dxa"/>
            <w:tcBorders>
              <w:top w:val="single" w:sz="4" w:space="0" w:color="000000"/>
              <w:left w:val="nil"/>
              <w:bottom w:val="single" w:sz="4" w:space="0" w:color="000000"/>
              <w:right w:val="single" w:sz="4" w:space="0" w:color="000000"/>
            </w:tcBorders>
          </w:tcPr>
          <w:p w14:paraId="7EB58E2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2D"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2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33</w:t>
            </w:r>
          </w:p>
        </w:tc>
        <w:tc>
          <w:tcPr>
            <w:tcW w:w="2164" w:type="dxa"/>
            <w:tcBorders>
              <w:top w:val="single" w:sz="4" w:space="0" w:color="000000"/>
              <w:left w:val="nil"/>
              <w:bottom w:val="single" w:sz="4" w:space="0" w:color="000000"/>
              <w:right w:val="single" w:sz="4" w:space="0" w:color="000000"/>
            </w:tcBorders>
          </w:tcPr>
          <w:p w14:paraId="7EB58E2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PW-ARCH-512</w:t>
            </w:r>
          </w:p>
        </w:tc>
        <w:tc>
          <w:tcPr>
            <w:tcW w:w="4394" w:type="dxa"/>
            <w:tcBorders>
              <w:top w:val="single" w:sz="4" w:space="0" w:color="000000"/>
              <w:left w:val="nil"/>
              <w:bottom w:val="single" w:sz="4" w:space="0" w:color="000000"/>
              <w:right w:val="single" w:sz="4" w:space="0" w:color="000000"/>
            </w:tcBorders>
          </w:tcPr>
          <w:p w14:paraId="7EB58E2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STALOWYCH</w:t>
            </w:r>
          </w:p>
        </w:tc>
        <w:tc>
          <w:tcPr>
            <w:tcW w:w="1134" w:type="dxa"/>
            <w:tcBorders>
              <w:top w:val="single" w:sz="4" w:space="0" w:color="000000"/>
              <w:left w:val="nil"/>
              <w:bottom w:val="single" w:sz="4" w:space="0" w:color="000000"/>
              <w:right w:val="single" w:sz="4" w:space="0" w:color="000000"/>
            </w:tcBorders>
          </w:tcPr>
          <w:p w14:paraId="7EB58E2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32"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2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34</w:t>
            </w:r>
          </w:p>
        </w:tc>
        <w:tc>
          <w:tcPr>
            <w:tcW w:w="2164" w:type="dxa"/>
            <w:tcBorders>
              <w:top w:val="single" w:sz="4" w:space="0" w:color="000000"/>
              <w:left w:val="nil"/>
              <w:bottom w:val="single" w:sz="4" w:space="0" w:color="000000"/>
              <w:right w:val="single" w:sz="4" w:space="0" w:color="000000"/>
            </w:tcBorders>
          </w:tcPr>
          <w:p w14:paraId="7EB58E2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PW-ARCH-513</w:t>
            </w:r>
          </w:p>
        </w:tc>
        <w:tc>
          <w:tcPr>
            <w:tcW w:w="4394" w:type="dxa"/>
            <w:tcBorders>
              <w:top w:val="single" w:sz="4" w:space="0" w:color="000000"/>
              <w:left w:val="nil"/>
              <w:bottom w:val="single" w:sz="4" w:space="0" w:color="000000"/>
              <w:right w:val="single" w:sz="4" w:space="0" w:color="000000"/>
            </w:tcBorders>
          </w:tcPr>
          <w:p w14:paraId="7EB58E3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PRZESUWNYCH</w:t>
            </w:r>
          </w:p>
        </w:tc>
        <w:tc>
          <w:tcPr>
            <w:tcW w:w="1134" w:type="dxa"/>
            <w:tcBorders>
              <w:top w:val="single" w:sz="4" w:space="0" w:color="000000"/>
              <w:left w:val="nil"/>
              <w:bottom w:val="single" w:sz="4" w:space="0" w:color="000000"/>
              <w:right w:val="single" w:sz="4" w:space="0" w:color="000000"/>
            </w:tcBorders>
          </w:tcPr>
          <w:p w14:paraId="7EB58E3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37"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3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35</w:t>
            </w:r>
          </w:p>
        </w:tc>
        <w:tc>
          <w:tcPr>
            <w:tcW w:w="2164" w:type="dxa"/>
            <w:tcBorders>
              <w:top w:val="single" w:sz="4" w:space="0" w:color="000000"/>
              <w:left w:val="nil"/>
              <w:bottom w:val="single" w:sz="4" w:space="0" w:color="000000"/>
              <w:right w:val="single" w:sz="4" w:space="0" w:color="000000"/>
            </w:tcBorders>
          </w:tcPr>
          <w:p w14:paraId="7EB58E3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PW-ARCH-514</w:t>
            </w:r>
          </w:p>
        </w:tc>
        <w:tc>
          <w:tcPr>
            <w:tcW w:w="4394" w:type="dxa"/>
            <w:tcBorders>
              <w:top w:val="single" w:sz="4" w:space="0" w:color="000000"/>
              <w:left w:val="nil"/>
              <w:bottom w:val="single" w:sz="4" w:space="0" w:color="000000"/>
              <w:right w:val="single" w:sz="4" w:space="0" w:color="000000"/>
            </w:tcBorders>
          </w:tcPr>
          <w:p w14:paraId="7EB58E3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ZESTAWIENIE PROJEKTOWANYCH DRZWI SALE OPERACYJNE</w:t>
            </w:r>
          </w:p>
        </w:tc>
        <w:tc>
          <w:tcPr>
            <w:tcW w:w="1134" w:type="dxa"/>
            <w:tcBorders>
              <w:top w:val="single" w:sz="4" w:space="0" w:color="000000"/>
              <w:left w:val="nil"/>
              <w:bottom w:val="single" w:sz="4" w:space="0" w:color="000000"/>
              <w:right w:val="single" w:sz="4" w:space="0" w:color="000000"/>
            </w:tcBorders>
          </w:tcPr>
          <w:p w14:paraId="7EB58E3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3C"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3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36</w:t>
            </w:r>
          </w:p>
        </w:tc>
        <w:tc>
          <w:tcPr>
            <w:tcW w:w="2164" w:type="dxa"/>
            <w:tcBorders>
              <w:top w:val="single" w:sz="4" w:space="0" w:color="000000"/>
              <w:left w:val="nil"/>
              <w:bottom w:val="single" w:sz="4" w:space="0" w:color="000000"/>
              <w:right w:val="single" w:sz="4" w:space="0" w:color="000000"/>
            </w:tcBorders>
          </w:tcPr>
          <w:p w14:paraId="7EB58E3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PW-ARCH-601</w:t>
            </w:r>
          </w:p>
        </w:tc>
        <w:tc>
          <w:tcPr>
            <w:tcW w:w="4394" w:type="dxa"/>
            <w:tcBorders>
              <w:top w:val="single" w:sz="4" w:space="0" w:color="000000"/>
              <w:left w:val="nil"/>
              <w:bottom w:val="single" w:sz="4" w:space="0" w:color="000000"/>
              <w:right w:val="single" w:sz="4" w:space="0" w:color="000000"/>
            </w:tcBorders>
          </w:tcPr>
          <w:p w14:paraId="7EB58E3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ATTYKI</w:t>
            </w:r>
          </w:p>
        </w:tc>
        <w:tc>
          <w:tcPr>
            <w:tcW w:w="1134" w:type="dxa"/>
            <w:tcBorders>
              <w:top w:val="single" w:sz="4" w:space="0" w:color="000000"/>
              <w:left w:val="nil"/>
              <w:bottom w:val="single" w:sz="4" w:space="0" w:color="000000"/>
              <w:right w:val="single" w:sz="4" w:space="0" w:color="000000"/>
            </w:tcBorders>
          </w:tcPr>
          <w:p w14:paraId="7EB58E3B"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41"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3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37</w:t>
            </w:r>
          </w:p>
        </w:tc>
        <w:tc>
          <w:tcPr>
            <w:tcW w:w="2164" w:type="dxa"/>
            <w:tcBorders>
              <w:top w:val="single" w:sz="4" w:space="0" w:color="000000"/>
              <w:left w:val="nil"/>
              <w:bottom w:val="single" w:sz="4" w:space="0" w:color="000000"/>
              <w:right w:val="single" w:sz="4" w:space="0" w:color="000000"/>
            </w:tcBorders>
          </w:tcPr>
          <w:p w14:paraId="7EB58E3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PW-ARCH-602</w:t>
            </w:r>
          </w:p>
        </w:tc>
        <w:tc>
          <w:tcPr>
            <w:tcW w:w="4394" w:type="dxa"/>
            <w:tcBorders>
              <w:top w:val="single" w:sz="4" w:space="0" w:color="000000"/>
              <w:left w:val="nil"/>
              <w:bottom w:val="single" w:sz="4" w:space="0" w:color="000000"/>
              <w:right w:val="single" w:sz="4" w:space="0" w:color="000000"/>
            </w:tcBorders>
          </w:tcPr>
          <w:p w14:paraId="7EB58E3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KLAPY DYMOWEJ</w:t>
            </w:r>
          </w:p>
        </w:tc>
        <w:tc>
          <w:tcPr>
            <w:tcW w:w="1134" w:type="dxa"/>
            <w:tcBorders>
              <w:top w:val="single" w:sz="4" w:space="0" w:color="000000"/>
              <w:left w:val="nil"/>
              <w:bottom w:val="single" w:sz="4" w:space="0" w:color="000000"/>
              <w:right w:val="single" w:sz="4" w:space="0" w:color="000000"/>
            </w:tcBorders>
          </w:tcPr>
          <w:p w14:paraId="7EB58E40"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46"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4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38</w:t>
            </w:r>
          </w:p>
        </w:tc>
        <w:tc>
          <w:tcPr>
            <w:tcW w:w="2164" w:type="dxa"/>
            <w:tcBorders>
              <w:top w:val="single" w:sz="4" w:space="0" w:color="000000"/>
              <w:left w:val="nil"/>
              <w:bottom w:val="single" w:sz="4" w:space="0" w:color="000000"/>
              <w:right w:val="single" w:sz="4" w:space="0" w:color="000000"/>
            </w:tcBorders>
          </w:tcPr>
          <w:p w14:paraId="7EB58E4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PW-ARCH-603</w:t>
            </w:r>
          </w:p>
        </w:tc>
        <w:tc>
          <w:tcPr>
            <w:tcW w:w="4394" w:type="dxa"/>
            <w:tcBorders>
              <w:top w:val="single" w:sz="4" w:space="0" w:color="000000"/>
              <w:left w:val="nil"/>
              <w:bottom w:val="single" w:sz="4" w:space="0" w:color="000000"/>
              <w:right w:val="single" w:sz="4" w:space="0" w:color="000000"/>
            </w:tcBorders>
          </w:tcPr>
          <w:p w14:paraId="7EB58E4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OCIEPLENIA ŚCIAN POD OKNEM</w:t>
            </w:r>
          </w:p>
        </w:tc>
        <w:tc>
          <w:tcPr>
            <w:tcW w:w="1134" w:type="dxa"/>
            <w:tcBorders>
              <w:top w:val="single" w:sz="4" w:space="0" w:color="000000"/>
              <w:left w:val="nil"/>
              <w:bottom w:val="single" w:sz="4" w:space="0" w:color="000000"/>
              <w:right w:val="single" w:sz="4" w:space="0" w:color="000000"/>
            </w:tcBorders>
          </w:tcPr>
          <w:p w14:paraId="7EB58E45"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4B"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4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39</w:t>
            </w:r>
          </w:p>
        </w:tc>
        <w:tc>
          <w:tcPr>
            <w:tcW w:w="2164" w:type="dxa"/>
            <w:tcBorders>
              <w:top w:val="single" w:sz="4" w:space="0" w:color="000000"/>
              <w:left w:val="nil"/>
              <w:bottom w:val="single" w:sz="4" w:space="0" w:color="000000"/>
              <w:right w:val="single" w:sz="4" w:space="0" w:color="000000"/>
            </w:tcBorders>
          </w:tcPr>
          <w:p w14:paraId="7EB58E4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PW-ARCH-604</w:t>
            </w:r>
          </w:p>
        </w:tc>
        <w:tc>
          <w:tcPr>
            <w:tcW w:w="4394" w:type="dxa"/>
            <w:tcBorders>
              <w:top w:val="single" w:sz="4" w:space="0" w:color="000000"/>
              <w:left w:val="nil"/>
              <w:bottom w:val="single" w:sz="4" w:space="0" w:color="000000"/>
              <w:right w:val="single" w:sz="4" w:space="0" w:color="000000"/>
            </w:tcBorders>
          </w:tcPr>
          <w:p w14:paraId="7EB58E4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OCIEPELENIA ŚCIAN – OŚCIEŻE OKIENNE</w:t>
            </w:r>
          </w:p>
        </w:tc>
        <w:tc>
          <w:tcPr>
            <w:tcW w:w="1134" w:type="dxa"/>
            <w:tcBorders>
              <w:top w:val="single" w:sz="4" w:space="0" w:color="000000"/>
              <w:left w:val="nil"/>
              <w:bottom w:val="single" w:sz="4" w:space="0" w:color="000000"/>
              <w:right w:val="single" w:sz="4" w:space="0" w:color="000000"/>
            </w:tcBorders>
          </w:tcPr>
          <w:p w14:paraId="7EB58E4A"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50"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4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40</w:t>
            </w:r>
          </w:p>
        </w:tc>
        <w:tc>
          <w:tcPr>
            <w:tcW w:w="2164" w:type="dxa"/>
            <w:tcBorders>
              <w:top w:val="single" w:sz="4" w:space="0" w:color="000000"/>
              <w:left w:val="nil"/>
              <w:bottom w:val="single" w:sz="4" w:space="0" w:color="000000"/>
              <w:right w:val="single" w:sz="4" w:space="0" w:color="000000"/>
            </w:tcBorders>
          </w:tcPr>
          <w:p w14:paraId="7EB58E4D"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PW-ARCH-605</w:t>
            </w:r>
          </w:p>
        </w:tc>
        <w:tc>
          <w:tcPr>
            <w:tcW w:w="4394" w:type="dxa"/>
            <w:tcBorders>
              <w:top w:val="single" w:sz="4" w:space="0" w:color="000000"/>
              <w:left w:val="nil"/>
              <w:bottom w:val="single" w:sz="4" w:space="0" w:color="000000"/>
              <w:right w:val="single" w:sz="4" w:space="0" w:color="000000"/>
            </w:tcBorders>
          </w:tcPr>
          <w:p w14:paraId="7EB58E4E"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TAŚMY I ODBOJO PORĘCZY</w:t>
            </w:r>
          </w:p>
        </w:tc>
        <w:tc>
          <w:tcPr>
            <w:tcW w:w="1134" w:type="dxa"/>
            <w:tcBorders>
              <w:top w:val="single" w:sz="4" w:space="0" w:color="000000"/>
              <w:left w:val="nil"/>
              <w:bottom w:val="single" w:sz="4" w:space="0" w:color="000000"/>
              <w:right w:val="single" w:sz="4" w:space="0" w:color="000000"/>
            </w:tcBorders>
          </w:tcPr>
          <w:p w14:paraId="7EB58E4F"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55"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51"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41</w:t>
            </w:r>
          </w:p>
        </w:tc>
        <w:tc>
          <w:tcPr>
            <w:tcW w:w="2164" w:type="dxa"/>
            <w:tcBorders>
              <w:top w:val="single" w:sz="4" w:space="0" w:color="000000"/>
              <w:left w:val="nil"/>
              <w:bottom w:val="single" w:sz="4" w:space="0" w:color="000000"/>
              <w:right w:val="single" w:sz="4" w:space="0" w:color="000000"/>
            </w:tcBorders>
          </w:tcPr>
          <w:p w14:paraId="7EB58E52"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PW-ARCH-606</w:t>
            </w:r>
          </w:p>
        </w:tc>
        <w:tc>
          <w:tcPr>
            <w:tcW w:w="4394" w:type="dxa"/>
            <w:tcBorders>
              <w:top w:val="single" w:sz="4" w:space="0" w:color="000000"/>
              <w:left w:val="nil"/>
              <w:bottom w:val="single" w:sz="4" w:space="0" w:color="000000"/>
              <w:right w:val="single" w:sz="4" w:space="0" w:color="000000"/>
            </w:tcBorders>
          </w:tcPr>
          <w:p w14:paraId="7EB58E53"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IZOLACJA I WYKOŃCZENIE ŚCIAN ZEWNĘTRZNYCH W POZIOMIE PARTERU</w:t>
            </w:r>
          </w:p>
        </w:tc>
        <w:tc>
          <w:tcPr>
            <w:tcW w:w="1134" w:type="dxa"/>
            <w:tcBorders>
              <w:top w:val="single" w:sz="4" w:space="0" w:color="000000"/>
              <w:left w:val="nil"/>
              <w:bottom w:val="single" w:sz="4" w:space="0" w:color="000000"/>
              <w:right w:val="single" w:sz="4" w:space="0" w:color="000000"/>
            </w:tcBorders>
          </w:tcPr>
          <w:p w14:paraId="7EB58E54"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r w:rsidR="00C94C2B" w14:paraId="7EB58E5A" w14:textId="77777777">
        <w:trPr>
          <w:trHeight w:val="288"/>
        </w:trPr>
        <w:tc>
          <w:tcPr>
            <w:tcW w:w="520" w:type="dxa"/>
            <w:tcBorders>
              <w:top w:val="single" w:sz="4" w:space="0" w:color="000000"/>
              <w:left w:val="single" w:sz="4" w:space="0" w:color="000000"/>
              <w:bottom w:val="single" w:sz="4" w:space="0" w:color="000000"/>
              <w:right w:val="single" w:sz="4" w:space="0" w:color="000000"/>
            </w:tcBorders>
          </w:tcPr>
          <w:p w14:paraId="7EB58E56"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42</w:t>
            </w:r>
          </w:p>
        </w:tc>
        <w:tc>
          <w:tcPr>
            <w:tcW w:w="2164" w:type="dxa"/>
            <w:tcBorders>
              <w:top w:val="single" w:sz="4" w:space="0" w:color="000000"/>
              <w:left w:val="nil"/>
              <w:bottom w:val="single" w:sz="4" w:space="0" w:color="000000"/>
              <w:right w:val="single" w:sz="4" w:space="0" w:color="000000"/>
            </w:tcBorders>
          </w:tcPr>
          <w:p w14:paraId="7EB58E57"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PW-ARCH-607</w:t>
            </w:r>
          </w:p>
        </w:tc>
        <w:tc>
          <w:tcPr>
            <w:tcW w:w="4394" w:type="dxa"/>
            <w:tcBorders>
              <w:top w:val="single" w:sz="4" w:space="0" w:color="000000"/>
              <w:left w:val="nil"/>
              <w:bottom w:val="single" w:sz="4" w:space="0" w:color="000000"/>
              <w:right w:val="single" w:sz="4" w:space="0" w:color="000000"/>
            </w:tcBorders>
          </w:tcPr>
          <w:p w14:paraId="7EB58E58"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DETAL POCHYLNI ŁĄCZĄCEJ BUDYNEK ISTNIEJĄCY Z PROJEKTOWANYM</w:t>
            </w:r>
          </w:p>
        </w:tc>
        <w:tc>
          <w:tcPr>
            <w:tcW w:w="1134" w:type="dxa"/>
            <w:tcBorders>
              <w:top w:val="single" w:sz="4" w:space="0" w:color="000000"/>
              <w:left w:val="nil"/>
              <w:bottom w:val="single" w:sz="4" w:space="0" w:color="000000"/>
              <w:right w:val="single" w:sz="4" w:space="0" w:color="000000"/>
            </w:tcBorders>
          </w:tcPr>
          <w:p w14:paraId="7EB58E59"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1:100</w:t>
            </w:r>
          </w:p>
        </w:tc>
      </w:tr>
    </w:tbl>
    <w:p w14:paraId="7EB58E5B" w14:textId="77777777" w:rsidR="00C94C2B" w:rsidRDefault="00C94C2B">
      <w:pPr>
        <w:pBdr>
          <w:top w:val="nil"/>
          <w:left w:val="nil"/>
          <w:bottom w:val="nil"/>
          <w:right w:val="nil"/>
          <w:between w:val="nil"/>
        </w:pBdr>
        <w:spacing w:line="240" w:lineRule="auto"/>
        <w:ind w:left="0" w:hanging="2"/>
        <w:jc w:val="left"/>
        <w:rPr>
          <w:rFonts w:ascii="Times New Roman" w:hAnsi="Times New Roman"/>
          <w:color w:val="000000"/>
          <w:sz w:val="24"/>
          <w:szCs w:val="24"/>
        </w:rPr>
      </w:pPr>
    </w:p>
    <w:sectPr w:rsidR="00C94C2B">
      <w:headerReference w:type="default" r:id="rId8"/>
      <w:footerReference w:type="even" r:id="rId9"/>
      <w:footerReference w:type="default" r:id="rId10"/>
      <w:pgSz w:w="11899" w:h="16840"/>
      <w:pgMar w:top="1418" w:right="1128" w:bottom="1418" w:left="1418" w:header="680" w:footer="85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58E65" w14:textId="77777777" w:rsidR="003642F2" w:rsidRDefault="003642F2">
      <w:pPr>
        <w:spacing w:line="240" w:lineRule="auto"/>
        <w:ind w:left="0" w:hanging="2"/>
      </w:pPr>
      <w:r>
        <w:separator/>
      </w:r>
    </w:p>
  </w:endnote>
  <w:endnote w:type="continuationSeparator" w:id="0">
    <w:p w14:paraId="7EB58E67" w14:textId="77777777" w:rsidR="003642F2" w:rsidRDefault="003642F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BE2D429-3700-4368-8C44-4404F4E50CFA}"/>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DINPl-Regular">
    <w:altName w:val="Calibri"/>
    <w:charset w:val="00"/>
    <w:family w:val="auto"/>
    <w:pitch w:val="default"/>
  </w:font>
  <w:font w:name="Helvetica Neue">
    <w:charset w:val="00"/>
    <w:family w:val="auto"/>
    <w:pitch w:val="default"/>
    <w:embedRegular r:id="rId2" w:fontKey="{25300FB5-79F7-4BE2-A072-4ABA468013D5}"/>
    <w:embedBold r:id="rId3" w:fontKey="{C3EC4B60-E3B0-45E9-924B-E36578F27B59}"/>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4" w:fontKey="{B5F30166-970D-45FE-B5CE-160C16FE5EEB}"/>
    <w:embedItalic r:id="rId5" w:fontKey="{1AF6E6CD-0131-4B4D-8BFD-71854FD3372B}"/>
  </w:font>
  <w:font w:name="StarSymbol">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6" w:fontKey="{58536982-121C-4EAC-A6CA-B12D7DF9D99A}"/>
  </w:font>
  <w:font w:name="ヒラギノ角ゴ Pro W3">
    <w:panose1 w:val="00000000000000000000"/>
    <w:charset w:val="80"/>
    <w:family w:val="roman"/>
    <w:notTrueType/>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EE"/>
    <w:family w:val="swiss"/>
    <w:pitch w:val="variable"/>
    <w:sig w:usb0="00000007" w:usb1="00000000" w:usb2="00000000" w:usb3="00000000" w:csb0="00000003" w:csb1="00000000"/>
    <w:embedRegular r:id="rId7" w:fontKey="{F22AA794-E72C-42D8-B066-0981647837F8}"/>
    <w:embedBold r:id="rId8" w:fontKey="{1512BA45-B186-4DAA-8186-D151F58062E9}"/>
    <w:embedItalic r:id="rId9" w:fontKey="{64DE4592-1C5B-45F6-AD49-74F239E19439}"/>
    <w:embedBoldItalic r:id="rId10" w:fontKey="{BABD9C37-175E-40B5-8BD3-2F8C37218A77}"/>
  </w:font>
  <w:font w:name="FuturaTEELig">
    <w:panose1 w:val="00000000000000000000"/>
    <w:charset w:val="00"/>
    <w:family w:val="roman"/>
    <w:notTrueType/>
    <w:pitch w:val="default"/>
  </w:font>
  <w:font w:name="Bookman Old Style">
    <w:panose1 w:val="02050604050505020204"/>
    <w:charset w:val="EE"/>
    <w:family w:val="roman"/>
    <w:pitch w:val="variable"/>
    <w:sig w:usb0="00000287" w:usb1="00000000" w:usb2="00000000" w:usb3="00000000" w:csb0="0000009F" w:csb1="00000000"/>
    <w:embedRegular r:id="rId11" w:fontKey="{81726913-A07D-4A04-969F-ECADAA93CD64}"/>
  </w:font>
  <w:font w:name="Arial Narrow">
    <w:panose1 w:val="020B0606020202030204"/>
    <w:charset w:val="EE"/>
    <w:family w:val="swiss"/>
    <w:pitch w:val="variable"/>
    <w:sig w:usb0="00000287" w:usb1="00000800" w:usb2="00000000" w:usb3="00000000" w:csb0="0000009F" w:csb1="00000000"/>
    <w:embedRegular r:id="rId12" w:fontKey="{0D9BCF71-1CE9-4B78-B65E-651764984418}"/>
    <w:embedBold r:id="rId13" w:fontKey="{A258A1DE-B4ED-4C18-8EDA-ADECB1498967}"/>
  </w:font>
  <w:font w:name="Arial Bold">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embedRegular r:id="rId14" w:fontKey="{CAB7673C-8C30-4FCE-B008-43720734EEDF}"/>
    <w:embedBold r:id="rId15" w:fontKey="{989DF07D-05EC-4892-BECE-E18B76F12F61}"/>
    <w:embedItalic r:id="rId16" w:fontKey="{DDBC709B-C56D-44B7-83BB-3E674A4400AA}"/>
  </w:font>
  <w:font w:name="UERFTN+PfuturaBook">
    <w:panose1 w:val="00000000000000000000"/>
    <w:charset w:val="00"/>
    <w:family w:val="roman"/>
    <w:notTrueType/>
    <w:pitch w:val="default"/>
  </w:font>
  <w:font w:name="Humnst777LtEU">
    <w:panose1 w:val="00000000000000000000"/>
    <w:charset w:val="00"/>
    <w:family w:val="roman"/>
    <w:notTrueType/>
    <w:pitch w:val="default"/>
  </w:font>
  <w:font w:name="Albany">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Regular r:id="rId17" w:fontKey="{4816B5ED-5CCE-492B-892C-3DE3807B97F1}"/>
    <w:embedItalic r:id="rId18" w:fontKey="{8D663560-9D1C-4674-AB01-1A2539F18C4F}"/>
  </w:font>
  <w:font w:name="MS Sans Serif">
    <w:panose1 w:val="00000000000000000000"/>
    <w:charset w:val="00"/>
    <w:family w:val="roman"/>
    <w:notTrueType/>
    <w:pitch w:val="default"/>
  </w:font>
  <w:font w:name="Times">
    <w:panose1 w:val="02020603050405020304"/>
    <w:charset w:val="00"/>
    <w:family w:val="roman"/>
    <w:pitch w:val="default"/>
    <w:embedRegular r:id="rId19" w:fontKey="{0DD0886D-E809-42B8-B0EE-7DDF612BE331}"/>
    <w:embedBold r:id="rId20" w:fontKey="{54A6583B-A187-4B46-A692-BFB2819D7688}"/>
  </w:font>
  <w:font w:name="Helvetica">
    <w:panose1 w:val="020B0604020202020204"/>
    <w:charset w:val="00"/>
    <w:family w:val="swiss"/>
    <w:pitch w:val="variable"/>
    <w:sig w:usb0="00000003" w:usb1="00000000" w:usb2="00000000" w:usb3="00000000" w:csb0="00000001" w:csb1="00000000"/>
    <w:embedBold r:id="rId21" w:fontKey="{C2F6DB03-6F12-4EFA-ACC7-6336041EB138}"/>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22" w:fontKey="{040D9F86-37E5-48F8-9C16-CF26F893430B}"/>
    <w:embedBold r:id="rId23" w:fontKey="{5B0F4038-C464-4347-A43C-0E53EABF9AEC}"/>
    <w:embedItalic r:id="rId24" w:fontKey="{F3235200-DBB8-43E5-B56E-C47D16792322}"/>
  </w:font>
  <w:font w:name="SimSun">
    <w:altName w:val="宋体"/>
    <w:panose1 w:val="02010600030101010101"/>
    <w:charset w:val="86"/>
    <w:family w:val="auto"/>
    <w:pitch w:val="variable"/>
    <w:sig w:usb0="00000203" w:usb1="288F0000" w:usb2="00000016" w:usb3="00000000" w:csb0="00040001" w:csb1="00000000"/>
  </w:font>
  <w:font w:name="OpenSymbol">
    <w:panose1 w:val="00000000000000000000"/>
    <w:charset w:val="00"/>
    <w:family w:val="roman"/>
    <w:notTrueType/>
    <w:pitch w:val="default"/>
  </w:font>
  <w:font w:name="Arial Unicode MS">
    <w:altName w:val="Arial"/>
    <w:panose1 w:val="020B0604020202020204"/>
    <w:charset w:val="00"/>
    <w:family w:val="auto"/>
    <w:pitch w:val="default"/>
  </w:font>
  <w:font w:name="Trebuchet MS">
    <w:panose1 w:val="020B0603020202020204"/>
    <w:charset w:val="EE"/>
    <w:family w:val="swiss"/>
    <w:pitch w:val="variable"/>
    <w:sig w:usb0="00000687" w:usb1="00000000" w:usb2="00000000" w:usb3="00000000" w:csb0="0000009F" w:csb1="00000000"/>
    <w:embedRegular r:id="rId25" w:fontKey="{594B5B45-62D2-4716-ACA8-E881168BEB76}"/>
    <w:embedBold r:id="rId26" w:fontKey="{7A9E548F-EE87-415B-AC50-F05B97D6BFC0}"/>
  </w:font>
  <w:font w:name="Lucida Sans Unicode">
    <w:panose1 w:val="020B0602030504020204"/>
    <w:charset w:val="EE"/>
    <w:family w:val="swiss"/>
    <w:pitch w:val="variable"/>
    <w:sig w:usb0="80000AFF" w:usb1="0000396B" w:usb2="00000000" w:usb3="00000000" w:csb0="000000BF" w:csb1="00000000"/>
    <w:embedRegular r:id="rId27" w:fontKey="{800432C8-61D4-43B5-8BB6-98B897DF407C}"/>
  </w:font>
  <w:font w:name="Roboto Light">
    <w:charset w:val="00"/>
    <w:family w:val="auto"/>
    <w:pitch w:val="variable"/>
    <w:sig w:usb0="E0000AFF" w:usb1="5000217F" w:usb2="00000021" w:usb3="00000000" w:csb0="0000019F" w:csb1="00000000"/>
    <w:embedRegular r:id="rId28" w:fontKey="{C67F4D0D-FCA9-45C8-AC26-F5C90753A46C}"/>
  </w:font>
  <w:font w:name="Cambria">
    <w:panose1 w:val="02040503050406030204"/>
    <w:charset w:val="EE"/>
    <w:family w:val="roman"/>
    <w:pitch w:val="variable"/>
    <w:sig w:usb0="E00006FF" w:usb1="420024FF" w:usb2="02000000" w:usb3="00000000" w:csb0="0000019F" w:csb1="00000000"/>
    <w:embedRegular r:id="rId29" w:fontKey="{51CAB40D-FA37-42C2-9D6C-F71E1B3183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58E5D" w14:textId="77777777" w:rsidR="00C94C2B" w:rsidRDefault="003642F2">
    <w:pPr>
      <w:pBdr>
        <w:top w:val="nil"/>
        <w:left w:val="nil"/>
        <w:bottom w:val="nil"/>
        <w:right w:val="nil"/>
        <w:between w:val="nil"/>
      </w:pBdr>
      <w:spacing w:line="240" w:lineRule="auto"/>
      <w:ind w:left="0" w:hanging="2"/>
      <w:jc w:val="right"/>
      <w:rPr>
        <w:rFonts w:eastAsia="Arial" w:cs="Arial"/>
        <w:color w:val="000000"/>
      </w:rPr>
    </w:pPr>
    <w:r>
      <w:rPr>
        <w:rFonts w:eastAsia="Arial" w:cs="Arial"/>
        <w:color w:val="000000"/>
      </w:rPr>
      <w:fldChar w:fldCharType="begin"/>
    </w:r>
    <w:r>
      <w:rPr>
        <w:rFonts w:eastAsia="Arial" w:cs="Arial"/>
        <w:color w:val="000000"/>
      </w:rPr>
      <w:instrText>PAGE</w:instrText>
    </w:r>
    <w:r>
      <w:rPr>
        <w:rFonts w:eastAsia="Arial" w:cs="Arial"/>
        <w:color w:val="000000"/>
      </w:rPr>
      <w:fldChar w:fldCharType="separate"/>
    </w:r>
    <w:r>
      <w:rPr>
        <w:rFonts w:eastAsia="Arial" w:cs="Arial"/>
        <w:color w:val="000000"/>
      </w:rPr>
      <w:fldChar w:fldCharType="end"/>
    </w:r>
  </w:p>
  <w:p w14:paraId="7EB58E5E" w14:textId="77777777" w:rsidR="00C94C2B" w:rsidRDefault="00C94C2B">
    <w:pPr>
      <w:pBdr>
        <w:top w:val="nil"/>
        <w:left w:val="nil"/>
        <w:bottom w:val="nil"/>
        <w:right w:val="nil"/>
        <w:between w:val="nil"/>
      </w:pBdr>
      <w:spacing w:line="240" w:lineRule="auto"/>
      <w:ind w:left="0" w:right="360" w:hanging="2"/>
      <w:rPr>
        <w:rFonts w:eastAsia="Arial" w:cs="Arial"/>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58E5F" w14:textId="5044D104" w:rsidR="00C94C2B" w:rsidRDefault="003642F2">
    <w:pPr>
      <w:pBdr>
        <w:top w:val="nil"/>
        <w:left w:val="nil"/>
        <w:bottom w:val="nil"/>
        <w:right w:val="nil"/>
        <w:between w:val="nil"/>
      </w:pBdr>
      <w:spacing w:line="240" w:lineRule="auto"/>
      <w:ind w:left="0" w:hanging="2"/>
      <w:jc w:val="right"/>
      <w:rPr>
        <w:rFonts w:eastAsia="Arial" w:cs="Arial"/>
        <w:color w:val="000000"/>
      </w:rPr>
    </w:pPr>
    <w:r>
      <w:rPr>
        <w:rFonts w:eastAsia="Arial" w:cs="Arial"/>
        <w:color w:val="000000"/>
      </w:rPr>
      <w:fldChar w:fldCharType="begin"/>
    </w:r>
    <w:r>
      <w:rPr>
        <w:rFonts w:eastAsia="Arial" w:cs="Arial"/>
        <w:color w:val="000000"/>
      </w:rPr>
      <w:instrText>PAGE</w:instrText>
    </w:r>
    <w:r>
      <w:rPr>
        <w:rFonts w:eastAsia="Arial" w:cs="Arial"/>
        <w:color w:val="000000"/>
      </w:rPr>
      <w:fldChar w:fldCharType="separate"/>
    </w:r>
    <w:r w:rsidR="00EC1F9C">
      <w:rPr>
        <w:rFonts w:eastAsia="Arial" w:cs="Arial"/>
        <w:noProof/>
        <w:color w:val="000000"/>
      </w:rPr>
      <w:t>1</w:t>
    </w:r>
    <w:r>
      <w:rPr>
        <w:rFonts w:eastAsia="Arial" w:cs="Arial"/>
        <w:color w:val="000000"/>
      </w:rPr>
      <w:fldChar w:fldCharType="end"/>
    </w:r>
  </w:p>
  <w:p w14:paraId="7EB58E60" w14:textId="77777777" w:rsidR="00C94C2B" w:rsidRDefault="003642F2">
    <w:pPr>
      <w:pBdr>
        <w:top w:val="nil"/>
        <w:left w:val="nil"/>
        <w:bottom w:val="nil"/>
        <w:right w:val="nil"/>
        <w:between w:val="nil"/>
      </w:pBdr>
      <w:spacing w:before="60" w:line="240" w:lineRule="auto"/>
      <w:ind w:left="0" w:hanging="2"/>
      <w:jc w:val="left"/>
      <w:rPr>
        <w:rFonts w:ascii="Times New Roman" w:hAnsi="Times New Roman"/>
        <w:color w:val="000000"/>
        <w:sz w:val="18"/>
        <w:szCs w:val="18"/>
      </w:rPr>
    </w:pPr>
    <w:r>
      <w:rPr>
        <w:rFonts w:ascii="Arial Narrow" w:eastAsia="Arial Narrow" w:hAnsi="Arial Narrow" w:cs="Arial Narrow"/>
        <w:color w:val="000000"/>
        <w:sz w:val="18"/>
        <w:szCs w:val="18"/>
      </w:rPr>
      <w:t>CANEA Inżynieria i Komputery Artur Polakowski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58E61" w14:textId="77777777" w:rsidR="003642F2" w:rsidRDefault="003642F2">
      <w:pPr>
        <w:spacing w:line="240" w:lineRule="auto"/>
        <w:ind w:left="0" w:hanging="2"/>
      </w:pPr>
      <w:r>
        <w:separator/>
      </w:r>
    </w:p>
  </w:footnote>
  <w:footnote w:type="continuationSeparator" w:id="0">
    <w:p w14:paraId="7EB58E63" w14:textId="77777777" w:rsidR="003642F2" w:rsidRDefault="003642F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58E5C" w14:textId="77777777" w:rsidR="00C94C2B" w:rsidRDefault="003642F2">
    <w:pPr>
      <w:pBdr>
        <w:top w:val="nil"/>
        <w:left w:val="nil"/>
        <w:bottom w:val="nil"/>
        <w:right w:val="nil"/>
        <w:between w:val="nil"/>
      </w:pBdr>
      <w:spacing w:line="240" w:lineRule="auto"/>
      <w:ind w:left="0" w:hanging="2"/>
      <w:jc w:val="left"/>
      <w:rPr>
        <w:rFonts w:ascii="Arial Narrow" w:eastAsia="Arial Narrow" w:hAnsi="Arial Narrow" w:cs="Arial Narrow"/>
        <w:color w:val="000000"/>
        <w:sz w:val="18"/>
        <w:szCs w:val="18"/>
        <w:highlight w:val="white"/>
      </w:rPr>
    </w:pPr>
    <w:r>
      <w:rPr>
        <w:rFonts w:ascii="Arial Narrow" w:eastAsia="Arial Narrow" w:hAnsi="Arial Narrow" w:cs="Arial Narrow"/>
        <w:color w:val="000000"/>
        <w:sz w:val="18"/>
        <w:szCs w:val="18"/>
        <w:highlight w:val="white"/>
      </w:rPr>
      <w:t>PROJEKT WYKONAWCZY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3653B"/>
    <w:multiLevelType w:val="multilevel"/>
    <w:tmpl w:val="B442FD62"/>
    <w:lvl w:ilvl="0">
      <w:start w:val="1"/>
      <w:numFmt w:val="bullet"/>
      <w:pStyle w:val="StylTK6"/>
      <w:lvlText w:val="●"/>
      <w:lvlJc w:val="left"/>
      <w:pPr>
        <w:ind w:left="770" w:hanging="360"/>
      </w:pPr>
      <w:rPr>
        <w:rFonts w:ascii="Noto Sans Symbols" w:eastAsia="Noto Sans Symbols" w:hAnsi="Noto Sans Symbols" w:cs="Noto Sans Symbols"/>
        <w:vertAlign w:val="baseline"/>
      </w:rPr>
    </w:lvl>
    <w:lvl w:ilvl="1">
      <w:start w:val="1"/>
      <w:numFmt w:val="bullet"/>
      <w:lvlText w:val="o"/>
      <w:lvlJc w:val="left"/>
      <w:pPr>
        <w:ind w:left="1490" w:hanging="360"/>
      </w:pPr>
      <w:rPr>
        <w:rFonts w:ascii="Courier New" w:eastAsia="Courier New" w:hAnsi="Courier New" w:cs="Courier New"/>
        <w:vertAlign w:val="baseline"/>
      </w:rPr>
    </w:lvl>
    <w:lvl w:ilvl="2">
      <w:start w:val="1"/>
      <w:numFmt w:val="bullet"/>
      <w:lvlText w:val="▪"/>
      <w:lvlJc w:val="left"/>
      <w:pPr>
        <w:ind w:left="2210" w:hanging="360"/>
      </w:pPr>
      <w:rPr>
        <w:rFonts w:ascii="Noto Sans Symbols" w:eastAsia="Noto Sans Symbols" w:hAnsi="Noto Sans Symbols" w:cs="Noto Sans Symbols"/>
        <w:vertAlign w:val="baseline"/>
      </w:rPr>
    </w:lvl>
    <w:lvl w:ilvl="3">
      <w:start w:val="1"/>
      <w:numFmt w:val="bullet"/>
      <w:lvlText w:val="●"/>
      <w:lvlJc w:val="left"/>
      <w:pPr>
        <w:ind w:left="2930" w:hanging="360"/>
      </w:pPr>
      <w:rPr>
        <w:rFonts w:ascii="Noto Sans Symbols" w:eastAsia="Noto Sans Symbols" w:hAnsi="Noto Sans Symbols" w:cs="Noto Sans Symbols"/>
        <w:vertAlign w:val="baseline"/>
      </w:rPr>
    </w:lvl>
    <w:lvl w:ilvl="4">
      <w:start w:val="1"/>
      <w:numFmt w:val="bullet"/>
      <w:lvlText w:val="o"/>
      <w:lvlJc w:val="left"/>
      <w:pPr>
        <w:ind w:left="3650" w:hanging="360"/>
      </w:pPr>
      <w:rPr>
        <w:rFonts w:ascii="Courier New" w:eastAsia="Courier New" w:hAnsi="Courier New" w:cs="Courier New"/>
        <w:vertAlign w:val="baseline"/>
      </w:rPr>
    </w:lvl>
    <w:lvl w:ilvl="5">
      <w:start w:val="1"/>
      <w:numFmt w:val="bullet"/>
      <w:lvlText w:val="▪"/>
      <w:lvlJc w:val="left"/>
      <w:pPr>
        <w:ind w:left="4370" w:hanging="360"/>
      </w:pPr>
      <w:rPr>
        <w:rFonts w:ascii="Noto Sans Symbols" w:eastAsia="Noto Sans Symbols" w:hAnsi="Noto Sans Symbols" w:cs="Noto Sans Symbols"/>
        <w:vertAlign w:val="baseline"/>
      </w:rPr>
    </w:lvl>
    <w:lvl w:ilvl="6">
      <w:start w:val="1"/>
      <w:numFmt w:val="bullet"/>
      <w:lvlText w:val="●"/>
      <w:lvlJc w:val="left"/>
      <w:pPr>
        <w:ind w:left="5090" w:hanging="360"/>
      </w:pPr>
      <w:rPr>
        <w:rFonts w:ascii="Noto Sans Symbols" w:eastAsia="Noto Sans Symbols" w:hAnsi="Noto Sans Symbols" w:cs="Noto Sans Symbols"/>
        <w:vertAlign w:val="baseline"/>
      </w:rPr>
    </w:lvl>
    <w:lvl w:ilvl="7">
      <w:start w:val="1"/>
      <w:numFmt w:val="bullet"/>
      <w:lvlText w:val="o"/>
      <w:lvlJc w:val="left"/>
      <w:pPr>
        <w:ind w:left="5810" w:hanging="360"/>
      </w:pPr>
      <w:rPr>
        <w:rFonts w:ascii="Courier New" w:eastAsia="Courier New" w:hAnsi="Courier New" w:cs="Courier New"/>
        <w:vertAlign w:val="baseline"/>
      </w:rPr>
    </w:lvl>
    <w:lvl w:ilvl="8">
      <w:start w:val="1"/>
      <w:numFmt w:val="bullet"/>
      <w:lvlText w:val="▪"/>
      <w:lvlJc w:val="left"/>
      <w:pPr>
        <w:ind w:left="6530" w:hanging="360"/>
      </w:pPr>
      <w:rPr>
        <w:rFonts w:ascii="Noto Sans Symbols" w:eastAsia="Noto Sans Symbols" w:hAnsi="Noto Sans Symbols" w:cs="Noto Sans Symbols"/>
        <w:vertAlign w:val="baseline"/>
      </w:rPr>
    </w:lvl>
  </w:abstractNum>
  <w:abstractNum w:abstractNumId="1" w15:restartNumberingAfterBreak="0">
    <w:nsid w:val="0DF763AC"/>
    <w:multiLevelType w:val="multilevel"/>
    <w:tmpl w:val="2A903888"/>
    <w:lvl w:ilvl="0">
      <w:start w:val="1"/>
      <w:numFmt w:val="bullet"/>
      <w:pStyle w:val="StylTK8"/>
      <w:lvlText w:val="●"/>
      <w:lvlJc w:val="left"/>
      <w:pPr>
        <w:ind w:left="720" w:hanging="360"/>
      </w:pPr>
      <w:rPr>
        <w:rFonts w:ascii="Noto Sans Symbols" w:eastAsia="Noto Sans Symbols" w:hAnsi="Noto Sans Symbols" w:cs="Noto Sans Symbols"/>
        <w:sz w:val="26"/>
        <w:szCs w:val="26"/>
        <w:vertAlign w:val="baseline"/>
      </w:rPr>
    </w:lvl>
    <w:lvl w:ilvl="1">
      <w:start w:val="1"/>
      <w:numFmt w:val="bullet"/>
      <w:lvlText w:val="🌕"/>
      <w:lvlJc w:val="left"/>
      <w:pPr>
        <w:ind w:left="1080" w:hanging="360"/>
      </w:pPr>
      <w:rPr>
        <w:rFonts w:ascii="Noto Sans Symbols" w:eastAsia="Noto Sans Symbols" w:hAnsi="Noto Sans Symbols" w:cs="Noto Sans Symbols"/>
        <w:sz w:val="26"/>
        <w:szCs w:val="26"/>
        <w:vertAlign w:val="baseline"/>
      </w:rPr>
    </w:lvl>
    <w:lvl w:ilvl="2">
      <w:start w:val="1"/>
      <w:numFmt w:val="bullet"/>
      <w:lvlText w:val="■"/>
      <w:lvlJc w:val="left"/>
      <w:pPr>
        <w:ind w:left="1440" w:hanging="360"/>
      </w:pPr>
      <w:rPr>
        <w:rFonts w:ascii="Noto Sans Symbols" w:eastAsia="Noto Sans Symbols" w:hAnsi="Noto Sans Symbols" w:cs="Noto Sans Symbols"/>
        <w:sz w:val="26"/>
        <w:szCs w:val="26"/>
        <w:vertAlign w:val="baseline"/>
      </w:rPr>
    </w:lvl>
    <w:lvl w:ilvl="3">
      <w:start w:val="1"/>
      <w:numFmt w:val="bullet"/>
      <w:lvlText w:val="●"/>
      <w:lvlJc w:val="left"/>
      <w:pPr>
        <w:ind w:left="1800" w:hanging="360"/>
      </w:pPr>
      <w:rPr>
        <w:rFonts w:ascii="Noto Sans Symbols" w:eastAsia="Noto Sans Symbols" w:hAnsi="Noto Sans Symbols" w:cs="Noto Sans Symbols"/>
        <w:sz w:val="26"/>
        <w:szCs w:val="26"/>
        <w:vertAlign w:val="baseline"/>
      </w:rPr>
    </w:lvl>
    <w:lvl w:ilvl="4">
      <w:start w:val="1"/>
      <w:numFmt w:val="bullet"/>
      <w:lvlText w:val="🌕"/>
      <w:lvlJc w:val="left"/>
      <w:pPr>
        <w:ind w:left="2160" w:hanging="360"/>
      </w:pPr>
      <w:rPr>
        <w:rFonts w:ascii="Noto Sans Symbols" w:eastAsia="Noto Sans Symbols" w:hAnsi="Noto Sans Symbols" w:cs="Noto Sans Symbols"/>
        <w:sz w:val="26"/>
        <w:szCs w:val="26"/>
        <w:vertAlign w:val="baseline"/>
      </w:rPr>
    </w:lvl>
    <w:lvl w:ilvl="5">
      <w:start w:val="1"/>
      <w:numFmt w:val="bullet"/>
      <w:lvlText w:val="■"/>
      <w:lvlJc w:val="left"/>
      <w:pPr>
        <w:ind w:left="2520" w:hanging="360"/>
      </w:pPr>
      <w:rPr>
        <w:rFonts w:ascii="Noto Sans Symbols" w:eastAsia="Noto Sans Symbols" w:hAnsi="Noto Sans Symbols" w:cs="Noto Sans Symbols"/>
        <w:sz w:val="26"/>
        <w:szCs w:val="26"/>
        <w:vertAlign w:val="baseline"/>
      </w:rPr>
    </w:lvl>
    <w:lvl w:ilvl="6">
      <w:start w:val="1"/>
      <w:numFmt w:val="bullet"/>
      <w:lvlText w:val="●"/>
      <w:lvlJc w:val="left"/>
      <w:pPr>
        <w:ind w:left="2880" w:hanging="360"/>
      </w:pPr>
      <w:rPr>
        <w:rFonts w:ascii="Noto Sans Symbols" w:eastAsia="Noto Sans Symbols" w:hAnsi="Noto Sans Symbols" w:cs="Noto Sans Symbols"/>
        <w:sz w:val="26"/>
        <w:szCs w:val="26"/>
        <w:vertAlign w:val="baseline"/>
      </w:rPr>
    </w:lvl>
    <w:lvl w:ilvl="7">
      <w:start w:val="1"/>
      <w:numFmt w:val="bullet"/>
      <w:lvlText w:val="🌕"/>
      <w:lvlJc w:val="left"/>
      <w:pPr>
        <w:ind w:left="3240" w:hanging="360"/>
      </w:pPr>
      <w:rPr>
        <w:rFonts w:ascii="Noto Sans Symbols" w:eastAsia="Noto Sans Symbols" w:hAnsi="Noto Sans Symbols" w:cs="Noto Sans Symbols"/>
        <w:sz w:val="26"/>
        <w:szCs w:val="26"/>
        <w:vertAlign w:val="baseline"/>
      </w:rPr>
    </w:lvl>
    <w:lvl w:ilvl="8">
      <w:start w:val="1"/>
      <w:numFmt w:val="bullet"/>
      <w:lvlText w:val="■"/>
      <w:lvlJc w:val="left"/>
      <w:pPr>
        <w:ind w:left="3600" w:hanging="360"/>
      </w:pPr>
      <w:rPr>
        <w:rFonts w:ascii="Noto Sans Symbols" w:eastAsia="Noto Sans Symbols" w:hAnsi="Noto Sans Symbols" w:cs="Noto Sans Symbols"/>
        <w:sz w:val="26"/>
        <w:szCs w:val="26"/>
        <w:vertAlign w:val="baseline"/>
      </w:rPr>
    </w:lvl>
  </w:abstractNum>
  <w:abstractNum w:abstractNumId="2" w15:restartNumberingAfterBreak="0">
    <w:nsid w:val="12004B28"/>
    <w:multiLevelType w:val="multilevel"/>
    <w:tmpl w:val="DF9AABB2"/>
    <w:lvl w:ilvl="0">
      <w:start w:val="1"/>
      <w:numFmt w:val="bullet"/>
      <w:pStyle w:val="Nagwek11"/>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pStyle w:val="1111CDIpunktatory"/>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13276F84"/>
    <w:multiLevelType w:val="multilevel"/>
    <w:tmpl w:val="CA2C9908"/>
    <w:lvl w:ilvl="0">
      <w:start w:val="1"/>
      <w:numFmt w:val="bullet"/>
      <w:pStyle w:val="TP11-PL"/>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14566CAD"/>
    <w:multiLevelType w:val="multilevel"/>
    <w:tmpl w:val="17C8C390"/>
    <w:lvl w:ilvl="0">
      <w:start w:val="1"/>
      <w:numFmt w:val="bullet"/>
      <w:pStyle w:val="Nagwek1Znak8Znak8Znak"/>
      <w:lvlText w:val="-"/>
      <w:lvlJc w:val="left"/>
      <w:pPr>
        <w:ind w:left="360" w:hanging="360"/>
      </w:pPr>
      <w:rPr>
        <w:rFonts w:ascii="Times New Roman" w:eastAsia="Times New Roman" w:hAnsi="Times New Roman" w:cs="Times New Roman"/>
        <w:vertAlign w:val="baseline"/>
      </w:rPr>
    </w:lvl>
    <w:lvl w:ilvl="1">
      <w:start w:val="1"/>
      <w:numFmt w:val="bullet"/>
      <w:pStyle w:val="Nagwek2Znak7Znak7Znak"/>
      <w:lvlText w:val="o"/>
      <w:lvlJc w:val="left"/>
      <w:pPr>
        <w:ind w:left="1440" w:hanging="360"/>
      </w:pPr>
      <w:rPr>
        <w:rFonts w:ascii="Courier New" w:eastAsia="Courier New" w:hAnsi="Courier New" w:cs="Courier New"/>
        <w:vertAlign w:val="baseline"/>
      </w:rPr>
    </w:lvl>
    <w:lvl w:ilvl="2">
      <w:start w:val="1"/>
      <w:numFmt w:val="bullet"/>
      <w:pStyle w:val="Nagwek3Apkt3"/>
      <w:lvlText w:val="▪"/>
      <w:lvlJc w:val="left"/>
      <w:pPr>
        <w:ind w:left="2160" w:hanging="360"/>
      </w:pPr>
      <w:rPr>
        <w:rFonts w:ascii="Noto Sans Symbols" w:eastAsia="Noto Sans Symbols" w:hAnsi="Noto Sans Symbols" w:cs="Noto Sans Symbols"/>
        <w:vertAlign w:val="baseline"/>
      </w:rPr>
    </w:lvl>
    <w:lvl w:ilvl="3">
      <w:start w:val="1"/>
      <w:numFmt w:val="bullet"/>
      <w:pStyle w:val="Nagwek4Apkt4"/>
      <w:lvlText w:val="●"/>
      <w:lvlJc w:val="left"/>
      <w:pPr>
        <w:ind w:left="2880" w:hanging="360"/>
      </w:pPr>
      <w:rPr>
        <w:rFonts w:ascii="Noto Sans Symbols" w:eastAsia="Noto Sans Symbols" w:hAnsi="Noto Sans Symbols" w:cs="Noto Sans Symbols"/>
        <w:vertAlign w:val="baseline"/>
      </w:rPr>
    </w:lvl>
    <w:lvl w:ilvl="4">
      <w:start w:val="1"/>
      <w:numFmt w:val="bullet"/>
      <w:pStyle w:val="Nagwek5Apkt5"/>
      <w:lvlText w:val="o"/>
      <w:lvlJc w:val="left"/>
      <w:pPr>
        <w:ind w:left="3600" w:hanging="360"/>
      </w:pPr>
      <w:rPr>
        <w:rFonts w:ascii="Courier New" w:eastAsia="Courier New" w:hAnsi="Courier New" w:cs="Courier New"/>
        <w:vertAlign w:val="baseline"/>
      </w:rPr>
    </w:lvl>
    <w:lvl w:ilvl="5">
      <w:start w:val="1"/>
      <w:numFmt w:val="bullet"/>
      <w:pStyle w:val="Nagwek6"/>
      <w:lvlText w:val="▪"/>
      <w:lvlJc w:val="left"/>
      <w:pPr>
        <w:ind w:left="4320" w:hanging="360"/>
      </w:pPr>
      <w:rPr>
        <w:rFonts w:ascii="Noto Sans Symbols" w:eastAsia="Noto Sans Symbols" w:hAnsi="Noto Sans Symbols" w:cs="Noto Sans Symbols"/>
        <w:vertAlign w:val="baseline"/>
      </w:rPr>
    </w:lvl>
    <w:lvl w:ilvl="6">
      <w:start w:val="1"/>
      <w:numFmt w:val="bullet"/>
      <w:pStyle w:val="Nagwek7"/>
      <w:lvlText w:val="●"/>
      <w:lvlJc w:val="left"/>
      <w:pPr>
        <w:ind w:left="5040" w:hanging="360"/>
      </w:pPr>
      <w:rPr>
        <w:rFonts w:ascii="Noto Sans Symbols" w:eastAsia="Noto Sans Symbols" w:hAnsi="Noto Sans Symbols" w:cs="Noto Sans Symbols"/>
        <w:vertAlign w:val="baseline"/>
      </w:rPr>
    </w:lvl>
    <w:lvl w:ilvl="7">
      <w:start w:val="1"/>
      <w:numFmt w:val="bullet"/>
      <w:pStyle w:val="Nagwek8"/>
      <w:lvlText w:val="o"/>
      <w:lvlJc w:val="left"/>
      <w:pPr>
        <w:ind w:left="5760" w:hanging="360"/>
      </w:pPr>
      <w:rPr>
        <w:rFonts w:ascii="Courier New" w:eastAsia="Courier New" w:hAnsi="Courier New" w:cs="Courier New"/>
        <w:vertAlign w:val="baseline"/>
      </w:rPr>
    </w:lvl>
    <w:lvl w:ilvl="8">
      <w:start w:val="1"/>
      <w:numFmt w:val="bullet"/>
      <w:pStyle w:val="Nagwek9"/>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1D5E4FBE"/>
    <w:multiLevelType w:val="multilevel"/>
    <w:tmpl w:val="D432389A"/>
    <w:lvl w:ilvl="0">
      <w:start w:val="23"/>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pStyle w:val="111CDIpunktatory"/>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26AA7820"/>
    <w:multiLevelType w:val="multilevel"/>
    <w:tmpl w:val="87544AE2"/>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4192300E"/>
    <w:multiLevelType w:val="multilevel"/>
    <w:tmpl w:val="736A0730"/>
    <w:lvl w:ilvl="0">
      <w:start w:val="1"/>
      <w:numFmt w:val="decimal"/>
      <w:pStyle w:val="StylTK"/>
      <w:lvlText w:val="%1"/>
      <w:lvlJc w:val="left"/>
      <w:pPr>
        <w:ind w:left="567" w:hanging="567"/>
      </w:pPr>
      <w:rPr>
        <w:rFonts w:ascii="DINPl-Regular" w:eastAsia="DINPl-Regular" w:hAnsi="DINPl-Regular" w:cs="DINPl-Regular"/>
        <w:color w:val="000000"/>
        <w:sz w:val="28"/>
        <w:szCs w:val="28"/>
        <w:vertAlign w:val="baseline"/>
      </w:rPr>
    </w:lvl>
    <w:lvl w:ilvl="1">
      <w:start w:val="1"/>
      <w:numFmt w:val="decimal"/>
      <w:pStyle w:val="StylTK1"/>
      <w:lvlText w:val="%1.%2"/>
      <w:lvlJc w:val="left"/>
      <w:pPr>
        <w:ind w:left="718" w:hanging="718"/>
      </w:pPr>
      <w:rPr>
        <w:rFonts w:ascii="Helvetica Neue" w:eastAsia="Helvetica Neue" w:hAnsi="Helvetica Neue" w:cs="Helvetica Neue"/>
        <w:b/>
        <w:color w:val="000000"/>
        <w:sz w:val="20"/>
        <w:szCs w:val="20"/>
        <w:vertAlign w:val="baseline"/>
      </w:rPr>
    </w:lvl>
    <w:lvl w:ilvl="2">
      <w:start w:val="1"/>
      <w:numFmt w:val="decimal"/>
      <w:lvlText w:val="%1.%2.%3"/>
      <w:lvlJc w:val="left"/>
      <w:pPr>
        <w:ind w:left="1146" w:hanging="1146"/>
      </w:pPr>
      <w:rPr>
        <w:rFonts w:ascii="Helvetica Neue" w:eastAsia="Helvetica Neue" w:hAnsi="Helvetica Neue" w:cs="Helvetica Neue"/>
        <w:b/>
        <w:color w:val="000000"/>
        <w:sz w:val="20"/>
        <w:szCs w:val="20"/>
        <w:vertAlign w:val="baseline"/>
      </w:rPr>
    </w:lvl>
    <w:lvl w:ilvl="3">
      <w:start w:val="1"/>
      <w:numFmt w:val="decimal"/>
      <w:lvlText w:val="%1.%2.%3.%4"/>
      <w:lvlJc w:val="left"/>
      <w:pPr>
        <w:ind w:left="0" w:hanging="864"/>
      </w:pPr>
      <w:rPr>
        <w:b/>
        <w:color w:val="000000"/>
        <w:sz w:val="20"/>
        <w:szCs w:val="20"/>
        <w:vertAlign w:val="baseline"/>
      </w:rPr>
    </w:lvl>
    <w:lvl w:ilvl="4">
      <w:start w:val="1"/>
      <w:numFmt w:val="decimal"/>
      <w:lvlText w:val="%1.%2.%3.%4.%5"/>
      <w:lvlJc w:val="left"/>
      <w:pPr>
        <w:ind w:left="0" w:hanging="1008"/>
      </w:pPr>
      <w:rPr>
        <w:color w:val="000000"/>
        <w:sz w:val="20"/>
        <w:szCs w:val="20"/>
        <w:vertAlign w:val="baseline"/>
      </w:rPr>
    </w:lvl>
    <w:lvl w:ilvl="5">
      <w:start w:val="1"/>
      <w:numFmt w:val="decimal"/>
      <w:lvlText w:val="%1.%2.%3.%4.%5.%6"/>
      <w:lvlJc w:val="left"/>
      <w:pPr>
        <w:ind w:left="0" w:hanging="1152"/>
      </w:pPr>
      <w:rPr>
        <w:color w:val="000000"/>
        <w:sz w:val="20"/>
        <w:szCs w:val="20"/>
        <w:vertAlign w:val="baseline"/>
      </w:rPr>
    </w:lvl>
    <w:lvl w:ilvl="6">
      <w:start w:val="1"/>
      <w:numFmt w:val="decimal"/>
      <w:lvlText w:val="%1.%2.%3.%4.%5.%6.%7"/>
      <w:lvlJc w:val="left"/>
      <w:pPr>
        <w:ind w:left="0" w:hanging="1296"/>
      </w:pPr>
      <w:rPr>
        <w:color w:val="000000"/>
        <w:sz w:val="20"/>
        <w:szCs w:val="20"/>
        <w:vertAlign w:val="baseline"/>
      </w:rPr>
    </w:lvl>
    <w:lvl w:ilvl="7">
      <w:start w:val="1"/>
      <w:numFmt w:val="decimal"/>
      <w:lvlText w:val="%1.%2.%3.%4.%5.%6.%7.%8"/>
      <w:lvlJc w:val="left"/>
      <w:pPr>
        <w:ind w:left="0" w:hanging="1440"/>
      </w:pPr>
      <w:rPr>
        <w:color w:val="000000"/>
        <w:sz w:val="20"/>
        <w:szCs w:val="20"/>
        <w:vertAlign w:val="baseline"/>
      </w:rPr>
    </w:lvl>
    <w:lvl w:ilvl="8">
      <w:start w:val="1"/>
      <w:numFmt w:val="decimal"/>
      <w:lvlText w:val="%1.%2.%3.%4.%5.%6.%7.%8.%9"/>
      <w:lvlJc w:val="left"/>
      <w:pPr>
        <w:ind w:left="0" w:hanging="1584"/>
      </w:pPr>
      <w:rPr>
        <w:color w:val="000000"/>
        <w:sz w:val="20"/>
        <w:szCs w:val="20"/>
        <w:vertAlign w:val="baseline"/>
      </w:rPr>
    </w:lvl>
  </w:abstractNum>
  <w:abstractNum w:abstractNumId="8" w15:restartNumberingAfterBreak="0">
    <w:nsid w:val="55154CC5"/>
    <w:multiLevelType w:val="multilevel"/>
    <w:tmpl w:val="AFF6E404"/>
    <w:lvl w:ilvl="0">
      <w:start w:val="1"/>
      <w:numFmt w:val="bullet"/>
      <w:pStyle w:val="TP2a-PL"/>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62F77525"/>
    <w:multiLevelType w:val="multilevel"/>
    <w:tmpl w:val="A8740D24"/>
    <w:lvl w:ilvl="0">
      <w:start w:val="1"/>
      <w:numFmt w:val="decimal"/>
      <w:pStyle w:val="StylTK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6D1471B9"/>
    <w:multiLevelType w:val="multilevel"/>
    <w:tmpl w:val="233E7F6E"/>
    <w:lvl w:ilvl="0">
      <w:start w:val="6"/>
      <w:numFmt w:val="bullet"/>
      <w:pStyle w:val="wypunktowanie"/>
      <w:lvlText w:val="-"/>
      <w:lvlJc w:val="left"/>
      <w:pPr>
        <w:ind w:left="693"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72B42E71"/>
    <w:multiLevelType w:val="multilevel"/>
    <w:tmpl w:val="DFC2CCB2"/>
    <w:lvl w:ilvl="0">
      <w:start w:val="1"/>
      <w:numFmt w:val="bullet"/>
      <w:pStyle w:val="TP12-ENG"/>
      <w:lvlText w:val="-"/>
      <w:lvlJc w:val="left"/>
      <w:pPr>
        <w:ind w:left="2203"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79435713"/>
    <w:multiLevelType w:val="multilevel"/>
    <w:tmpl w:val="825A578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pStyle w:val="StylTK7"/>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096709135">
    <w:abstractNumId w:val="4"/>
  </w:num>
  <w:num w:numId="2" w16cid:durableId="2062051411">
    <w:abstractNumId w:val="2"/>
  </w:num>
  <w:num w:numId="3" w16cid:durableId="469632054">
    <w:abstractNumId w:val="12"/>
  </w:num>
  <w:num w:numId="4" w16cid:durableId="1597252665">
    <w:abstractNumId w:val="1"/>
  </w:num>
  <w:num w:numId="5" w16cid:durableId="90856369">
    <w:abstractNumId w:val="8"/>
  </w:num>
  <w:num w:numId="6" w16cid:durableId="1402172166">
    <w:abstractNumId w:val="3"/>
  </w:num>
  <w:num w:numId="7" w16cid:durableId="1465082948">
    <w:abstractNumId w:val="10"/>
  </w:num>
  <w:num w:numId="8" w16cid:durableId="1613777844">
    <w:abstractNumId w:val="5"/>
  </w:num>
  <w:num w:numId="9" w16cid:durableId="430320696">
    <w:abstractNumId w:val="6"/>
  </w:num>
  <w:num w:numId="10" w16cid:durableId="2086098983">
    <w:abstractNumId w:val="7"/>
  </w:num>
  <w:num w:numId="11" w16cid:durableId="778529512">
    <w:abstractNumId w:val="0"/>
  </w:num>
  <w:num w:numId="12" w16cid:durableId="483813943">
    <w:abstractNumId w:val="11"/>
  </w:num>
  <w:num w:numId="13" w16cid:durableId="1230650297">
    <w:abstractNumId w:val="9"/>
  </w:num>
  <w:num w:numId="14" w16cid:durableId="17420921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6202177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828277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564605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1185837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148154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027808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3534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38413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C2B"/>
    <w:rsid w:val="003642F2"/>
    <w:rsid w:val="00400260"/>
    <w:rsid w:val="00A8302E"/>
    <w:rsid w:val="00C94C2B"/>
    <w:rsid w:val="00DB2005"/>
    <w:rsid w:val="00EC1F9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B5825D"/>
  <w15:docId w15:val="{DD896252-5FE8-4BD0-BF93-F6DA2C628F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1" w:lineRule="atLeast"/>
      <w:ind w:leftChars="-1" w:left="-1" w:hangingChars="1" w:hanging="1"/>
      <w:jc w:val="both"/>
      <w:textDirection w:val="btLr"/>
      <w:textAlignment w:val="top"/>
      <w:outlineLvl w:val="0"/>
    </w:pPr>
    <w:rPr>
      <w:rFonts w:ascii="Arial" w:hAnsi="Arial"/>
      <w:position w:val="-1"/>
      <w:sz w:val="22"/>
      <w:szCs w:val="22"/>
      <w:lang w:val="pl-PL" w:eastAsia="ar-SA"/>
    </w:rPr>
  </w:style>
  <w:style w:type="paragraph" w:styleId="Nagwek1">
    <w:name w:val="heading 1"/>
    <w:basedOn w:val="Normalny"/>
    <w:next w:val="Normalny"/>
    <w:uiPriority w:val="9"/>
    <w:qFormat/>
    <w:pPr>
      <w:keepNext/>
      <w:keepLines/>
      <w:spacing w:before="480" w:after="12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numPr>
        <w:ilvl w:val="5"/>
        <w:numId w:val="1"/>
      </w:numPr>
      <w:spacing w:line="360" w:lineRule="auto"/>
      <w:ind w:left="-1" w:hanging="1"/>
      <w:outlineLvl w:val="5"/>
    </w:pPr>
    <w:rPr>
      <w:sz w:val="28"/>
      <w:lang/>
    </w:rPr>
  </w:style>
  <w:style w:type="paragraph" w:styleId="Nagwek7">
    <w:name w:val="heading 7"/>
    <w:basedOn w:val="Normalny"/>
    <w:next w:val="Normalny"/>
    <w:pPr>
      <w:keepNext/>
      <w:numPr>
        <w:ilvl w:val="6"/>
        <w:numId w:val="1"/>
      </w:numPr>
      <w:spacing w:line="360" w:lineRule="auto"/>
      <w:ind w:left="-1" w:hanging="1"/>
      <w:outlineLvl w:val="6"/>
    </w:pPr>
    <w:rPr>
      <w:sz w:val="20"/>
      <w:lang/>
    </w:rPr>
  </w:style>
  <w:style w:type="paragraph" w:styleId="Nagwek8">
    <w:name w:val="heading 8"/>
    <w:basedOn w:val="Normalny"/>
    <w:next w:val="Normalny"/>
    <w:pPr>
      <w:keepNext/>
      <w:numPr>
        <w:ilvl w:val="7"/>
        <w:numId w:val="1"/>
      </w:numPr>
      <w:spacing w:line="360" w:lineRule="auto"/>
      <w:ind w:left="-1" w:hanging="1"/>
      <w:outlineLvl w:val="7"/>
    </w:pPr>
    <w:rPr>
      <w:sz w:val="28"/>
      <w:lang/>
    </w:rPr>
  </w:style>
  <w:style w:type="paragraph" w:styleId="Nagwek9">
    <w:name w:val="heading 9"/>
    <w:basedOn w:val="Normalny"/>
    <w:next w:val="Normalny"/>
    <w:pPr>
      <w:keepNext/>
      <w:numPr>
        <w:ilvl w:val="8"/>
        <w:numId w:val="1"/>
      </w:numPr>
      <w:spacing w:line="360" w:lineRule="auto"/>
      <w:ind w:left="-1" w:hanging="1"/>
      <w:outlineLvl w:val="8"/>
    </w:pPr>
    <w:rPr>
      <w:rFonts w:ascii="Tahoma" w:hAnsi="Tahoma"/>
      <w:sz w:val="28"/>
      <w:lang/>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uiPriority w:val="10"/>
    <w:qFormat/>
    <w:pPr>
      <w:suppressAutoHyphens/>
      <w:autoSpaceDE w:val="0"/>
      <w:autoSpaceDN w:val="0"/>
      <w:adjustRightInd w:val="0"/>
      <w:spacing w:line="281" w:lineRule="auto"/>
      <w:jc w:val="center"/>
    </w:pPr>
    <w:rPr>
      <w:b/>
      <w:bCs/>
      <w:lang w:eastAsia="pl-PL"/>
    </w:rPr>
  </w:style>
  <w:style w:type="paragraph" w:customStyle="1" w:styleId="Nagwek1Znak8Znak8Znak">
    <w:name w:val="Nagłówek 1;Znak8;Znak8 Znak"/>
    <w:basedOn w:val="Normalny"/>
    <w:next w:val="Normalny"/>
    <w:pPr>
      <w:keepNext/>
      <w:numPr>
        <w:numId w:val="1"/>
      </w:numPr>
      <w:ind w:left="-1" w:hanging="1"/>
      <w:jc w:val="center"/>
    </w:pPr>
    <w:rPr>
      <w:b/>
      <w:sz w:val="24"/>
      <w:lang/>
    </w:rPr>
  </w:style>
  <w:style w:type="paragraph" w:customStyle="1" w:styleId="Nagwek2Znak7Znak7Znak">
    <w:name w:val="Nagłówek 2;Znak7;Znak7 Znak"/>
    <w:basedOn w:val="Normalny"/>
    <w:next w:val="Normalny"/>
    <w:pPr>
      <w:keepNext/>
      <w:numPr>
        <w:ilvl w:val="1"/>
        <w:numId w:val="1"/>
      </w:numPr>
      <w:ind w:left="-1" w:hanging="1"/>
      <w:outlineLvl w:val="1"/>
    </w:pPr>
    <w:rPr>
      <w:b/>
      <w:lang/>
    </w:rPr>
  </w:style>
  <w:style w:type="paragraph" w:customStyle="1" w:styleId="Nagwek3Apkt3">
    <w:name w:val="Nagłówek 3;A_pkt3"/>
    <w:basedOn w:val="Normalny"/>
    <w:next w:val="Normalny"/>
    <w:pPr>
      <w:keepNext/>
      <w:numPr>
        <w:ilvl w:val="2"/>
        <w:numId w:val="1"/>
      </w:numPr>
      <w:spacing w:before="120"/>
      <w:ind w:left="-1" w:hanging="1"/>
      <w:outlineLvl w:val="2"/>
    </w:pPr>
    <w:rPr>
      <w:b/>
      <w:sz w:val="24"/>
      <w:lang/>
    </w:rPr>
  </w:style>
  <w:style w:type="paragraph" w:customStyle="1" w:styleId="Nagwek4Apkt4">
    <w:name w:val="Nagłówek 4;A_pkt4"/>
    <w:basedOn w:val="Normalny"/>
    <w:next w:val="Normalny"/>
    <w:pPr>
      <w:keepNext/>
      <w:numPr>
        <w:ilvl w:val="3"/>
        <w:numId w:val="1"/>
      </w:numPr>
      <w:spacing w:before="120"/>
      <w:ind w:left="-1" w:hanging="1"/>
      <w:jc w:val="center"/>
      <w:outlineLvl w:val="3"/>
    </w:pPr>
    <w:rPr>
      <w:b/>
      <w:color w:val="000080"/>
      <w:sz w:val="72"/>
      <w:lang/>
    </w:rPr>
  </w:style>
  <w:style w:type="paragraph" w:customStyle="1" w:styleId="Nagwek5Apkt5">
    <w:name w:val="Nagłówek 5;A_pkt5"/>
    <w:basedOn w:val="Normalny"/>
    <w:next w:val="Normalny"/>
    <w:pPr>
      <w:keepNext/>
      <w:numPr>
        <w:ilvl w:val="4"/>
        <w:numId w:val="1"/>
      </w:numPr>
      <w:ind w:left="-1" w:hanging="1"/>
      <w:jc w:val="center"/>
      <w:outlineLvl w:val="4"/>
    </w:pPr>
    <w:rPr>
      <w:b/>
      <w:sz w:val="40"/>
      <w:lang/>
    </w:rPr>
  </w:style>
  <w:style w:type="character" w:customStyle="1" w:styleId="Nagwek1Znak1">
    <w:name w:val="Nagłówek 1 Znak1"/>
    <w:rPr>
      <w:rFonts w:ascii="Arial" w:hAnsi="Arial"/>
      <w:b/>
      <w:w w:val="100"/>
      <w:position w:val="-1"/>
      <w:sz w:val="24"/>
      <w:szCs w:val="22"/>
      <w:effect w:val="none"/>
      <w:vertAlign w:val="baseline"/>
      <w:cs w:val="0"/>
      <w:em w:val="none"/>
      <w:lang w:eastAsia="ar-SA"/>
    </w:rPr>
  </w:style>
  <w:style w:type="character" w:customStyle="1" w:styleId="Nagwek2Znak1">
    <w:name w:val="Nagłówek 2 Znak1"/>
    <w:rPr>
      <w:rFonts w:ascii="Arial" w:hAnsi="Arial"/>
      <w:b/>
      <w:w w:val="100"/>
      <w:position w:val="-1"/>
      <w:sz w:val="22"/>
      <w:szCs w:val="22"/>
      <w:effect w:val="none"/>
      <w:vertAlign w:val="baseline"/>
      <w:cs w:val="0"/>
      <w:em w:val="none"/>
      <w:lang w:eastAsia="ar-SA"/>
    </w:rPr>
  </w:style>
  <w:style w:type="character" w:customStyle="1" w:styleId="Nagwek3Znak1Apkt3Znak">
    <w:name w:val="Nagłówek 3 Znak1;A_pkt3 Znak"/>
    <w:rPr>
      <w:rFonts w:ascii="Arial" w:hAnsi="Arial"/>
      <w:b/>
      <w:w w:val="100"/>
      <w:position w:val="-1"/>
      <w:sz w:val="24"/>
      <w:szCs w:val="22"/>
      <w:effect w:val="none"/>
      <w:vertAlign w:val="baseline"/>
      <w:cs w:val="0"/>
      <w:em w:val="none"/>
      <w:lang w:eastAsia="ar-SA"/>
    </w:rPr>
  </w:style>
  <w:style w:type="character" w:customStyle="1" w:styleId="Nagwek4Znak1Apkt4Znak">
    <w:name w:val="Nagłówek 4 Znak1;A_pkt4 Znak"/>
    <w:rPr>
      <w:rFonts w:ascii="Arial" w:hAnsi="Arial"/>
      <w:b/>
      <w:color w:val="000080"/>
      <w:w w:val="100"/>
      <w:position w:val="-1"/>
      <w:sz w:val="72"/>
      <w:szCs w:val="22"/>
      <w:effect w:val="none"/>
      <w:vertAlign w:val="baseline"/>
      <w:cs w:val="0"/>
      <w:em w:val="none"/>
      <w:lang w:eastAsia="ar-SA"/>
    </w:rPr>
  </w:style>
  <w:style w:type="character" w:customStyle="1" w:styleId="Nagwek5Znak1Apkt5Znak">
    <w:name w:val="Nagłówek 5 Znak1;A_pkt5 Znak"/>
    <w:rPr>
      <w:rFonts w:ascii="Arial" w:hAnsi="Arial"/>
      <w:b/>
      <w:w w:val="100"/>
      <w:position w:val="-1"/>
      <w:sz w:val="40"/>
      <w:szCs w:val="22"/>
      <w:effect w:val="none"/>
      <w:vertAlign w:val="baseline"/>
      <w:cs w:val="0"/>
      <w:em w:val="none"/>
      <w:lang w:eastAsia="ar-SA"/>
    </w:rPr>
  </w:style>
  <w:style w:type="character" w:customStyle="1" w:styleId="Nagwek6Znak1">
    <w:name w:val="Nagłówek 6 Znak1"/>
    <w:rPr>
      <w:rFonts w:ascii="Arial" w:hAnsi="Arial"/>
      <w:w w:val="100"/>
      <w:position w:val="-1"/>
      <w:sz w:val="28"/>
      <w:szCs w:val="22"/>
      <w:effect w:val="none"/>
      <w:vertAlign w:val="baseline"/>
      <w:cs w:val="0"/>
      <w:em w:val="none"/>
      <w:lang w:eastAsia="ar-SA"/>
    </w:rPr>
  </w:style>
  <w:style w:type="character" w:customStyle="1" w:styleId="Nagwek7Znak1">
    <w:name w:val="Nagłówek 7 Znak1"/>
    <w:rPr>
      <w:rFonts w:ascii="Arial" w:hAnsi="Arial"/>
      <w:w w:val="100"/>
      <w:position w:val="-1"/>
      <w:szCs w:val="22"/>
      <w:effect w:val="none"/>
      <w:vertAlign w:val="baseline"/>
      <w:cs w:val="0"/>
      <w:em w:val="none"/>
      <w:lang w:eastAsia="ar-SA"/>
    </w:rPr>
  </w:style>
  <w:style w:type="character" w:customStyle="1" w:styleId="Nagwek8Znak1">
    <w:name w:val="Nagłówek 8 Znak1"/>
    <w:rPr>
      <w:rFonts w:ascii="Arial" w:hAnsi="Arial"/>
      <w:w w:val="100"/>
      <w:position w:val="-1"/>
      <w:sz w:val="28"/>
      <w:szCs w:val="22"/>
      <w:effect w:val="none"/>
      <w:vertAlign w:val="baseline"/>
      <w:cs w:val="0"/>
      <w:em w:val="none"/>
      <w:lang w:eastAsia="ar-SA"/>
    </w:rPr>
  </w:style>
  <w:style w:type="character" w:customStyle="1" w:styleId="Nagwek9Znak1">
    <w:name w:val="Nagłówek 9 Znak1"/>
    <w:rPr>
      <w:rFonts w:ascii="Tahoma" w:hAnsi="Tahoma"/>
      <w:w w:val="100"/>
      <w:position w:val="-1"/>
      <w:sz w:val="28"/>
      <w:szCs w:val="22"/>
      <w:effect w:val="none"/>
      <w:vertAlign w:val="baseline"/>
      <w:cs w:val="0"/>
      <w:em w:val="none"/>
      <w:lang w:eastAsia="ar-SA"/>
    </w:rPr>
  </w:style>
  <w:style w:type="character" w:customStyle="1" w:styleId="WW8Num4z0">
    <w:name w:val="WW8Num4z0"/>
    <w:rPr>
      <w:rFonts w:ascii="Times New Roman" w:hAnsi="Times New Roman"/>
      <w:w w:val="100"/>
      <w:position w:val="-1"/>
      <w:effect w:val="none"/>
      <w:vertAlign w:val="baseline"/>
      <w:cs w:val="0"/>
      <w:em w:val="none"/>
    </w:rPr>
  </w:style>
  <w:style w:type="character" w:customStyle="1" w:styleId="WW8Num4z1">
    <w:name w:val="WW8Num4z1"/>
    <w:rPr>
      <w:w w:val="100"/>
      <w:position w:val="-1"/>
      <w:sz w:val="26"/>
      <w:effect w:val="none"/>
      <w:vertAlign w:val="baseline"/>
      <w:cs w:val="0"/>
      <w:em w:val="none"/>
    </w:rPr>
  </w:style>
  <w:style w:type="character" w:customStyle="1" w:styleId="WW8Num5z0">
    <w:name w:val="WW8Num5z0"/>
    <w:rPr>
      <w:rFonts w:ascii="StarSymbol" w:eastAsia="StarSymbol"/>
      <w:w w:val="100"/>
      <w:position w:val="-1"/>
      <w:sz w:val="26"/>
      <w:effect w:val="none"/>
      <w:vertAlign w:val="baseline"/>
      <w:cs w:val="0"/>
      <w:em w:val="none"/>
    </w:rPr>
  </w:style>
  <w:style w:type="character" w:customStyle="1" w:styleId="WW8Num5z1">
    <w:name w:val="WW8Num5z1"/>
    <w:rPr>
      <w:rFonts w:ascii="Wingdings 2" w:hAnsi="Wingdings 2"/>
      <w:w w:val="100"/>
      <w:position w:val="-1"/>
      <w:sz w:val="26"/>
      <w:effect w:val="none"/>
      <w:vertAlign w:val="baseline"/>
      <w:cs w:val="0"/>
      <w:em w:val="none"/>
    </w:rPr>
  </w:style>
  <w:style w:type="character" w:customStyle="1" w:styleId="WW8Num6z0">
    <w:name w:val="WW8Num6z0"/>
    <w:rPr>
      <w:rFonts w:ascii="StarSymbol" w:eastAsia="StarSymbol"/>
      <w:w w:val="100"/>
      <w:position w:val="-1"/>
      <w:sz w:val="26"/>
      <w:effect w:val="none"/>
      <w:vertAlign w:val="baseline"/>
      <w:cs w:val="0"/>
      <w:em w:val="none"/>
    </w:rPr>
  </w:style>
  <w:style w:type="character" w:customStyle="1" w:styleId="WW8Num6z1">
    <w:name w:val="WW8Num6z1"/>
    <w:rPr>
      <w:rFonts w:ascii="Wingdings 2" w:hAnsi="Wingdings 2"/>
      <w:w w:val="100"/>
      <w:position w:val="-1"/>
      <w:sz w:val="26"/>
      <w:effect w:val="none"/>
      <w:vertAlign w:val="baseline"/>
      <w:cs w:val="0"/>
      <w:em w:val="none"/>
    </w:rPr>
  </w:style>
  <w:style w:type="character" w:customStyle="1" w:styleId="WW8Num7z0">
    <w:name w:val="WW8Num7z0"/>
    <w:rPr>
      <w:color w:val="000000"/>
      <w:w w:val="100"/>
      <w:position w:val="0"/>
      <w:sz w:val="20"/>
      <w:effect w:val="none"/>
      <w:vertAlign w:val="baseline"/>
      <w:cs w:val="0"/>
      <w:em w:val="none"/>
    </w:rPr>
  </w:style>
  <w:style w:type="character" w:customStyle="1" w:styleId="WW8Num7z1">
    <w:name w:val="WW8Num7z1"/>
    <w:rPr>
      <w:rFonts w:ascii="Arial" w:hAnsi="Arial"/>
      <w:color w:val="000000"/>
      <w:w w:val="100"/>
      <w:position w:val="0"/>
      <w:sz w:val="28"/>
      <w:effect w:val="none"/>
      <w:vertAlign w:val="baseline"/>
      <w:cs w:val="0"/>
      <w:em w:val="none"/>
    </w:rPr>
  </w:style>
  <w:style w:type="character" w:customStyle="1" w:styleId="WW8Num8z0">
    <w:name w:val="WW8Num8z0"/>
    <w:rPr>
      <w:color w:val="000000"/>
      <w:w w:val="100"/>
      <w:position w:val="0"/>
      <w:sz w:val="20"/>
      <w:effect w:val="none"/>
      <w:vertAlign w:val="baseline"/>
      <w:cs w:val="0"/>
      <w:em w:val="none"/>
    </w:rPr>
  </w:style>
  <w:style w:type="character" w:customStyle="1" w:styleId="WW8Num8z1">
    <w:name w:val="WW8Num8z1"/>
    <w:rPr>
      <w:rFonts w:ascii="Courier New" w:hAnsi="Courier New"/>
      <w:color w:val="000000"/>
      <w:w w:val="100"/>
      <w:position w:val="0"/>
      <w:sz w:val="20"/>
      <w:effect w:val="none"/>
      <w:vertAlign w:val="baseline"/>
      <w:cs w:val="0"/>
      <w:em w:val="none"/>
    </w:rPr>
  </w:style>
  <w:style w:type="character" w:customStyle="1" w:styleId="WW8Num9z0">
    <w:name w:val="WW8Num9z0"/>
    <w:rPr>
      <w:color w:val="000000"/>
      <w:w w:val="100"/>
      <w:position w:val="0"/>
      <w:sz w:val="20"/>
      <w:effect w:val="none"/>
      <w:vertAlign w:val="baseline"/>
      <w:cs w:val="0"/>
      <w:em w:val="none"/>
    </w:rPr>
  </w:style>
  <w:style w:type="character" w:customStyle="1" w:styleId="WW8Num9z1">
    <w:name w:val="WW8Num9z1"/>
    <w:rPr>
      <w:rFonts w:ascii="Courier New" w:eastAsia="ヒラギノ角ゴ Pro W3" w:hAnsi="Courier New"/>
      <w:color w:val="000000"/>
      <w:w w:val="100"/>
      <w:position w:val="0"/>
      <w:sz w:val="20"/>
      <w:effect w:val="none"/>
      <w:vertAlign w:val="baseline"/>
      <w:cs w:val="0"/>
      <w:em w:val="none"/>
    </w:rPr>
  </w:style>
  <w:style w:type="character" w:customStyle="1" w:styleId="WW8Num9z2">
    <w:name w:val="WW8Num9z2"/>
    <w:rPr>
      <w:rFonts w:ascii="Wingdings" w:eastAsia="ヒラギノ角ゴ Pro W3" w:hAnsi="Wingdings"/>
      <w:color w:val="000000"/>
      <w:w w:val="100"/>
      <w:position w:val="0"/>
      <w:sz w:val="20"/>
      <w:effect w:val="none"/>
      <w:vertAlign w:val="baseline"/>
      <w:cs w:val="0"/>
      <w:em w:val="none"/>
    </w:rPr>
  </w:style>
  <w:style w:type="character" w:customStyle="1" w:styleId="WW8Num10z0">
    <w:name w:val="WW8Num10z0"/>
    <w:rPr>
      <w:rFonts w:ascii="Arial" w:hAnsi="Arial"/>
      <w:color w:val="000000"/>
      <w:w w:val="100"/>
      <w:position w:val="0"/>
      <w:sz w:val="28"/>
      <w:effect w:val="none"/>
      <w:vertAlign w:val="baseline"/>
      <w:cs w:val="0"/>
      <w:em w:val="none"/>
    </w:rPr>
  </w:style>
  <w:style w:type="character" w:customStyle="1" w:styleId="WW8Num10z1">
    <w:name w:val="WW8Num10z1"/>
    <w:rPr>
      <w:color w:val="000000"/>
      <w:w w:val="100"/>
      <w:position w:val="0"/>
      <w:sz w:val="20"/>
      <w:effect w:val="none"/>
      <w:vertAlign w:val="baseline"/>
      <w:cs w:val="0"/>
      <w:em w:val="none"/>
    </w:rPr>
  </w:style>
  <w:style w:type="character" w:customStyle="1" w:styleId="WW8Num11z0">
    <w:name w:val="WW8Num11z0"/>
    <w:rPr>
      <w:color w:val="000000"/>
      <w:w w:val="100"/>
      <w:position w:val="0"/>
      <w:sz w:val="20"/>
      <w:effect w:val="none"/>
      <w:vertAlign w:val="baseline"/>
      <w:cs w:val="0"/>
      <w:em w:val="none"/>
    </w:rPr>
  </w:style>
  <w:style w:type="character" w:customStyle="1" w:styleId="WW8Num11z1">
    <w:name w:val="WW8Num11z1"/>
    <w:rPr>
      <w:rFonts w:ascii="Arial" w:hAnsi="Arial"/>
      <w:color w:val="000000"/>
      <w:w w:val="100"/>
      <w:position w:val="0"/>
      <w:sz w:val="28"/>
      <w:effect w:val="none"/>
      <w:vertAlign w:val="baseline"/>
      <w:cs w:val="0"/>
      <w:em w:val="none"/>
    </w:rPr>
  </w:style>
  <w:style w:type="character" w:customStyle="1" w:styleId="WW8Num12z0">
    <w:name w:val="WW8Num12z0"/>
    <w:rPr>
      <w:rFonts w:ascii="Symbol" w:hAnsi="Symbol"/>
      <w:w w:val="100"/>
      <w:position w:val="-1"/>
      <w:effect w:val="none"/>
      <w:vertAlign w:val="baseline"/>
      <w:cs w:val="0"/>
      <w:em w:val="none"/>
    </w:rPr>
  </w:style>
  <w:style w:type="character" w:customStyle="1" w:styleId="WW8Num14z0">
    <w:name w:val="WW8Num14z0"/>
    <w:rPr>
      <w:rFonts w:ascii="Symbol" w:hAnsi="Symbol"/>
      <w:w w:val="100"/>
      <w:position w:val="-1"/>
      <w:effect w:val="none"/>
      <w:vertAlign w:val="baseline"/>
      <w:cs w:val="0"/>
      <w:em w:val="none"/>
    </w:rPr>
  </w:style>
  <w:style w:type="character" w:customStyle="1" w:styleId="WW8Num15z0">
    <w:name w:val="WW8Num15z0"/>
    <w:rPr>
      <w:rFonts w:ascii="Symbol" w:hAnsi="Symbol"/>
      <w:w w:val="100"/>
      <w:position w:val="-1"/>
      <w:effect w:val="none"/>
      <w:vertAlign w:val="baseline"/>
      <w:cs w:val="0"/>
      <w:em w:val="none"/>
    </w:rPr>
  </w:style>
  <w:style w:type="character" w:customStyle="1" w:styleId="WW8Num16z0">
    <w:name w:val="WW8Num16z0"/>
    <w:rPr>
      <w:rFonts w:ascii="Symbol" w:hAnsi="Symbol"/>
      <w:w w:val="100"/>
      <w:position w:val="-1"/>
      <w:effect w:val="none"/>
      <w:vertAlign w:val="baseline"/>
      <w:cs w:val="0"/>
      <w:em w:val="none"/>
    </w:rPr>
  </w:style>
  <w:style w:type="character" w:customStyle="1" w:styleId="WW8Num17z0">
    <w:name w:val="WW8Num17z0"/>
    <w:rPr>
      <w:rFonts w:ascii="Symbol" w:hAnsi="Symbol"/>
      <w:w w:val="100"/>
      <w:position w:val="-1"/>
      <w:effect w:val="none"/>
      <w:vertAlign w:val="baseline"/>
      <w:cs w:val="0"/>
      <w:em w:val="none"/>
    </w:rPr>
  </w:style>
  <w:style w:type="character" w:customStyle="1" w:styleId="WW8Num18z0">
    <w:name w:val="WW8Num18z0"/>
    <w:rPr>
      <w:rFonts w:ascii="Symbol" w:hAnsi="Symbol"/>
      <w:w w:val="100"/>
      <w:position w:val="-1"/>
      <w:effect w:val="none"/>
      <w:vertAlign w:val="baseline"/>
      <w:cs w:val="0"/>
      <w:em w:val="none"/>
    </w:rPr>
  </w:style>
  <w:style w:type="character" w:customStyle="1" w:styleId="WW8Num19z0">
    <w:name w:val="WW8Num19z0"/>
    <w:rPr>
      <w:rFonts w:ascii="Symbol" w:hAnsi="Symbol"/>
      <w:w w:val="100"/>
      <w:position w:val="-1"/>
      <w:effect w:val="none"/>
      <w:vertAlign w:val="baseline"/>
      <w:cs w:val="0"/>
      <w:em w:val="none"/>
    </w:rPr>
  </w:style>
  <w:style w:type="character" w:customStyle="1" w:styleId="WW8Num20z0">
    <w:name w:val="WW8Num20z0"/>
    <w:rPr>
      <w:rFonts w:ascii="Symbol" w:hAnsi="Symbol"/>
      <w:w w:val="100"/>
      <w:position w:val="-1"/>
      <w:effect w:val="none"/>
      <w:vertAlign w:val="baseline"/>
      <w:cs w:val="0"/>
      <w:em w:val="none"/>
    </w:rPr>
  </w:style>
  <w:style w:type="character" w:customStyle="1" w:styleId="WW8Num21z0">
    <w:name w:val="WW8Num21z0"/>
    <w:rPr>
      <w:rFonts w:ascii="Symbol" w:hAnsi="Symbol"/>
      <w:w w:val="100"/>
      <w:position w:val="-1"/>
      <w:effect w:val="none"/>
      <w:vertAlign w:val="baseline"/>
      <w:cs w:val="0"/>
      <w:em w:val="none"/>
    </w:rPr>
  </w:style>
  <w:style w:type="character" w:customStyle="1" w:styleId="WW8Num21z1">
    <w:name w:val="WW8Num21z1"/>
    <w:rPr>
      <w:rFonts w:ascii="Courier New" w:hAnsi="Courier New"/>
      <w:w w:val="100"/>
      <w:position w:val="-1"/>
      <w:effect w:val="none"/>
      <w:vertAlign w:val="baseline"/>
      <w:cs w:val="0"/>
      <w:em w:val="none"/>
    </w:rPr>
  </w:style>
  <w:style w:type="character" w:customStyle="1" w:styleId="WW8Num22z0">
    <w:name w:val="WW8Num22z0"/>
    <w:rPr>
      <w:rFonts w:ascii="Symbol" w:hAnsi="Symbol"/>
      <w:w w:val="100"/>
      <w:position w:val="-1"/>
      <w:effect w:val="none"/>
      <w:vertAlign w:val="baseline"/>
      <w:cs w:val="0"/>
      <w:em w:val="none"/>
    </w:rPr>
  </w:style>
  <w:style w:type="character" w:customStyle="1" w:styleId="WW8Num23z0">
    <w:name w:val="WW8Num23z0"/>
    <w:rPr>
      <w:rFonts w:ascii="Symbol" w:hAnsi="Symbol"/>
      <w:w w:val="100"/>
      <w:position w:val="-1"/>
      <w:effect w:val="none"/>
      <w:vertAlign w:val="baseline"/>
      <w:cs w:val="0"/>
      <w:em w:val="none"/>
    </w:rPr>
  </w:style>
  <w:style w:type="character" w:customStyle="1" w:styleId="WW8Num24z0">
    <w:name w:val="WW8Num24z0"/>
    <w:rPr>
      <w:rFonts w:ascii="Symbol" w:hAnsi="Symbol"/>
      <w:w w:val="100"/>
      <w:position w:val="-1"/>
      <w:effect w:val="none"/>
      <w:vertAlign w:val="baseline"/>
      <w:cs w:val="0"/>
      <w:em w:val="none"/>
    </w:rPr>
  </w:style>
  <w:style w:type="character" w:customStyle="1" w:styleId="WW8Num25z0">
    <w:name w:val="WW8Num25z0"/>
    <w:rPr>
      <w:rFonts w:ascii="Arial" w:hAnsi="Arial"/>
      <w:color w:val="000000"/>
      <w:w w:val="100"/>
      <w:position w:val="0"/>
      <w:sz w:val="28"/>
      <w:effect w:val="none"/>
      <w:vertAlign w:val="baseline"/>
      <w:cs w:val="0"/>
      <w:em w:val="none"/>
    </w:rPr>
  </w:style>
  <w:style w:type="character" w:customStyle="1" w:styleId="WW8Num26z0">
    <w:name w:val="WW8Num26z0"/>
    <w:rPr>
      <w:rFonts w:ascii="Symbol" w:hAnsi="Symbol"/>
      <w:w w:val="100"/>
      <w:position w:val="-1"/>
      <w:effect w:val="none"/>
      <w:vertAlign w:val="baseline"/>
      <w:cs w:val="0"/>
      <w:em w:val="none"/>
    </w:rPr>
  </w:style>
  <w:style w:type="character" w:customStyle="1" w:styleId="WW8Num26z1">
    <w:name w:val="WW8Num26z1"/>
    <w:rPr>
      <w:rFonts w:ascii="Wingdings 2" w:hAnsi="Wingdings 2"/>
      <w:w w:val="100"/>
      <w:position w:val="-1"/>
      <w:sz w:val="18"/>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8Num3z0">
    <w:name w:val="WW8Num3z0"/>
    <w:rPr>
      <w:rFonts w:ascii="Times New Roman" w:hAnsi="Times New Roman"/>
      <w:w w:val="100"/>
      <w:position w:val="-1"/>
      <w:effect w:val="none"/>
      <w:vertAlign w:val="baseline"/>
      <w:cs w:val="0"/>
      <w:em w:val="none"/>
    </w:rPr>
  </w:style>
  <w:style w:type="character" w:customStyle="1" w:styleId="WW8Num3z1">
    <w:name w:val="WW8Num3z1"/>
    <w:rPr>
      <w:w w:val="100"/>
      <w:position w:val="-1"/>
      <w:sz w:val="26"/>
      <w:effect w:val="none"/>
      <w:vertAlign w:val="baseline"/>
      <w:cs w:val="0"/>
      <w:em w:val="none"/>
    </w:rPr>
  </w:style>
  <w:style w:type="character" w:customStyle="1" w:styleId="WW8Num8z2">
    <w:name w:val="WW8Num8z2"/>
    <w:rPr>
      <w:rFonts w:ascii="Wingdings" w:hAnsi="Wingdings"/>
      <w:color w:val="000000"/>
      <w:w w:val="100"/>
      <w:position w:val="0"/>
      <w:sz w:val="20"/>
      <w:effect w:val="none"/>
      <w:vertAlign w:val="baseline"/>
      <w:cs w:val="0"/>
      <w:em w:val="none"/>
    </w:rPr>
  </w:style>
  <w:style w:type="character" w:customStyle="1" w:styleId="WW8Num13z0">
    <w:name w:val="WW8Num13z0"/>
    <w:rPr>
      <w:rFonts w:ascii="Symbol" w:hAnsi="Symbol"/>
      <w:w w:val="100"/>
      <w:position w:val="-1"/>
      <w:effect w:val="none"/>
      <w:vertAlign w:val="baseline"/>
      <w:cs w:val="0"/>
      <w:em w:val="none"/>
    </w:rPr>
  </w:style>
  <w:style w:type="character" w:customStyle="1" w:styleId="WW8Num20z1">
    <w:name w:val="WW8Num20z1"/>
    <w:rPr>
      <w:rFonts w:ascii="Courier New" w:hAnsi="Courier New"/>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8Num16z1">
    <w:name w:val="WW8Num16z1"/>
    <w:rPr>
      <w:rFonts w:ascii="Courier New" w:hAnsi="Courier New"/>
      <w:w w:val="100"/>
      <w:position w:val="-1"/>
      <w:effect w:val="none"/>
      <w:vertAlign w:val="baseline"/>
      <w:cs w:val="0"/>
      <w:em w:val="none"/>
    </w:rPr>
  </w:style>
  <w:style w:type="character" w:customStyle="1" w:styleId="WW8Num16z2">
    <w:name w:val="WW8Num16z2"/>
    <w:rPr>
      <w:rFonts w:ascii="Wingdings" w:hAnsi="Wingdings"/>
      <w:w w:val="100"/>
      <w:position w:val="-1"/>
      <w:effect w:val="none"/>
      <w:vertAlign w:val="baseline"/>
      <w:cs w:val="0"/>
      <w:em w:val="none"/>
    </w:rPr>
  </w:style>
  <w:style w:type="character" w:customStyle="1" w:styleId="WW8Num17z1">
    <w:name w:val="WW8Num17z1"/>
    <w:rPr>
      <w:rFonts w:ascii="Courier New" w:hAnsi="Courier New"/>
      <w:w w:val="100"/>
      <w:position w:val="-1"/>
      <w:effect w:val="none"/>
      <w:vertAlign w:val="baseline"/>
      <w:cs w:val="0"/>
      <w:em w:val="none"/>
    </w:rPr>
  </w:style>
  <w:style w:type="character" w:customStyle="1" w:styleId="WW8Num17z2">
    <w:name w:val="WW8Num17z2"/>
    <w:rPr>
      <w:rFonts w:ascii="Wingdings" w:hAnsi="Wingdings"/>
      <w:w w:val="100"/>
      <w:position w:val="-1"/>
      <w:effect w:val="none"/>
      <w:vertAlign w:val="baseline"/>
      <w:cs w:val="0"/>
      <w:em w:val="none"/>
    </w:rPr>
  </w:style>
  <w:style w:type="character" w:customStyle="1" w:styleId="WW8Num18z1">
    <w:name w:val="WW8Num18z1"/>
    <w:rPr>
      <w:rFonts w:ascii="Courier New" w:hAnsi="Courier New"/>
      <w:w w:val="100"/>
      <w:position w:val="-1"/>
      <w:effect w:val="none"/>
      <w:vertAlign w:val="baseline"/>
      <w:cs w:val="0"/>
      <w:em w:val="none"/>
    </w:rPr>
  </w:style>
  <w:style w:type="character" w:customStyle="1" w:styleId="WW8Num18z2">
    <w:name w:val="WW8Num18z2"/>
    <w:rPr>
      <w:rFonts w:ascii="Wingdings" w:hAnsi="Wingdings"/>
      <w:w w:val="100"/>
      <w:position w:val="-1"/>
      <w:effect w:val="none"/>
      <w:vertAlign w:val="baseline"/>
      <w:cs w:val="0"/>
      <w:em w:val="none"/>
    </w:rPr>
  </w:style>
  <w:style w:type="character" w:customStyle="1" w:styleId="WW8Num20z2">
    <w:name w:val="WW8Num20z2"/>
    <w:rPr>
      <w:rFonts w:ascii="Wingdings" w:hAnsi="Wingdings"/>
      <w:w w:val="100"/>
      <w:position w:val="-1"/>
      <w:effect w:val="none"/>
      <w:vertAlign w:val="baseline"/>
      <w:cs w:val="0"/>
      <w:em w:val="none"/>
    </w:rPr>
  </w:style>
  <w:style w:type="character" w:customStyle="1" w:styleId="WW8Num21z2">
    <w:name w:val="WW8Num21z2"/>
    <w:rPr>
      <w:rFonts w:ascii="Wingdings" w:hAnsi="Wingdings"/>
      <w:w w:val="100"/>
      <w:position w:val="-1"/>
      <w:effect w:val="none"/>
      <w:vertAlign w:val="baseline"/>
      <w:cs w:val="0"/>
      <w:em w:val="none"/>
    </w:rPr>
  </w:style>
  <w:style w:type="character" w:customStyle="1" w:styleId="WW8Num22z1">
    <w:name w:val="WW8Num22z1"/>
    <w:rPr>
      <w:rFonts w:ascii="Courier New" w:hAnsi="Courier New"/>
      <w:w w:val="100"/>
      <w:position w:val="-1"/>
      <w:effect w:val="none"/>
      <w:vertAlign w:val="baseline"/>
      <w:cs w:val="0"/>
      <w:em w:val="none"/>
    </w:rPr>
  </w:style>
  <w:style w:type="character" w:customStyle="1" w:styleId="WW8Num22z2">
    <w:name w:val="WW8Num22z2"/>
    <w:rPr>
      <w:rFonts w:ascii="Wingdings" w:hAnsi="Wingdings"/>
      <w:w w:val="100"/>
      <w:position w:val="-1"/>
      <w:effect w:val="none"/>
      <w:vertAlign w:val="baseline"/>
      <w:cs w:val="0"/>
      <w:em w:val="none"/>
    </w:rPr>
  </w:style>
  <w:style w:type="character" w:customStyle="1" w:styleId="WW8Num23z1">
    <w:name w:val="WW8Num23z1"/>
    <w:rPr>
      <w:rFonts w:ascii="Courier New" w:hAnsi="Courier New"/>
      <w:w w:val="100"/>
      <w:position w:val="-1"/>
      <w:effect w:val="none"/>
      <w:vertAlign w:val="baseline"/>
      <w:cs w:val="0"/>
      <w:em w:val="none"/>
    </w:rPr>
  </w:style>
  <w:style w:type="character" w:customStyle="1" w:styleId="WW8Num23z2">
    <w:name w:val="WW8Num23z2"/>
    <w:rPr>
      <w:rFonts w:ascii="Wingdings" w:hAnsi="Wingdings"/>
      <w:w w:val="100"/>
      <w:position w:val="-1"/>
      <w:effect w:val="none"/>
      <w:vertAlign w:val="baseline"/>
      <w:cs w:val="0"/>
      <w:em w:val="none"/>
    </w:rPr>
  </w:style>
  <w:style w:type="character" w:customStyle="1" w:styleId="WW8Num24z1">
    <w:name w:val="WW8Num24z1"/>
    <w:rPr>
      <w:rFonts w:ascii="Courier New" w:hAnsi="Courier New"/>
      <w:w w:val="100"/>
      <w:position w:val="-1"/>
      <w:effect w:val="none"/>
      <w:vertAlign w:val="baseline"/>
      <w:cs w:val="0"/>
      <w:em w:val="none"/>
    </w:rPr>
  </w:style>
  <w:style w:type="character" w:customStyle="1" w:styleId="WW8Num24z2">
    <w:name w:val="WW8Num24z2"/>
    <w:rPr>
      <w:rFonts w:ascii="Wingdings" w:hAnsi="Wingdings"/>
      <w:w w:val="100"/>
      <w:position w:val="-1"/>
      <w:effect w:val="none"/>
      <w:vertAlign w:val="baseline"/>
      <w:cs w:val="0"/>
      <w:em w:val="none"/>
    </w:rPr>
  </w:style>
  <w:style w:type="character" w:customStyle="1" w:styleId="WW8Num25z1">
    <w:name w:val="WW8Num25z1"/>
    <w:rPr>
      <w:color w:val="000000"/>
      <w:w w:val="100"/>
      <w:position w:val="0"/>
      <w:sz w:val="20"/>
      <w:effect w:val="none"/>
      <w:vertAlign w:val="baseline"/>
      <w:cs w:val="0"/>
      <w:em w:val="none"/>
    </w:rPr>
  </w:style>
  <w:style w:type="character" w:customStyle="1" w:styleId="WW8Num27z0">
    <w:name w:val="WW8Num27z0"/>
    <w:rPr>
      <w:rFonts w:ascii="Symbol" w:hAnsi="Symbol"/>
      <w:w w:val="100"/>
      <w:position w:val="-1"/>
      <w:effect w:val="none"/>
      <w:vertAlign w:val="baseline"/>
      <w:cs w:val="0"/>
      <w:em w:val="none"/>
    </w:rPr>
  </w:style>
  <w:style w:type="character" w:customStyle="1" w:styleId="WW8Num28z0">
    <w:name w:val="WW8Num28z0"/>
    <w:rPr>
      <w:rFonts w:ascii="Symbol" w:hAnsi="Symbol"/>
      <w:w w:val="100"/>
      <w:position w:val="-1"/>
      <w:effect w:val="none"/>
      <w:vertAlign w:val="baseline"/>
      <w:cs w:val="0"/>
      <w:em w:val="none"/>
    </w:rPr>
  </w:style>
  <w:style w:type="character" w:customStyle="1" w:styleId="WW8Num28z1">
    <w:name w:val="WW8Num28z1"/>
    <w:rPr>
      <w:rFonts w:ascii="Courier New" w:hAnsi="Courier New"/>
      <w:w w:val="100"/>
      <w:position w:val="-1"/>
      <w:effect w:val="none"/>
      <w:vertAlign w:val="baseline"/>
      <w:cs w:val="0"/>
      <w:em w:val="none"/>
    </w:rPr>
  </w:style>
  <w:style w:type="character" w:customStyle="1" w:styleId="WW8Num28z2">
    <w:name w:val="WW8Num28z2"/>
    <w:rPr>
      <w:rFonts w:ascii="Wingdings" w:hAnsi="Wingdings"/>
      <w:w w:val="100"/>
      <w:position w:val="-1"/>
      <w:effect w:val="none"/>
      <w:vertAlign w:val="baseline"/>
      <w:cs w:val="0"/>
      <w:em w:val="none"/>
    </w:rPr>
  </w:style>
  <w:style w:type="character" w:customStyle="1" w:styleId="WW8Num29z0">
    <w:name w:val="WW8Num29z0"/>
    <w:rPr>
      <w:rFonts w:ascii="Symbol" w:hAnsi="Symbol"/>
      <w:w w:val="100"/>
      <w:position w:val="-1"/>
      <w:effect w:val="none"/>
      <w:vertAlign w:val="baseline"/>
      <w:cs w:val="0"/>
      <w:em w:val="none"/>
    </w:rPr>
  </w:style>
  <w:style w:type="character" w:customStyle="1" w:styleId="WW8Num29z1">
    <w:name w:val="WW8Num29z1"/>
    <w:rPr>
      <w:rFonts w:ascii="Courier New" w:hAnsi="Courier New"/>
      <w:w w:val="100"/>
      <w:position w:val="-1"/>
      <w:effect w:val="none"/>
      <w:vertAlign w:val="baseline"/>
      <w:cs w:val="0"/>
      <w:em w:val="none"/>
    </w:rPr>
  </w:style>
  <w:style w:type="character" w:customStyle="1" w:styleId="WW8Num29z2">
    <w:name w:val="WW8Num29z2"/>
    <w:rPr>
      <w:rFonts w:ascii="Wingdings" w:hAnsi="Wingdings"/>
      <w:w w:val="100"/>
      <w:position w:val="-1"/>
      <w:effect w:val="none"/>
      <w:vertAlign w:val="baseline"/>
      <w:cs w:val="0"/>
      <w:em w:val="none"/>
    </w:rPr>
  </w:style>
  <w:style w:type="character" w:customStyle="1" w:styleId="WW8NumSt7z0">
    <w:name w:val="WW8NumSt7z0"/>
    <w:rPr>
      <w:rFonts w:ascii="Symbol" w:hAnsi="Symbol"/>
      <w:w w:val="100"/>
      <w:position w:val="-1"/>
      <w:effect w:val="none"/>
      <w:vertAlign w:val="baseline"/>
      <w:cs w:val="0"/>
      <w:em w:val="none"/>
    </w:rPr>
  </w:style>
  <w:style w:type="character" w:customStyle="1" w:styleId="Nagwek1Znak">
    <w:name w:val="Nagłówek 1 Znak"/>
    <w:rPr>
      <w:rFonts w:ascii="Gill Sans MT" w:hAnsi="Gill Sans MT" w:cs="Times New Roman"/>
      <w:b/>
      <w:bCs/>
      <w:color w:val="892D4D"/>
      <w:w w:val="100"/>
      <w:position w:val="-1"/>
      <w:sz w:val="28"/>
      <w:szCs w:val="28"/>
      <w:effect w:val="none"/>
      <w:vertAlign w:val="baseline"/>
      <w:cs w:val="0"/>
      <w:em w:val="none"/>
      <w:lang w:eastAsia="ar-SA" w:bidi="ar-SA"/>
    </w:rPr>
  </w:style>
  <w:style w:type="character" w:styleId="Numerstrony">
    <w:name w:val="page number"/>
    <w:rPr>
      <w:w w:val="100"/>
      <w:position w:val="-1"/>
      <w:effect w:val="none"/>
      <w:vertAlign w:val="baseline"/>
      <w:cs w:val="0"/>
      <w:em w:val="none"/>
    </w:rPr>
  </w:style>
  <w:style w:type="character" w:styleId="Hipercze">
    <w:name w:val="Hyperlink"/>
    <w:uiPriority w:val="99"/>
    <w:rPr>
      <w:rFonts w:ascii="Arial" w:hAnsi="Arial" w:cs="Times New Roman"/>
      <w:color w:val="auto"/>
      <w:w w:val="100"/>
      <w:position w:val="0"/>
      <w:sz w:val="22"/>
      <w:szCs w:val="22"/>
      <w:u w:val="none"/>
      <w:effect w:val="none"/>
      <w:vertAlign w:val="baseline"/>
      <w:cs w:val="0"/>
      <w:em w:val="none"/>
    </w:rPr>
  </w:style>
  <w:style w:type="character" w:customStyle="1" w:styleId="Znakiprzypiswkocowych">
    <w:name w:val="Znaki przypisów końcowych"/>
    <w:rPr>
      <w:w w:val="100"/>
      <w:position w:val="-1"/>
      <w:effect w:val="none"/>
      <w:vertAlign w:val="superscript"/>
      <w:cs w:val="0"/>
      <w:em w:val="none"/>
    </w:rPr>
  </w:style>
  <w:style w:type="character" w:styleId="UyteHipercze">
    <w:name w:val="FollowedHyperlink"/>
    <w:uiPriority w:val="99"/>
    <w:rPr>
      <w:color w:val="800080"/>
      <w:w w:val="100"/>
      <w:position w:val="-1"/>
      <w:u w:val="single"/>
      <w:effect w:val="none"/>
      <w:vertAlign w:val="baseline"/>
      <w:cs w:val="0"/>
      <w:em w:val="none"/>
    </w:rPr>
  </w:style>
  <w:style w:type="character" w:customStyle="1" w:styleId="Symbolewypunktowania">
    <w:name w:val="Symbole wypunktowania"/>
    <w:rPr>
      <w:rFonts w:ascii="StarSymbol" w:eastAsia="StarSymbol" w:hAnsi="StarSymbol"/>
      <w:w w:val="100"/>
      <w:position w:val="-1"/>
      <w:sz w:val="18"/>
      <w:effect w:val="none"/>
      <w:vertAlign w:val="baseline"/>
      <w:cs w:val="0"/>
      <w:em w:val="none"/>
    </w:rPr>
  </w:style>
  <w:style w:type="paragraph" w:customStyle="1" w:styleId="Nagwek10">
    <w:name w:val="Nagłówek1"/>
    <w:basedOn w:val="Normalny"/>
    <w:next w:val="Tekstpodstawowy"/>
    <w:pPr>
      <w:keepNext/>
      <w:spacing w:before="240" w:after="120"/>
    </w:pPr>
    <w:rPr>
      <w:rFonts w:cs="Tahoma"/>
      <w:sz w:val="28"/>
      <w:szCs w:val="28"/>
    </w:rPr>
  </w:style>
  <w:style w:type="paragraph" w:styleId="Tekstpodstawowy">
    <w:name w:val="Body Text"/>
    <w:basedOn w:val="Normalny"/>
    <w:pPr>
      <w:widowControl w:val="0"/>
      <w:spacing w:before="120" w:line="360" w:lineRule="auto"/>
    </w:pPr>
    <w:rPr>
      <w:color w:val="000080"/>
    </w:rPr>
  </w:style>
  <w:style w:type="character" w:customStyle="1" w:styleId="TekstpodstawowyZnak2">
    <w:name w:val="Tekst podstawowy Znak2"/>
    <w:rPr>
      <w:rFonts w:ascii="Arial" w:hAnsi="Arial" w:cs="Times New Roman"/>
      <w:color w:val="000080"/>
      <w:w w:val="100"/>
      <w:position w:val="-1"/>
      <w:sz w:val="22"/>
      <w:szCs w:val="22"/>
      <w:effect w:val="none"/>
      <w:vertAlign w:val="baseline"/>
      <w:cs w:val="0"/>
      <w:em w:val="none"/>
      <w:lang w:val="pl-PL" w:eastAsia="ar-SA" w:bidi="ar-SA"/>
    </w:rPr>
  </w:style>
  <w:style w:type="paragraph" w:styleId="Lista">
    <w:name w:val="List"/>
    <w:basedOn w:val="Tekstpodstawowy"/>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Indeks">
    <w:name w:val="Indeks"/>
    <w:basedOn w:val="Normalny"/>
    <w:pPr>
      <w:suppressLineNumbers/>
    </w:pPr>
    <w:rPr>
      <w:rFonts w:cs="Tahoma"/>
    </w:rPr>
  </w:style>
  <w:style w:type="paragraph" w:customStyle="1" w:styleId="Standardowy-">
    <w:name w:val="Standardowy-"/>
    <w:basedOn w:val="Normalny"/>
    <w:pPr>
      <w:spacing w:before="120" w:after="120"/>
    </w:pPr>
    <w:rPr>
      <w:rFonts w:ascii="FuturaTEELig" w:hAnsi="FuturaTEELig"/>
      <w:sz w:val="18"/>
    </w:rPr>
  </w:style>
  <w:style w:type="paragraph" w:customStyle="1" w:styleId="Tekstpodstawowy21">
    <w:name w:val="Tekst podstawowy 21"/>
    <w:basedOn w:val="Normalny"/>
    <w:rPr>
      <w:b/>
    </w:rPr>
  </w:style>
  <w:style w:type="paragraph" w:styleId="Stopka">
    <w:name w:val="footer"/>
    <w:basedOn w:val="Normalny"/>
  </w:style>
  <w:style w:type="character" w:customStyle="1" w:styleId="StopkaZnak1">
    <w:name w:val="Stopka Znak1"/>
    <w:rPr>
      <w:rFonts w:ascii="Arial" w:hAnsi="Arial"/>
      <w:w w:val="100"/>
      <w:position w:val="-1"/>
      <w:sz w:val="22"/>
      <w:szCs w:val="22"/>
      <w:effect w:val="none"/>
      <w:vertAlign w:val="baseline"/>
      <w:cs w:val="0"/>
      <w:em w:val="none"/>
      <w:lang w:val="pl-PL" w:eastAsia="ar-SA"/>
    </w:rPr>
  </w:style>
  <w:style w:type="paragraph" w:customStyle="1" w:styleId="NagwekNagwekstronynieparzystej">
    <w:name w:val="Nagłówek;Nagłówek strony nieparzystej"/>
    <w:basedOn w:val="Normalny"/>
    <w:rPr>
      <w:szCs w:val="20"/>
    </w:rPr>
  </w:style>
  <w:style w:type="character" w:customStyle="1" w:styleId="NagwekZnak1NagwekstronynieparzystejZnak">
    <w:name w:val="Nagłówek Znak1;Nagłówek strony nieparzystej Znak"/>
    <w:rPr>
      <w:rFonts w:ascii="Arial" w:hAnsi="Arial"/>
      <w:w w:val="100"/>
      <w:position w:val="-1"/>
      <w:sz w:val="22"/>
      <w:effect w:val="none"/>
      <w:vertAlign w:val="baseline"/>
      <w:cs w:val="0"/>
      <w:em w:val="none"/>
      <w:lang w:val="pl-PL" w:eastAsia="ar-SA" w:bidi="ar-SA"/>
    </w:rPr>
  </w:style>
  <w:style w:type="paragraph" w:customStyle="1" w:styleId="Tekstpodstawowy31">
    <w:name w:val="Tekst podstawowy 31"/>
    <w:basedOn w:val="Normalny"/>
    <w:pPr>
      <w:spacing w:line="360" w:lineRule="auto"/>
    </w:pPr>
    <w:rPr>
      <w:sz w:val="24"/>
    </w:rPr>
  </w:style>
  <w:style w:type="paragraph" w:styleId="Tekstpodstawowywcity">
    <w:name w:val="Body Text Indent"/>
    <w:basedOn w:val="Normalny"/>
    <w:pPr>
      <w:spacing w:line="360" w:lineRule="auto"/>
      <w:ind w:firstLine="567"/>
    </w:pPr>
    <w:rPr>
      <w:sz w:val="24"/>
    </w:rPr>
  </w:style>
  <w:style w:type="character" w:customStyle="1" w:styleId="TekstpodstawowywcityZnak1">
    <w:name w:val="Tekst podstawowy wcięty Znak1"/>
    <w:rPr>
      <w:rFonts w:ascii="Arial" w:hAnsi="Arial"/>
      <w:w w:val="100"/>
      <w:position w:val="-1"/>
      <w:sz w:val="24"/>
      <w:szCs w:val="22"/>
      <w:effect w:val="none"/>
      <w:vertAlign w:val="baseline"/>
      <w:cs w:val="0"/>
      <w:em w:val="none"/>
      <w:lang w:val="pl-PL" w:eastAsia="ar-SA"/>
    </w:rPr>
  </w:style>
  <w:style w:type="paragraph" w:customStyle="1" w:styleId="Tekstpodstawowywcity21">
    <w:name w:val="Tekst podstawowy wcięty 21"/>
    <w:basedOn w:val="Normalny"/>
    <w:pPr>
      <w:spacing w:line="360" w:lineRule="auto"/>
      <w:ind w:firstLine="567"/>
    </w:pPr>
    <w:rPr>
      <w:sz w:val="28"/>
    </w:rPr>
  </w:style>
  <w:style w:type="paragraph" w:customStyle="1" w:styleId="Tekstpodstawowywcity32">
    <w:name w:val="Tekst podstawowy wcięty 32"/>
    <w:basedOn w:val="Normalny"/>
    <w:pPr>
      <w:spacing w:line="360" w:lineRule="auto"/>
      <w:ind w:left="426" w:hanging="426"/>
    </w:pPr>
    <w:rPr>
      <w:rFonts w:ascii="Tahoma" w:hAnsi="Tahoma"/>
      <w:sz w:val="24"/>
    </w:rPr>
  </w:style>
  <w:style w:type="paragraph" w:styleId="Tekstprzypisudolnego">
    <w:name w:val="footnote text"/>
    <w:basedOn w:val="Normalny"/>
  </w:style>
  <w:style w:type="character" w:customStyle="1" w:styleId="TekstprzypisudolnegoZnak">
    <w:name w:val="Tekst przypisu dolnego Znak"/>
    <w:rPr>
      <w:rFonts w:ascii="Arial" w:hAnsi="Arial"/>
      <w:w w:val="100"/>
      <w:position w:val="-1"/>
      <w:sz w:val="22"/>
      <w:szCs w:val="22"/>
      <w:effect w:val="none"/>
      <w:vertAlign w:val="baseline"/>
      <w:cs w:val="0"/>
      <w:em w:val="none"/>
      <w:lang w:val="pl-PL" w:eastAsia="ar-SA"/>
    </w:rPr>
  </w:style>
  <w:style w:type="paragraph" w:customStyle="1" w:styleId="Wcicienormalne1">
    <w:name w:val="Wcięcie normalne1"/>
    <w:basedOn w:val="Normalny"/>
    <w:pPr>
      <w:spacing w:line="360" w:lineRule="auto"/>
      <w:ind w:left="567" w:hanging="141"/>
    </w:pPr>
  </w:style>
  <w:style w:type="paragraph" w:customStyle="1" w:styleId="Paragraf">
    <w:name w:val="Paragraf"/>
    <w:basedOn w:val="Normalny"/>
    <w:pPr>
      <w:spacing w:before="120" w:line="320" w:lineRule="atLeast"/>
      <w:ind w:left="284"/>
    </w:pPr>
    <w:rPr>
      <w:color w:val="000000"/>
      <w:lang w:val="cs-CZ"/>
    </w:rPr>
  </w:style>
  <w:style w:type="paragraph" w:customStyle="1" w:styleId="Standardowy2">
    <w:name w:val="Standardowy 2"/>
    <w:basedOn w:val="Normalny"/>
    <w:pPr>
      <w:ind w:left="720"/>
    </w:pPr>
    <w:rPr>
      <w:rFonts w:ascii="Bookman Old Style" w:hAnsi="Bookman Old Style"/>
      <w:lang w:val="en-US"/>
    </w:rPr>
  </w:style>
  <w:style w:type="paragraph" w:customStyle="1" w:styleId="STP1">
    <w:name w:val="STP1"/>
    <w:basedOn w:val="Normalny"/>
    <w:pPr>
      <w:ind w:left="4536"/>
    </w:pPr>
    <w:rPr>
      <w:rFonts w:ascii="Arial Narrow" w:hAnsi="Arial Narrow"/>
      <w:b/>
      <w:bCs/>
      <w:spacing w:val="60"/>
      <w:sz w:val="28"/>
    </w:rPr>
  </w:style>
  <w:style w:type="paragraph" w:customStyle="1" w:styleId="STP2">
    <w:name w:val="STP2"/>
    <w:basedOn w:val="Normalny"/>
    <w:pPr>
      <w:ind w:left="4536"/>
    </w:pPr>
    <w:rPr>
      <w:b/>
      <w:spacing w:val="60"/>
      <w:sz w:val="36"/>
    </w:rPr>
  </w:style>
  <w:style w:type="paragraph" w:customStyle="1" w:styleId="STP3">
    <w:name w:val="STP3"/>
    <w:basedOn w:val="Normalny"/>
    <w:pPr>
      <w:ind w:left="4536"/>
    </w:pPr>
    <w:rPr>
      <w:b/>
      <w:spacing w:val="40"/>
      <w:w w:val="80"/>
    </w:rPr>
  </w:style>
  <w:style w:type="paragraph" w:customStyle="1" w:styleId="ST0">
    <w:name w:val="ST0"/>
    <w:basedOn w:val="Normalny"/>
    <w:pPr>
      <w:spacing w:before="60"/>
    </w:pPr>
    <w:rPr>
      <w:rFonts w:ascii="Arial Narrow" w:hAnsi="Arial Narrow"/>
      <w:sz w:val="16"/>
    </w:rPr>
  </w:style>
  <w:style w:type="paragraph" w:customStyle="1" w:styleId="ST1">
    <w:name w:val="ST1"/>
    <w:basedOn w:val="Normalny"/>
    <w:pPr>
      <w:jc w:val="center"/>
    </w:pPr>
    <w:rPr>
      <w:spacing w:val="120"/>
      <w:sz w:val="40"/>
    </w:rPr>
  </w:style>
  <w:style w:type="paragraph" w:customStyle="1" w:styleId="ST-inw-adres">
    <w:name w:val="ST-inw-adres"/>
    <w:basedOn w:val="Normalny"/>
    <w:pPr>
      <w:spacing w:before="60" w:after="120"/>
      <w:jc w:val="center"/>
    </w:pPr>
    <w:rPr>
      <w:b/>
    </w:rPr>
  </w:style>
  <w:style w:type="paragraph" w:customStyle="1" w:styleId="ST3">
    <w:name w:val="ST3"/>
    <w:basedOn w:val="Normalny"/>
    <w:pPr>
      <w:spacing w:before="120"/>
      <w:jc w:val="center"/>
    </w:pPr>
    <w:rPr>
      <w:rFonts w:ascii="Arial Narrow" w:hAnsi="Arial Narrow"/>
      <w:spacing w:val="100"/>
      <w:sz w:val="32"/>
    </w:rPr>
  </w:style>
  <w:style w:type="paragraph" w:customStyle="1" w:styleId="ST4">
    <w:name w:val="ST4"/>
    <w:basedOn w:val="Normalny"/>
    <w:pPr>
      <w:spacing w:line="100" w:lineRule="atLeast"/>
      <w:jc w:val="center"/>
    </w:pPr>
    <w:rPr>
      <w:rFonts w:ascii="Arial Narrow" w:hAnsi="Arial Narrow"/>
      <w:sz w:val="32"/>
    </w:rPr>
  </w:style>
  <w:style w:type="paragraph" w:customStyle="1" w:styleId="ST5">
    <w:name w:val="ST5"/>
    <w:basedOn w:val="Normalny"/>
    <w:pPr>
      <w:jc w:val="center"/>
    </w:pPr>
    <w:rPr>
      <w:rFonts w:ascii="Arial Narrow" w:hAnsi="Arial Narrow"/>
    </w:rPr>
  </w:style>
  <w:style w:type="paragraph" w:customStyle="1" w:styleId="ST2">
    <w:name w:val="ST2"/>
    <w:basedOn w:val="Normalny"/>
    <w:pPr>
      <w:spacing w:after="180"/>
      <w:jc w:val="center"/>
    </w:pPr>
    <w:rPr>
      <w:rFonts w:ascii="Arial Narrow" w:hAnsi="Arial Narrow"/>
      <w:sz w:val="36"/>
    </w:rPr>
  </w:style>
  <w:style w:type="paragraph" w:customStyle="1" w:styleId="ST6">
    <w:name w:val="ST6"/>
    <w:basedOn w:val="Normalny"/>
    <w:pPr>
      <w:spacing w:after="180"/>
      <w:jc w:val="center"/>
    </w:pPr>
    <w:rPr>
      <w:rFonts w:ascii="Arial Narrow" w:hAnsi="Arial Narrow"/>
      <w:sz w:val="28"/>
    </w:rPr>
  </w:style>
  <w:style w:type="paragraph" w:customStyle="1" w:styleId="STautorzy">
    <w:name w:val="ST_autorzy"/>
    <w:basedOn w:val="Normalny"/>
    <w:pPr>
      <w:spacing w:before="60"/>
      <w:ind w:left="1378"/>
    </w:pPr>
  </w:style>
  <w:style w:type="paragraph" w:customStyle="1" w:styleId="ST-data">
    <w:name w:val="ST-data"/>
    <w:basedOn w:val="Normalny"/>
    <w:pPr>
      <w:spacing w:before="60"/>
    </w:pPr>
    <w:rPr>
      <w:rFonts w:ascii="Arial Narrow" w:hAnsi="Arial Narrow"/>
    </w:rPr>
  </w:style>
  <w:style w:type="paragraph" w:customStyle="1" w:styleId="Franz">
    <w:name w:val="Franz"/>
    <w:basedOn w:val="Normalny"/>
    <w:pPr>
      <w:spacing w:line="360" w:lineRule="auto"/>
    </w:pPr>
  </w:style>
  <w:style w:type="paragraph" w:styleId="Spistreci1">
    <w:name w:val="toc 1"/>
    <w:basedOn w:val="Normalny"/>
    <w:next w:val="Normalny"/>
    <w:pPr>
      <w:ind w:left="426" w:hanging="426"/>
    </w:pPr>
    <w:rPr>
      <w:rFonts w:cs="Arial"/>
      <w:lang w:val="cs-CZ"/>
    </w:rPr>
  </w:style>
  <w:style w:type="paragraph" w:styleId="Spistreci2">
    <w:name w:val="toc 2"/>
    <w:basedOn w:val="Normalny"/>
    <w:next w:val="Normalny"/>
    <w:pPr>
      <w:spacing w:line="360" w:lineRule="auto"/>
      <w:ind w:left="200"/>
    </w:pPr>
  </w:style>
  <w:style w:type="paragraph" w:styleId="Spistreci3">
    <w:name w:val="toc 3"/>
    <w:basedOn w:val="Normalny"/>
    <w:next w:val="Normalny"/>
    <w:pPr>
      <w:spacing w:line="360" w:lineRule="auto"/>
      <w:ind w:left="400"/>
    </w:pPr>
  </w:style>
  <w:style w:type="paragraph" w:styleId="Tekstdymka">
    <w:name w:val="Balloon Text"/>
    <w:basedOn w:val="Normalny"/>
    <w:rPr>
      <w:rFonts w:ascii="Tahoma" w:hAnsi="Tahoma"/>
      <w:sz w:val="16"/>
      <w:szCs w:val="16"/>
    </w:rPr>
  </w:style>
  <w:style w:type="character" w:customStyle="1" w:styleId="TekstdymkaZnak1">
    <w:name w:val="Tekst dymka Znak1"/>
    <w:rPr>
      <w:rFonts w:ascii="Tahoma" w:hAnsi="Tahoma" w:cs="Tahoma"/>
      <w:w w:val="100"/>
      <w:position w:val="-1"/>
      <w:sz w:val="16"/>
      <w:szCs w:val="16"/>
      <w:effect w:val="none"/>
      <w:vertAlign w:val="baseline"/>
      <w:cs w:val="0"/>
      <w:em w:val="none"/>
      <w:lang w:val="pl-PL" w:eastAsia="ar-SA"/>
    </w:rPr>
  </w:style>
  <w:style w:type="paragraph" w:styleId="Tekstprzypisukocowego">
    <w:name w:val="endnote text"/>
    <w:basedOn w:val="Normalny"/>
  </w:style>
  <w:style w:type="character" w:customStyle="1" w:styleId="TekstprzypisukocowegoZnak">
    <w:name w:val="Tekst przypisu końcowego Znak"/>
    <w:rPr>
      <w:rFonts w:ascii="Arial" w:hAnsi="Arial" w:cs="Times New Roman"/>
      <w:w w:val="100"/>
      <w:position w:val="-1"/>
      <w:sz w:val="22"/>
      <w:szCs w:val="22"/>
      <w:effect w:val="none"/>
      <w:vertAlign w:val="baseline"/>
      <w:cs w:val="0"/>
      <w:em w:val="none"/>
      <w:lang w:val="pl-PL" w:eastAsia="ar-SA" w:bidi="ar-SA"/>
    </w:rPr>
  </w:style>
  <w:style w:type="paragraph" w:customStyle="1" w:styleId="Tekstpodstawowywcity31">
    <w:name w:val="Tekst podstawowy wcięty 31"/>
    <w:basedOn w:val="Normalny"/>
    <w:pPr>
      <w:widowControl w:val="0"/>
      <w:spacing w:line="360" w:lineRule="auto"/>
      <w:ind w:left="709"/>
    </w:pPr>
    <w:rPr>
      <w:rFonts w:cs="Arial"/>
      <w:sz w:val="24"/>
      <w:szCs w:val="20"/>
    </w:rPr>
  </w:style>
  <w:style w:type="paragraph" w:customStyle="1" w:styleId="Normalny1">
    <w:name w:val="Normalny1"/>
    <w:pPr>
      <w:spacing w:line="1" w:lineRule="atLeast"/>
      <w:ind w:leftChars="-1" w:left="-1" w:hangingChars="1" w:hanging="1"/>
      <w:textDirection w:val="btLr"/>
      <w:textAlignment w:val="top"/>
      <w:outlineLvl w:val="0"/>
    </w:pPr>
    <w:rPr>
      <w:color w:val="000000"/>
      <w:position w:val="-1"/>
      <w:sz w:val="24"/>
      <w:szCs w:val="24"/>
      <w:lang w:val="cs-CZ" w:eastAsia="ar-SA"/>
    </w:rPr>
  </w:style>
  <w:style w:type="paragraph" w:customStyle="1" w:styleId="Nagwek1A">
    <w:name w:val="Nagłówek 1 A"/>
    <w:next w:val="Normalny1"/>
    <w:pPr>
      <w:keepNext/>
      <w:tabs>
        <w:tab w:val="left" w:pos="432"/>
      </w:tabs>
      <w:spacing w:line="1" w:lineRule="atLeast"/>
      <w:ind w:leftChars="-1" w:left="-1" w:hangingChars="1" w:hanging="1"/>
      <w:jc w:val="center"/>
      <w:textDirection w:val="btLr"/>
      <w:textAlignment w:val="top"/>
      <w:outlineLvl w:val="0"/>
    </w:pPr>
    <w:rPr>
      <w:rFonts w:ascii="Arial Bold" w:eastAsia="ヒラギノ角ゴ Pro W3" w:hAnsi="Arial Bold"/>
      <w:color w:val="000000"/>
      <w:position w:val="-1"/>
      <w:sz w:val="24"/>
      <w:szCs w:val="24"/>
      <w:lang w:val="cs-CZ" w:eastAsia="ar-SA"/>
    </w:rPr>
  </w:style>
  <w:style w:type="paragraph" w:customStyle="1" w:styleId="Nagwek2A">
    <w:name w:val="Nagłówek 2 A"/>
    <w:next w:val="Normalny1"/>
    <w:pPr>
      <w:keepNext/>
      <w:tabs>
        <w:tab w:val="left" w:pos="718"/>
      </w:tabs>
      <w:spacing w:line="1" w:lineRule="atLeast"/>
      <w:ind w:leftChars="-1" w:left="-1" w:hangingChars="1" w:hanging="1"/>
      <w:textDirection w:val="btLr"/>
      <w:textAlignment w:val="top"/>
      <w:outlineLvl w:val="0"/>
    </w:pPr>
    <w:rPr>
      <w:rFonts w:ascii="Arial Bold" w:eastAsia="ヒラギノ角ゴ Pro W3" w:hAnsi="Arial Bold"/>
      <w:color w:val="000000"/>
      <w:position w:val="-1"/>
      <w:sz w:val="24"/>
      <w:szCs w:val="24"/>
      <w:lang w:val="cs-CZ" w:eastAsia="ar-SA"/>
    </w:rPr>
  </w:style>
  <w:style w:type="paragraph" w:customStyle="1" w:styleId="Bezformatowania">
    <w:name w:val="Bez formatowania"/>
    <w:pPr>
      <w:spacing w:line="1" w:lineRule="atLeast"/>
      <w:ind w:leftChars="-1" w:left="-1" w:hangingChars="1" w:hanging="1"/>
      <w:textDirection w:val="btLr"/>
      <w:textAlignment w:val="top"/>
      <w:outlineLvl w:val="0"/>
    </w:pPr>
    <w:rPr>
      <w:color w:val="000000"/>
      <w:position w:val="-1"/>
      <w:sz w:val="24"/>
      <w:szCs w:val="24"/>
      <w:lang w:val="cs-CZ" w:eastAsia="ar-SA"/>
    </w:rPr>
  </w:style>
  <w:style w:type="paragraph" w:styleId="Spistreci4">
    <w:name w:val="toc 4"/>
    <w:basedOn w:val="Indeks"/>
    <w:pPr>
      <w:ind w:left="849"/>
    </w:pPr>
  </w:style>
  <w:style w:type="paragraph" w:styleId="Spistreci5">
    <w:name w:val="toc 5"/>
    <w:basedOn w:val="Indeks"/>
    <w:pPr>
      <w:ind w:left="1132"/>
    </w:pPr>
  </w:style>
  <w:style w:type="paragraph" w:styleId="Spistreci6">
    <w:name w:val="toc 6"/>
    <w:basedOn w:val="Indeks"/>
    <w:pPr>
      <w:ind w:left="1415"/>
    </w:pPr>
  </w:style>
  <w:style w:type="paragraph" w:styleId="Spistreci7">
    <w:name w:val="toc 7"/>
    <w:basedOn w:val="Indeks"/>
    <w:pPr>
      <w:ind w:left="1698"/>
    </w:pPr>
  </w:style>
  <w:style w:type="paragraph" w:styleId="Spistreci8">
    <w:name w:val="toc 8"/>
    <w:basedOn w:val="Indeks"/>
    <w:pPr>
      <w:ind w:left="1981"/>
    </w:pPr>
  </w:style>
  <w:style w:type="paragraph" w:styleId="Spistreci9">
    <w:name w:val="toc 9"/>
    <w:basedOn w:val="Indeks"/>
    <w:pPr>
      <w:ind w:left="2264"/>
    </w:pPr>
  </w:style>
  <w:style w:type="paragraph" w:customStyle="1" w:styleId="Spistreci10">
    <w:name w:val="Spis treści 10"/>
    <w:basedOn w:val="Indeks"/>
    <w:pPr>
      <w:ind w:left="2547"/>
    </w:pPr>
  </w:style>
  <w:style w:type="paragraph" w:customStyle="1" w:styleId="CDIpkt2">
    <w:name w:val="CDI_pkt_2"/>
    <w:basedOn w:val="Nagwek2Znak7Znak7Znak"/>
    <w:pPr>
      <w:keepLines/>
      <w:spacing w:before="200" w:line="276" w:lineRule="auto"/>
      <w:ind w:left="860"/>
    </w:pPr>
    <w:rPr>
      <w:rFonts w:ascii="Calibri" w:hAnsi="Calibri"/>
      <w:bCs/>
      <w:color w:val="632423"/>
      <w:sz w:val="26"/>
      <w:szCs w:val="26"/>
    </w:rPr>
  </w:style>
  <w:style w:type="character" w:customStyle="1" w:styleId="CDIpkt2Znak">
    <w:name w:val="CDI_pkt_2 Znak"/>
    <w:rPr>
      <w:rFonts w:ascii="Calibri" w:hAnsi="Calibri"/>
      <w:b/>
      <w:bCs/>
      <w:color w:val="632423"/>
      <w:w w:val="100"/>
      <w:position w:val="-1"/>
      <w:sz w:val="26"/>
      <w:szCs w:val="26"/>
      <w:effect w:val="none"/>
      <w:vertAlign w:val="baseline"/>
      <w:cs w:val="0"/>
      <w:em w:val="none"/>
      <w:lang w:eastAsia="ar-SA"/>
    </w:rPr>
  </w:style>
  <w:style w:type="paragraph" w:styleId="Zwykytekst">
    <w:name w:val="Plain Text"/>
    <w:basedOn w:val="Normalny"/>
    <w:pPr>
      <w:suppressAutoHyphens/>
      <w:jc w:val="left"/>
    </w:pPr>
    <w:rPr>
      <w:rFonts w:ascii="Tahoma" w:hAnsi="Tahoma"/>
      <w:color w:val="000000"/>
      <w:sz w:val="21"/>
      <w:szCs w:val="21"/>
      <w:lang/>
    </w:rPr>
  </w:style>
  <w:style w:type="character" w:customStyle="1" w:styleId="ZwykytekstZnak1">
    <w:name w:val="Zwykły tekst Znak1"/>
    <w:rPr>
      <w:rFonts w:ascii="Tahoma" w:eastAsia="Times New Roman" w:hAnsi="Tahoma" w:cs="Times New Roman"/>
      <w:color w:val="000000"/>
      <w:w w:val="100"/>
      <w:position w:val="-1"/>
      <w:sz w:val="21"/>
      <w:szCs w:val="21"/>
      <w:effect w:val="none"/>
      <w:vertAlign w:val="baseline"/>
      <w:cs w:val="0"/>
      <w:em w:val="none"/>
      <w:lang w:val="pl-PL"/>
    </w:rPr>
  </w:style>
  <w:style w:type="paragraph" w:customStyle="1" w:styleId="Kolorowalistaakcent11">
    <w:name w:val="Kolorowa lista — akcent 11"/>
    <w:basedOn w:val="Normalny"/>
    <w:pPr>
      <w:ind w:left="720"/>
      <w:contextualSpacing/>
    </w:pPr>
  </w:style>
  <w:style w:type="paragraph" w:styleId="Tekstpodstawowy3">
    <w:name w:val="Body Text 3"/>
    <w:basedOn w:val="Normalny"/>
    <w:pPr>
      <w:spacing w:after="120"/>
    </w:pPr>
    <w:rPr>
      <w:sz w:val="16"/>
      <w:szCs w:val="16"/>
    </w:rPr>
  </w:style>
  <w:style w:type="character" w:customStyle="1" w:styleId="Tekstpodstawowy3Znak">
    <w:name w:val="Tekst podstawowy 3 Znak"/>
    <w:rPr>
      <w:rFonts w:ascii="Arial" w:hAnsi="Arial" w:cs="Times New Roman"/>
      <w:w w:val="100"/>
      <w:position w:val="-1"/>
      <w:sz w:val="16"/>
      <w:szCs w:val="16"/>
      <w:effect w:val="none"/>
      <w:vertAlign w:val="baseline"/>
      <w:cs w:val="0"/>
      <w:em w:val="none"/>
      <w:lang w:val="pl-PL" w:eastAsia="ar-SA" w:bidi="ar-SA"/>
    </w:rPr>
  </w:style>
  <w:style w:type="paragraph" w:styleId="NormalnyWeb">
    <w:name w:val="Normal (Web)"/>
    <w:basedOn w:val="Normalny"/>
    <w:pPr>
      <w:suppressAutoHyphens/>
      <w:spacing w:before="100" w:after="100"/>
      <w:jc w:val="left"/>
    </w:pPr>
    <w:rPr>
      <w:rFonts w:ascii="Times New Roman" w:hAnsi="Times New Roman"/>
      <w:sz w:val="24"/>
      <w:szCs w:val="20"/>
      <w:lang w:eastAsia="pl-PL"/>
    </w:rPr>
  </w:style>
  <w:style w:type="paragraph" w:styleId="Tekstpodstawowy2">
    <w:name w:val="Body Text 2"/>
    <w:basedOn w:val="Normalny"/>
    <w:pPr>
      <w:widowControl w:val="0"/>
      <w:suppressAutoHyphens/>
      <w:spacing w:line="360" w:lineRule="auto"/>
      <w:jc w:val="left"/>
    </w:pPr>
    <w:rPr>
      <w:i/>
      <w:snapToGrid w:val="0"/>
      <w:sz w:val="24"/>
      <w:szCs w:val="20"/>
      <w:lang w:eastAsia="pl-PL"/>
    </w:rPr>
  </w:style>
  <w:style w:type="character" w:customStyle="1" w:styleId="Tekstpodstawowy2Znak1">
    <w:name w:val="Tekst podstawowy 2 Znak1"/>
    <w:rPr>
      <w:rFonts w:ascii="Arial" w:hAnsi="Arial" w:cs="Times New Roman"/>
      <w:i/>
      <w:snapToGrid w:val="0"/>
      <w:w w:val="100"/>
      <w:position w:val="-1"/>
      <w:sz w:val="24"/>
      <w:effect w:val="none"/>
      <w:vertAlign w:val="baseline"/>
      <w:cs w:val="0"/>
      <w:em w:val="none"/>
      <w:lang w:val="pl-PL" w:eastAsia="pl-PL"/>
    </w:rPr>
  </w:style>
  <w:style w:type="paragraph" w:customStyle="1" w:styleId="WW-NormalnyWeb">
    <w:name w:val="WW-Normalny (Web)"/>
    <w:basedOn w:val="Normalny"/>
    <w:pPr>
      <w:spacing w:before="100" w:after="100"/>
      <w:jc w:val="left"/>
    </w:pPr>
    <w:rPr>
      <w:rFonts w:ascii="Times New Roman" w:hAnsi="Times New Roman"/>
      <w:sz w:val="24"/>
      <w:szCs w:val="20"/>
    </w:rPr>
  </w:style>
  <w:style w:type="paragraph" w:customStyle="1" w:styleId="Tabela">
    <w:name w:val="Tabela"/>
    <w:pPr>
      <w:widowControl w:val="0"/>
      <w:suppressAutoHyphens/>
      <w:spacing w:line="1" w:lineRule="atLeast"/>
      <w:ind w:leftChars="-1" w:left="28" w:hangingChars="1" w:hanging="1"/>
      <w:jc w:val="both"/>
      <w:textDirection w:val="btLr"/>
      <w:textAlignment w:val="top"/>
      <w:outlineLvl w:val="0"/>
    </w:pPr>
    <w:rPr>
      <w:rFonts w:ascii="Arial" w:hAnsi="Arial"/>
      <w:color w:val="000000"/>
      <w:position w:val="-1"/>
      <w:sz w:val="16"/>
      <w:szCs w:val="24"/>
      <w:lang w:val="pl-PL"/>
    </w:rPr>
  </w:style>
  <w:style w:type="paragraph" w:customStyle="1" w:styleId="Artyku">
    <w:name w:val="Artykuł"/>
    <w:pPr>
      <w:widowControl w:val="0"/>
      <w:suppressAutoHyphens/>
      <w:spacing w:before="56" w:line="1" w:lineRule="atLeast"/>
      <w:ind w:leftChars="-1" w:left="-1" w:hangingChars="1" w:firstLine="340"/>
      <w:jc w:val="both"/>
      <w:textDirection w:val="btLr"/>
      <w:textAlignment w:val="top"/>
      <w:outlineLvl w:val="0"/>
    </w:pPr>
    <w:rPr>
      <w:rFonts w:ascii="Arial" w:hAnsi="Arial"/>
      <w:color w:val="000000"/>
      <w:position w:val="-1"/>
      <w:sz w:val="18"/>
      <w:szCs w:val="24"/>
      <w:lang w:val="pl-PL"/>
    </w:rPr>
  </w:style>
  <w:style w:type="paragraph" w:customStyle="1" w:styleId="WW-BodyText3">
    <w:name w:val="WW-Body Text 3"/>
    <w:basedOn w:val="Normalny"/>
    <w:pPr>
      <w:overflowPunct w:val="0"/>
      <w:autoSpaceDE w:val="0"/>
      <w:textAlignment w:val="baseline"/>
    </w:pPr>
    <w:rPr>
      <w:rFonts w:ascii="Times New Roman" w:hAnsi="Times New Roman"/>
      <w:sz w:val="24"/>
      <w:szCs w:val="20"/>
    </w:rPr>
  </w:style>
  <w:style w:type="paragraph" w:styleId="Tekstpodstawowywcity2">
    <w:name w:val="Body Text Indent 2"/>
    <w:basedOn w:val="Normalny"/>
    <w:pPr>
      <w:suppressAutoHyphens/>
      <w:spacing w:after="120" w:line="480" w:lineRule="auto"/>
      <w:ind w:left="283"/>
      <w:jc w:val="left"/>
    </w:pPr>
    <w:rPr>
      <w:rFonts w:ascii="Times New Roman" w:hAnsi="Times New Roman"/>
      <w:sz w:val="24"/>
      <w:szCs w:val="24"/>
      <w:lang w:eastAsia="pl-PL"/>
    </w:rPr>
  </w:style>
  <w:style w:type="character" w:customStyle="1" w:styleId="Tekstpodstawowywcity2Znak1">
    <w:name w:val="Tekst podstawowy wcięty 2 Znak1"/>
    <w:rPr>
      <w:w w:val="100"/>
      <w:position w:val="-1"/>
      <w:sz w:val="24"/>
      <w:szCs w:val="24"/>
      <w:effect w:val="none"/>
      <w:vertAlign w:val="baseline"/>
      <w:cs w:val="0"/>
      <w:em w:val="none"/>
      <w:lang w:val="pl-PL" w:eastAsia="pl-PL"/>
    </w:rPr>
  </w:style>
  <w:style w:type="paragraph" w:customStyle="1" w:styleId="wypunktowanie">
    <w:name w:val="wypunktowanie"/>
    <w:basedOn w:val="Normalny"/>
    <w:pPr>
      <w:numPr>
        <w:numId w:val="7"/>
      </w:numPr>
      <w:suppressAutoHyphens/>
      <w:ind w:left="357" w:hanging="357"/>
    </w:pPr>
    <w:rPr>
      <w:rFonts w:ascii="Arial Narrow" w:hAnsi="Arial Narrow" w:cs="Arial Narrow"/>
      <w:lang w:eastAsia="pl-PL"/>
    </w:rPr>
  </w:style>
  <w:style w:type="character" w:styleId="Odwoanieprzypisukocowego">
    <w:name w:val="endnote reference"/>
    <w:rPr>
      <w:w w:val="100"/>
      <w:position w:val="-1"/>
      <w:effect w:val="none"/>
      <w:vertAlign w:val="superscript"/>
      <w:cs w:val="0"/>
      <w:em w:val="none"/>
    </w:rPr>
  </w:style>
  <w:style w:type="paragraph" w:customStyle="1" w:styleId="1CDIpunktatory">
    <w:name w:val="1  CDI punktatory"/>
    <w:basedOn w:val="Nagwek1Znak8Znak8Znak"/>
    <w:pPr>
      <w:keepLines/>
      <w:spacing w:before="480" w:line="276" w:lineRule="auto"/>
      <w:jc w:val="both"/>
    </w:pPr>
    <w:rPr>
      <w:rFonts w:ascii="Calibri" w:hAnsi="Calibri"/>
      <w:bCs/>
      <w:color w:val="C00000"/>
      <w:sz w:val="32"/>
      <w:szCs w:val="32"/>
    </w:rPr>
  </w:style>
  <w:style w:type="character" w:customStyle="1" w:styleId="1CDIpunktatoryZnak">
    <w:name w:val="1  CDI punktatory Znak"/>
    <w:rPr>
      <w:rFonts w:ascii="Calibri" w:hAnsi="Calibri"/>
      <w:b/>
      <w:bCs/>
      <w:color w:val="C00000"/>
      <w:w w:val="100"/>
      <w:position w:val="-1"/>
      <w:sz w:val="32"/>
      <w:szCs w:val="32"/>
      <w:effect w:val="none"/>
      <w:vertAlign w:val="baseline"/>
      <w:cs w:val="0"/>
      <w:em w:val="none"/>
      <w:lang w:eastAsia="ar-SA"/>
    </w:rPr>
  </w:style>
  <w:style w:type="character" w:customStyle="1" w:styleId="PogrubienieStandard9pt">
    <w:name w:val="Pogrubienie;Standard + 9 pt"/>
    <w:rPr>
      <w:b/>
      <w:bCs/>
      <w:w w:val="100"/>
      <w:position w:val="-1"/>
      <w:effect w:val="none"/>
      <w:vertAlign w:val="baseline"/>
      <w:cs w:val="0"/>
      <w:em w:val="none"/>
    </w:rPr>
  </w:style>
  <w:style w:type="paragraph" w:customStyle="1" w:styleId="1">
    <w:name w:val="1)"/>
    <w:basedOn w:val="Normalny"/>
    <w:pPr>
      <w:suppressAutoHyphens/>
      <w:spacing w:after="120" w:line="320" w:lineRule="atLeast"/>
      <w:ind w:left="851" w:hanging="284"/>
    </w:pPr>
    <w:rPr>
      <w:rFonts w:cs="Arial"/>
      <w:sz w:val="24"/>
      <w:szCs w:val="20"/>
      <w:lang w:eastAsia="pl-PL"/>
    </w:rPr>
  </w:style>
  <w:style w:type="character" w:customStyle="1" w:styleId="Nagwek2Znak">
    <w:name w:val="Nagłówek 2 Znak"/>
    <w:rPr>
      <w:rFonts w:ascii="Gill Sans MT" w:hAnsi="Gill Sans MT" w:cs="Times New Roman"/>
      <w:b/>
      <w:bCs/>
      <w:color w:val="B83D68"/>
      <w:w w:val="100"/>
      <w:position w:val="-1"/>
      <w:sz w:val="26"/>
      <w:szCs w:val="26"/>
      <w:effect w:val="none"/>
      <w:vertAlign w:val="baseline"/>
      <w:cs w:val="0"/>
      <w:em w:val="none"/>
      <w:lang w:eastAsia="ar-SA" w:bidi="ar-SA"/>
    </w:rPr>
  </w:style>
  <w:style w:type="character" w:customStyle="1" w:styleId="Nagwek3Znak">
    <w:name w:val="Nagłówek 3 Znak"/>
    <w:rPr>
      <w:rFonts w:ascii="Gill Sans MT" w:hAnsi="Gill Sans MT" w:cs="Times New Roman"/>
      <w:b/>
      <w:bCs/>
      <w:color w:val="B83D68"/>
      <w:w w:val="100"/>
      <w:position w:val="-1"/>
      <w:sz w:val="22"/>
      <w:szCs w:val="22"/>
      <w:effect w:val="none"/>
      <w:vertAlign w:val="baseline"/>
      <w:cs w:val="0"/>
      <w:em w:val="none"/>
      <w:lang w:eastAsia="ar-SA" w:bidi="ar-SA"/>
    </w:rPr>
  </w:style>
  <w:style w:type="character" w:customStyle="1" w:styleId="Nagwek4Znak">
    <w:name w:val="Nagłówek 4 Znak"/>
    <w:rPr>
      <w:rFonts w:ascii="Gill Sans MT" w:hAnsi="Gill Sans MT" w:cs="Times New Roman"/>
      <w:b/>
      <w:bCs/>
      <w:i/>
      <w:iCs/>
      <w:color w:val="B83D68"/>
      <w:w w:val="100"/>
      <w:position w:val="-1"/>
      <w:sz w:val="22"/>
      <w:szCs w:val="22"/>
      <w:effect w:val="none"/>
      <w:vertAlign w:val="baseline"/>
      <w:cs w:val="0"/>
      <w:em w:val="none"/>
      <w:lang w:eastAsia="ar-SA" w:bidi="ar-SA"/>
    </w:rPr>
  </w:style>
  <w:style w:type="character" w:customStyle="1" w:styleId="Nagwek5Znak">
    <w:name w:val="Nagłówek 5 Znak"/>
    <w:rPr>
      <w:rFonts w:ascii="Gill Sans MT" w:hAnsi="Gill Sans MT" w:cs="Times New Roman"/>
      <w:color w:val="5B1E33"/>
      <w:w w:val="100"/>
      <w:position w:val="-1"/>
      <w:sz w:val="22"/>
      <w:szCs w:val="22"/>
      <w:effect w:val="none"/>
      <w:vertAlign w:val="baseline"/>
      <w:cs w:val="0"/>
      <w:em w:val="none"/>
      <w:lang w:eastAsia="ar-SA" w:bidi="ar-SA"/>
    </w:rPr>
  </w:style>
  <w:style w:type="character" w:customStyle="1" w:styleId="Nagwek6Znak">
    <w:name w:val="Nagłówek 6 Znak"/>
    <w:rPr>
      <w:rFonts w:ascii="Gill Sans MT" w:hAnsi="Gill Sans MT" w:cs="Times New Roman"/>
      <w:i/>
      <w:iCs/>
      <w:color w:val="5B1E33"/>
      <w:w w:val="100"/>
      <w:position w:val="-1"/>
      <w:sz w:val="22"/>
      <w:szCs w:val="22"/>
      <w:effect w:val="none"/>
      <w:vertAlign w:val="baseline"/>
      <w:cs w:val="0"/>
      <w:em w:val="none"/>
      <w:lang w:eastAsia="ar-SA" w:bidi="ar-SA"/>
    </w:rPr>
  </w:style>
  <w:style w:type="character" w:customStyle="1" w:styleId="Nagwek7Znak">
    <w:name w:val="Nagłówek 7 Znak"/>
    <w:rPr>
      <w:rFonts w:ascii="Gill Sans MT" w:hAnsi="Gill Sans MT" w:cs="Times New Roman"/>
      <w:i/>
      <w:iCs/>
      <w:color w:val="404040"/>
      <w:w w:val="100"/>
      <w:position w:val="-1"/>
      <w:sz w:val="22"/>
      <w:szCs w:val="22"/>
      <w:effect w:val="none"/>
      <w:vertAlign w:val="baseline"/>
      <w:cs w:val="0"/>
      <w:em w:val="none"/>
      <w:lang w:eastAsia="ar-SA" w:bidi="ar-SA"/>
    </w:rPr>
  </w:style>
  <w:style w:type="character" w:customStyle="1" w:styleId="Nagwek8Znak">
    <w:name w:val="Nagłówek 8 Znak"/>
    <w:rPr>
      <w:rFonts w:ascii="Gill Sans MT" w:hAnsi="Gill Sans MT" w:cs="Times New Roman"/>
      <w:color w:val="404040"/>
      <w:w w:val="100"/>
      <w:position w:val="-1"/>
      <w:effect w:val="none"/>
      <w:vertAlign w:val="baseline"/>
      <w:cs w:val="0"/>
      <w:em w:val="none"/>
      <w:lang w:eastAsia="ar-SA" w:bidi="ar-SA"/>
    </w:rPr>
  </w:style>
  <w:style w:type="character" w:customStyle="1" w:styleId="Nagwek9Znak">
    <w:name w:val="Nagłówek 9 Znak"/>
    <w:rPr>
      <w:rFonts w:ascii="Gill Sans MT" w:hAnsi="Gill Sans MT" w:cs="Times New Roman"/>
      <w:i/>
      <w:iCs/>
      <w:color w:val="404040"/>
      <w:w w:val="100"/>
      <w:position w:val="-1"/>
      <w:effect w:val="none"/>
      <w:vertAlign w:val="baseline"/>
      <w:cs w:val="0"/>
      <w:em w:val="none"/>
      <w:lang w:eastAsia="ar-SA" w:bidi="ar-SA"/>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NagwekZnak">
    <w:name w:val="Nagłówek Znak"/>
    <w:rPr>
      <w:w w:val="100"/>
      <w:position w:val="-1"/>
      <w:sz w:val="22"/>
      <w:szCs w:val="22"/>
      <w:effect w:val="none"/>
      <w:vertAlign w:val="baseline"/>
      <w:cs w:val="0"/>
      <w:em w:val="none"/>
      <w:lang w:eastAsia="en-US"/>
    </w:rPr>
  </w:style>
  <w:style w:type="character" w:customStyle="1" w:styleId="StopkaZnak">
    <w:name w:val="Stopka Znak"/>
    <w:rPr>
      <w:w w:val="100"/>
      <w:position w:val="-1"/>
      <w:sz w:val="22"/>
      <w:szCs w:val="22"/>
      <w:effect w:val="none"/>
      <w:vertAlign w:val="baseline"/>
      <w:cs w:val="0"/>
      <w:em w:val="none"/>
      <w:lang w:eastAsia="en-US"/>
    </w:rPr>
  </w:style>
  <w:style w:type="paragraph" w:customStyle="1" w:styleId="Bezodstpw3">
    <w:name w:val="Bez odstępów3"/>
    <w:pPr>
      <w:suppressAutoHyphens/>
      <w:spacing w:line="1" w:lineRule="atLeast"/>
      <w:ind w:leftChars="-1" w:left="-1" w:hangingChars="1" w:hanging="1"/>
      <w:textDirection w:val="btLr"/>
      <w:textAlignment w:val="top"/>
      <w:outlineLvl w:val="0"/>
    </w:pPr>
    <w:rPr>
      <w:rFonts w:ascii="Calibri" w:hAnsi="Calibri"/>
      <w:position w:val="-1"/>
      <w:sz w:val="22"/>
      <w:szCs w:val="22"/>
      <w:lang w:val="pl-PL" w:eastAsia="en-US"/>
    </w:rPr>
  </w:style>
  <w:style w:type="character" w:customStyle="1" w:styleId="BezodstpwZnak">
    <w:name w:val="Bez odstępów Znak"/>
    <w:rPr>
      <w:w w:val="100"/>
      <w:position w:val="-1"/>
      <w:sz w:val="22"/>
      <w:szCs w:val="22"/>
      <w:effect w:val="none"/>
      <w:vertAlign w:val="baseline"/>
      <w:cs w:val="0"/>
      <w:em w:val="none"/>
      <w:lang w:val="pl-PL" w:eastAsia="en-US" w:bidi="ar-SA"/>
    </w:rPr>
  </w:style>
  <w:style w:type="paragraph" w:customStyle="1" w:styleId="Bezodstpw1">
    <w:name w:val="Bez odstępów1"/>
    <w:pPr>
      <w:suppressAutoHyphens/>
      <w:spacing w:line="1" w:lineRule="atLeast"/>
      <w:ind w:leftChars="-1" w:left="-1" w:hangingChars="1" w:hanging="1"/>
      <w:textDirection w:val="btLr"/>
      <w:textAlignment w:val="top"/>
      <w:outlineLvl w:val="0"/>
    </w:pPr>
    <w:rPr>
      <w:position w:val="-1"/>
      <w:sz w:val="22"/>
      <w:szCs w:val="22"/>
      <w:lang w:val="pl-PL" w:eastAsia="en-US"/>
    </w:rPr>
  </w:style>
  <w:style w:type="paragraph" w:customStyle="1" w:styleId="Akapitzlist3">
    <w:name w:val="Akapit z listą3"/>
    <w:basedOn w:val="Normalny"/>
    <w:pPr>
      <w:suppressAutoHyphens/>
      <w:spacing w:after="200" w:line="276" w:lineRule="auto"/>
      <w:ind w:left="720"/>
      <w:contextualSpacing/>
      <w:jc w:val="left"/>
    </w:pPr>
    <w:rPr>
      <w:rFonts w:ascii="Calibri" w:hAnsi="Calibri"/>
      <w:lang/>
    </w:rPr>
  </w:style>
  <w:style w:type="character" w:customStyle="1" w:styleId="AkapitzlistZnakBulletCZnakNumerowanieZnakObiektZnakListParagraph1ZnakAkapitzlist1Znakliniuta2ZnaknormalnytekstZnakAkapitzlist3ZnakAkapitzlist31ZnaktestcigyZnakPoziom2ZnakAkapitznrZnakLista-poziom1Znak">
    <w:name w:val="Akapit z listą Znak;BulletC Znak;Numerowanie Znak;Obiekt Znak;List Paragraph1 Znak;Akapit z listą1 Znak;liniuta_2 Znak;normalny tekst Znak;Akapit z listą3 Znak;Akapit z listą31 Znak;test ciągły Znak;Poziom2 Znak;Akapit z nr Znak;Lista - poziom 1 Znak"/>
    <w:rPr>
      <w:rFonts w:ascii="Calibri" w:hAnsi="Calibri"/>
      <w:w w:val="100"/>
      <w:position w:val="-1"/>
      <w:sz w:val="22"/>
      <w:szCs w:val="22"/>
      <w:effect w:val="none"/>
      <w:vertAlign w:val="baseline"/>
      <w:cs w:val="0"/>
      <w:em w:val="none"/>
      <w:lang w:val="pl-PL"/>
    </w:rPr>
  </w:style>
  <w:style w:type="character" w:customStyle="1" w:styleId="Odwoaniedelikatne3">
    <w:name w:val="Odwołanie delikatne3"/>
    <w:rPr>
      <w:smallCaps/>
      <w:color w:val="AC66BB"/>
      <w:w w:val="100"/>
      <w:position w:val="-1"/>
      <w:u w:val="single"/>
      <w:effect w:val="none"/>
      <w:vertAlign w:val="baseline"/>
      <w:cs w:val="0"/>
      <w:em w:val="none"/>
    </w:rPr>
  </w:style>
  <w:style w:type="paragraph" w:styleId="Legenda">
    <w:name w:val="caption"/>
    <w:basedOn w:val="Normalny"/>
    <w:next w:val="Normalny"/>
    <w:pPr>
      <w:suppressAutoHyphens/>
      <w:spacing w:after="200" w:line="276" w:lineRule="auto"/>
      <w:jc w:val="left"/>
    </w:pPr>
    <w:rPr>
      <w:rFonts w:ascii="Calibri" w:hAnsi="Calibri"/>
      <w:b/>
      <w:bCs/>
      <w:sz w:val="20"/>
      <w:szCs w:val="20"/>
      <w:lang w:eastAsia="en-US"/>
    </w:rPr>
  </w:style>
  <w:style w:type="character" w:customStyle="1" w:styleId="TytuZnak1">
    <w:name w:val="Tytuł Znak1"/>
    <w:rPr>
      <w:rFonts w:ascii="Arial" w:hAnsi="Arial" w:cs="Arial"/>
      <w:b/>
      <w:bCs/>
      <w:w w:val="100"/>
      <w:position w:val="-1"/>
      <w:sz w:val="22"/>
      <w:szCs w:val="22"/>
      <w:effect w:val="none"/>
      <w:vertAlign w:val="baseline"/>
      <w:cs w:val="0"/>
      <w:em w:val="none"/>
      <w:lang w:val="pl-PL" w:eastAsia="pl-PL"/>
    </w:rPr>
  </w:style>
  <w:style w:type="character" w:customStyle="1" w:styleId="TytuZnak">
    <w:name w:val="Tytuł Znak"/>
    <w:rPr>
      <w:rFonts w:ascii="Arial" w:hAnsi="Arial" w:cs="Arial"/>
      <w:b/>
      <w:bCs/>
      <w:w w:val="100"/>
      <w:position w:val="-1"/>
      <w:sz w:val="22"/>
      <w:szCs w:val="22"/>
      <w:effect w:val="none"/>
      <w:vertAlign w:val="baseline"/>
      <w:cs w:val="0"/>
      <w:em w:val="none"/>
    </w:rPr>
  </w:style>
  <w:style w:type="character" w:customStyle="1" w:styleId="Odwoanieintensywne3">
    <w:name w:val="Odwołanie intensywne3"/>
    <w:rPr>
      <w:b/>
      <w:bCs/>
      <w:smallCaps/>
      <w:color w:val="AC66BB"/>
      <w:spacing w:val="5"/>
      <w:w w:val="100"/>
      <w:position w:val="-1"/>
      <w:u w:val="single"/>
      <w:effect w:val="none"/>
      <w:vertAlign w:val="baseline"/>
      <w:cs w:val="0"/>
      <w:em w:val="none"/>
    </w:rPr>
  </w:style>
  <w:style w:type="paragraph" w:customStyle="1" w:styleId="Nagwekspisutreci3">
    <w:name w:val="Nagłówek spisu treści3"/>
    <w:basedOn w:val="Nagwek1Znak8Znak8Znak"/>
    <w:next w:val="Normalny"/>
    <w:pPr>
      <w:keepLines/>
      <w:numPr>
        <w:numId w:val="0"/>
      </w:numPr>
      <w:suppressAutoHyphens/>
      <w:spacing w:before="480" w:line="276" w:lineRule="auto"/>
      <w:ind w:leftChars="-1" w:left="-1" w:hangingChars="1" w:hanging="1"/>
      <w:jc w:val="left"/>
      <w:outlineLvl w:val="9"/>
    </w:pPr>
    <w:rPr>
      <w:rFonts w:ascii="Gill Sans MT" w:hAnsi="Gill Sans MT"/>
      <w:bCs/>
      <w:color w:val="892D4D"/>
      <w:sz w:val="28"/>
      <w:szCs w:val="28"/>
      <w:lang w:eastAsia="en-US"/>
    </w:rPr>
  </w:style>
  <w:style w:type="paragraph" w:customStyle="1" w:styleId="111CDIpunktatory">
    <w:name w:val="1.1.1. CDI punktatory"/>
    <w:basedOn w:val="Bezodstpw3"/>
    <w:pPr>
      <w:numPr>
        <w:ilvl w:val="2"/>
        <w:numId w:val="8"/>
      </w:numPr>
      <w:ind w:left="-1" w:hanging="1"/>
      <w:jc w:val="both"/>
    </w:pPr>
  </w:style>
  <w:style w:type="character" w:customStyle="1" w:styleId="111CDIpunktatoryZnak">
    <w:name w:val="1.1.1. CDI punktatory Znak"/>
    <w:basedOn w:val="BezodstpwZnak"/>
    <w:rPr>
      <w:w w:val="100"/>
      <w:position w:val="-1"/>
      <w:sz w:val="22"/>
      <w:szCs w:val="22"/>
      <w:effect w:val="none"/>
      <w:vertAlign w:val="baseline"/>
      <w:cs w:val="0"/>
      <w:em w:val="none"/>
      <w:lang w:val="pl-PL" w:eastAsia="en-US" w:bidi="ar-SA"/>
    </w:rPr>
  </w:style>
  <w:style w:type="paragraph" w:customStyle="1" w:styleId="11CDIpunktatory">
    <w:name w:val="1.1  CDI punktatory"/>
    <w:basedOn w:val="Nagwek2Znak7Znak7Znak"/>
    <w:pPr>
      <w:keepLines/>
      <w:spacing w:before="200" w:line="276" w:lineRule="auto"/>
      <w:ind w:left="860"/>
    </w:pPr>
    <w:rPr>
      <w:rFonts w:ascii="Calibri" w:hAnsi="Calibri"/>
      <w:bCs/>
      <w:color w:val="C00000"/>
      <w:sz w:val="26"/>
      <w:szCs w:val="26"/>
    </w:rPr>
  </w:style>
  <w:style w:type="character" w:customStyle="1" w:styleId="11CDIpunktatoryZnak">
    <w:name w:val="1.1  CDI punktatory Znak"/>
    <w:rPr>
      <w:rFonts w:ascii="Gill Sans MT" w:hAnsi="Gill Sans MT" w:cs="Times New Roman"/>
      <w:b/>
      <w:bCs/>
      <w:color w:val="C00000"/>
      <w:w w:val="100"/>
      <w:position w:val="-1"/>
      <w:sz w:val="26"/>
      <w:szCs w:val="26"/>
      <w:effect w:val="none"/>
      <w:vertAlign w:val="baseline"/>
      <w:cs w:val="0"/>
      <w:em w:val="none"/>
      <w:lang w:eastAsia="ar-SA" w:bidi="ar-SA"/>
    </w:rPr>
  </w:style>
  <w:style w:type="paragraph" w:customStyle="1" w:styleId="1111CDIpunktatory">
    <w:name w:val="1.1.1.1.  CDI punktatory"/>
    <w:basedOn w:val="111CDIpunktatory"/>
    <w:pPr>
      <w:numPr>
        <w:ilvl w:val="3"/>
        <w:numId w:val="2"/>
      </w:numPr>
      <w:ind w:left="-1" w:hanging="1"/>
    </w:pPr>
  </w:style>
  <w:style w:type="character" w:customStyle="1" w:styleId="1111CDIpunktatoryZnak">
    <w:name w:val="1.1.1.1.  CDI punktatory Znak"/>
    <w:basedOn w:val="111CDIpunktatoryZnak"/>
    <w:rPr>
      <w:w w:val="100"/>
      <w:position w:val="-1"/>
      <w:sz w:val="22"/>
      <w:szCs w:val="22"/>
      <w:effect w:val="none"/>
      <w:vertAlign w:val="baseline"/>
      <w:cs w:val="0"/>
      <w:em w:val="none"/>
      <w:lang w:val="pl-PL" w:eastAsia="en-US" w:bidi="ar-SA"/>
    </w:rPr>
  </w:style>
  <w:style w:type="character" w:customStyle="1" w:styleId="TekstpodstawowyZnak">
    <w:name w:val="Tekst podstawowy Znak"/>
    <w:rPr>
      <w:rFonts w:ascii="Arial" w:hAnsi="Arial" w:cs="Arial"/>
      <w:noProof/>
      <w:w w:val="100"/>
      <w:position w:val="-1"/>
      <w:sz w:val="24"/>
      <w:szCs w:val="24"/>
      <w:effect w:val="none"/>
      <w:vertAlign w:val="baseline"/>
      <w:cs w:val="0"/>
      <w:em w:val="none"/>
      <w:lang/>
    </w:rPr>
  </w:style>
  <w:style w:type="paragraph" w:styleId="Lista-kontynuacja">
    <w:name w:val="List Continue"/>
    <w:basedOn w:val="Normalny"/>
    <w:pPr>
      <w:suppressAutoHyphens/>
      <w:spacing w:after="120"/>
      <w:ind w:left="283"/>
      <w:jc w:val="left"/>
    </w:pPr>
    <w:rPr>
      <w:rFonts w:ascii="Times New Roman" w:hAnsi="Times New Roman"/>
      <w:sz w:val="20"/>
      <w:szCs w:val="20"/>
      <w:lang w:eastAsia="pl-PL"/>
    </w:rPr>
  </w:style>
  <w:style w:type="paragraph" w:customStyle="1" w:styleId="CDIpkt1">
    <w:name w:val="CDI_pkt_1"/>
    <w:basedOn w:val="1CDIpunktatory"/>
    <w:rPr>
      <w:color w:val="632423"/>
    </w:rPr>
  </w:style>
  <w:style w:type="character" w:customStyle="1" w:styleId="CDIpkt1Znak">
    <w:name w:val="CDI_pkt_1 Znak"/>
    <w:rPr>
      <w:rFonts w:ascii="Gill Sans MT" w:hAnsi="Gill Sans MT"/>
      <w:b/>
      <w:bCs/>
      <w:color w:val="632423"/>
      <w:w w:val="100"/>
      <w:position w:val="-1"/>
      <w:sz w:val="32"/>
      <w:szCs w:val="32"/>
      <w:effect w:val="none"/>
      <w:vertAlign w:val="baseline"/>
      <w:cs w:val="0"/>
      <w:em w:val="none"/>
      <w:lang w:val="pl-PL" w:eastAsia="ar-SA"/>
    </w:rPr>
  </w:style>
  <w:style w:type="paragraph" w:customStyle="1" w:styleId="xl50">
    <w:name w:val="xl50"/>
    <w:basedOn w:val="Normalny"/>
    <w:pPr>
      <w:pBdr>
        <w:top w:val="single" w:sz="4" w:space="0" w:color="auto"/>
        <w:bottom w:val="single" w:sz="4" w:space="0" w:color="auto"/>
        <w:right w:val="single" w:sz="4" w:space="0" w:color="auto"/>
      </w:pBdr>
      <w:shd w:val="clear" w:color="auto" w:fill="FFFF00"/>
      <w:suppressAutoHyphens/>
      <w:spacing w:before="100" w:beforeAutospacing="1" w:after="100" w:afterAutospacing="1"/>
      <w:jc w:val="center"/>
    </w:pPr>
    <w:rPr>
      <w:rFonts w:cs="Arial"/>
      <w:sz w:val="16"/>
      <w:szCs w:val="16"/>
      <w:lang w:val="en-US" w:eastAsia="en-US"/>
    </w:rPr>
  </w:style>
  <w:style w:type="character" w:customStyle="1" w:styleId="dictdef">
    <w:name w:val="dictdef"/>
    <w:rPr>
      <w:w w:val="100"/>
      <w:position w:val="-1"/>
      <w:effect w:val="none"/>
      <w:vertAlign w:val="baseline"/>
      <w:cs w:val="0"/>
      <w:em w:val="none"/>
    </w:rPr>
  </w:style>
  <w:style w:type="paragraph" w:customStyle="1" w:styleId="xl53">
    <w:name w:val="xl53"/>
    <w:basedOn w:val="Normalny"/>
    <w:pPr>
      <w:pBdr>
        <w:top w:val="single" w:sz="4" w:space="0" w:color="auto"/>
        <w:bottom w:val="single" w:sz="4" w:space="0" w:color="auto"/>
        <w:right w:val="single" w:sz="4" w:space="0" w:color="auto"/>
      </w:pBdr>
      <w:suppressAutoHyphens/>
      <w:spacing w:before="100" w:beforeAutospacing="1" w:after="100" w:afterAutospacing="1"/>
      <w:jc w:val="center"/>
    </w:pPr>
    <w:rPr>
      <w:rFonts w:cs="Arial"/>
      <w:i/>
      <w:iCs/>
      <w:sz w:val="16"/>
      <w:szCs w:val="16"/>
      <w:lang w:val="en-US" w:eastAsia="en-US"/>
    </w:rPr>
  </w:style>
  <w:style w:type="character" w:styleId="Odwoanieprzypisudolnego">
    <w:name w:val="footnote reference"/>
    <w:rPr>
      <w:w w:val="100"/>
      <w:position w:val="-1"/>
      <w:effect w:val="none"/>
      <w:vertAlign w:val="superscript"/>
      <w:cs w:val="0"/>
      <w:em w:val="none"/>
    </w:rPr>
  </w:style>
  <w:style w:type="character" w:customStyle="1" w:styleId="normaltext">
    <w:name w:val="normaltext"/>
    <w:rPr>
      <w:w w:val="100"/>
      <w:position w:val="-1"/>
      <w:effect w:val="none"/>
      <w:vertAlign w:val="baseline"/>
      <w:cs w:val="0"/>
      <w:em w:val="none"/>
    </w:rPr>
  </w:style>
  <w:style w:type="paragraph" w:customStyle="1" w:styleId="xl47">
    <w:name w:val="xl47"/>
    <w:basedOn w:val="Normalny"/>
    <w:pPr>
      <w:pBdr>
        <w:top w:val="single" w:sz="4" w:space="0" w:color="auto"/>
        <w:left w:val="single" w:sz="4" w:space="0" w:color="auto"/>
        <w:bottom w:val="single" w:sz="4" w:space="0" w:color="auto"/>
      </w:pBdr>
      <w:shd w:val="clear" w:color="auto" w:fill="FFFF00"/>
      <w:suppressAutoHyphens/>
      <w:spacing w:before="100" w:beforeAutospacing="1" w:after="100" w:afterAutospacing="1"/>
      <w:jc w:val="center"/>
    </w:pPr>
    <w:rPr>
      <w:rFonts w:cs="Arial"/>
      <w:sz w:val="16"/>
      <w:szCs w:val="16"/>
      <w:lang w:val="en-US" w:eastAsia="en-US"/>
    </w:rPr>
  </w:style>
  <w:style w:type="paragraph" w:customStyle="1" w:styleId="Pa0">
    <w:name w:val="Pa0"/>
    <w:basedOn w:val="Normalny"/>
    <w:next w:val="Normalny"/>
    <w:pPr>
      <w:suppressAutoHyphens/>
      <w:autoSpaceDE w:val="0"/>
      <w:autoSpaceDN w:val="0"/>
      <w:adjustRightInd w:val="0"/>
      <w:spacing w:line="241" w:lineRule="atLeast"/>
      <w:jc w:val="left"/>
    </w:pPr>
    <w:rPr>
      <w:rFonts w:ascii="UERFTN+PfuturaBook" w:hAnsi="UERFTN+PfuturaBook"/>
      <w:sz w:val="24"/>
      <w:szCs w:val="24"/>
      <w:lang w:eastAsia="pl-PL"/>
    </w:rPr>
  </w:style>
  <w:style w:type="character" w:customStyle="1" w:styleId="A1">
    <w:name w:val="A1"/>
    <w:rPr>
      <w:color w:val="000000"/>
      <w:w w:val="100"/>
      <w:position w:val="-1"/>
      <w:sz w:val="20"/>
      <w:effect w:val="none"/>
      <w:vertAlign w:val="baseline"/>
      <w:cs w:val="0"/>
      <w:em w:val="none"/>
    </w:rPr>
  </w:style>
  <w:style w:type="paragraph" w:customStyle="1" w:styleId="Pa1">
    <w:name w:val="Pa1"/>
    <w:basedOn w:val="Normalny"/>
    <w:next w:val="Normalny"/>
    <w:pPr>
      <w:suppressAutoHyphens/>
      <w:autoSpaceDE w:val="0"/>
      <w:autoSpaceDN w:val="0"/>
      <w:adjustRightInd w:val="0"/>
      <w:spacing w:line="241" w:lineRule="atLeast"/>
      <w:jc w:val="left"/>
    </w:pPr>
    <w:rPr>
      <w:rFonts w:ascii="UERFTN+PfuturaBook" w:hAnsi="UERFTN+PfuturaBook"/>
      <w:sz w:val="24"/>
      <w:szCs w:val="24"/>
      <w:lang w:eastAsia="pl-PL"/>
    </w:rPr>
  </w:style>
  <w:style w:type="character" w:customStyle="1" w:styleId="A2">
    <w:name w:val="A2"/>
    <w:rPr>
      <w:color w:val="000000"/>
      <w:w w:val="100"/>
      <w:position w:val="-1"/>
      <w:sz w:val="20"/>
      <w:effect w:val="none"/>
      <w:vertAlign w:val="baseline"/>
      <w:cs w:val="0"/>
      <w:em w:val="none"/>
    </w:rPr>
  </w:style>
  <w:style w:type="character" w:customStyle="1" w:styleId="A3">
    <w:name w:val="A3"/>
    <w:rPr>
      <w:color w:val="000000"/>
      <w:w w:val="100"/>
      <w:position w:val="-1"/>
      <w:sz w:val="20"/>
      <w:u w:val="single"/>
      <w:effect w:val="none"/>
      <w:vertAlign w:val="baseline"/>
      <w:cs w:val="0"/>
      <w:em w:val="none"/>
    </w:rPr>
  </w:style>
  <w:style w:type="paragraph" w:customStyle="1" w:styleId="WW-Tekstpodstawowywcity3">
    <w:name w:val="WW-Tekst podstawowy wci?ty 3"/>
    <w:basedOn w:val="Normalny"/>
    <w:pPr>
      <w:overflowPunct w:val="0"/>
      <w:autoSpaceDE w:val="0"/>
      <w:autoSpaceDN w:val="0"/>
      <w:adjustRightInd w:val="0"/>
      <w:ind w:left="709" w:firstLine="1"/>
      <w:jc w:val="left"/>
      <w:textAlignment w:val="baseline"/>
    </w:pPr>
    <w:rPr>
      <w:szCs w:val="20"/>
      <w:lang w:eastAsia="pl-PL"/>
    </w:rPr>
  </w:style>
  <w:style w:type="paragraph" w:customStyle="1" w:styleId="StandardowyArialWyjustowany">
    <w:name w:val="Standardowy + Arial;Wyjustowany"/>
    <w:basedOn w:val="Normalny"/>
    <w:pPr>
      <w:suppressAutoHyphens/>
      <w:overflowPunct w:val="0"/>
      <w:autoSpaceDE w:val="0"/>
      <w:autoSpaceDN w:val="0"/>
      <w:adjustRightInd w:val="0"/>
      <w:ind w:left="283" w:hanging="283"/>
      <w:textAlignment w:val="baseline"/>
    </w:pPr>
    <w:rPr>
      <w:sz w:val="24"/>
      <w:szCs w:val="20"/>
      <w:lang w:eastAsia="pl-PL"/>
    </w:rPr>
  </w:style>
  <w:style w:type="paragraph" w:styleId="Lista5">
    <w:name w:val="List 5"/>
    <w:basedOn w:val="Normalny"/>
    <w:pPr>
      <w:suppressAutoHyphens/>
      <w:spacing w:after="200" w:line="276" w:lineRule="auto"/>
      <w:ind w:left="1415" w:hanging="283"/>
      <w:contextualSpacing/>
      <w:jc w:val="left"/>
    </w:pPr>
    <w:rPr>
      <w:rFonts w:ascii="Calibri" w:hAnsi="Calibri"/>
      <w:lang w:eastAsia="en-US"/>
    </w:rPr>
  </w:style>
  <w:style w:type="character" w:customStyle="1" w:styleId="norm">
    <w:name w:val="norm"/>
    <w:rPr>
      <w:w w:val="100"/>
      <w:position w:val="-1"/>
      <w:effect w:val="none"/>
      <w:vertAlign w:val="baseline"/>
      <w:cs w:val="0"/>
      <w:em w:val="none"/>
    </w:rPr>
  </w:style>
  <w:style w:type="character" w:customStyle="1" w:styleId="ZwykytekstZnak">
    <w:name w:val="Zwykły tekst Znak"/>
    <w:rPr>
      <w:rFonts w:ascii="Tahoma" w:eastAsia="Times New Roman" w:hAnsi="Tahoma" w:cs="Times New Roman"/>
      <w:color w:val="000000"/>
      <w:w w:val="100"/>
      <w:position w:val="-1"/>
      <w:sz w:val="21"/>
      <w:szCs w:val="21"/>
      <w:effect w:val="none"/>
      <w:vertAlign w:val="baseline"/>
      <w:cs w:val="0"/>
      <w:em w:val="none"/>
      <w:lang w:eastAsia="en-US"/>
    </w:rPr>
  </w:style>
  <w:style w:type="paragraph" w:customStyle="1" w:styleId="Normal">
    <w:name w:val="[Normal]"/>
    <w:pPr>
      <w:widowControl w:val="0"/>
      <w:suppressAutoHyphens/>
      <w:spacing w:line="1" w:lineRule="atLeast"/>
      <w:ind w:leftChars="-1" w:left="-1" w:hangingChars="1" w:hanging="1"/>
      <w:textDirection w:val="btLr"/>
      <w:textAlignment w:val="top"/>
      <w:outlineLvl w:val="0"/>
    </w:pPr>
    <w:rPr>
      <w:rFonts w:ascii="Arial" w:hAnsi="Arial" w:cs="Arial"/>
      <w:position w:val="-1"/>
      <w:sz w:val="24"/>
      <w:szCs w:val="24"/>
      <w:lang w:val="de-DE"/>
    </w:rPr>
  </w:style>
  <w:style w:type="paragraph" w:customStyle="1" w:styleId="P">
    <w:name w:val="P"/>
    <w:basedOn w:val="Normalny"/>
    <w:pPr>
      <w:widowControl w:val="0"/>
      <w:suppressAutoHyphens/>
      <w:spacing w:before="76" w:after="153"/>
      <w:jc w:val="left"/>
    </w:pPr>
    <w:rPr>
      <w:rFonts w:cs="Arial"/>
      <w:sz w:val="23"/>
      <w:szCs w:val="23"/>
      <w:lang w:val="de-DE" w:eastAsia="pl-PL"/>
    </w:rPr>
  </w:style>
  <w:style w:type="character" w:customStyle="1" w:styleId="TekstpodstawowywcityZnak">
    <w:name w:val="Tekst podstawowy wcięty Znak"/>
    <w:rPr>
      <w:rFonts w:ascii="Arial" w:hAnsi="Arial" w:cs="Times New Roman"/>
      <w:spacing w:val="30"/>
      <w:w w:val="100"/>
      <w:position w:val="-1"/>
      <w:sz w:val="14"/>
      <w:effect w:val="none"/>
      <w:vertAlign w:val="baseline"/>
      <w:cs w:val="0"/>
      <w:em w:val="none"/>
      <w:lang w:eastAsia="en-US"/>
    </w:rPr>
  </w:style>
  <w:style w:type="character" w:customStyle="1" w:styleId="Tekstpodstawowywcity2Znak">
    <w:name w:val="Tekst podstawowy wcięty 2 Znak"/>
    <w:rPr>
      <w:rFonts w:ascii="Arial" w:hAnsi="Arial" w:cs="Times New Roman"/>
      <w:b/>
      <w:color w:val="FF0000"/>
      <w:spacing w:val="58"/>
      <w:w w:val="100"/>
      <w:position w:val="-1"/>
      <w:sz w:val="16"/>
      <w:effect w:val="none"/>
      <w:vertAlign w:val="baseline"/>
      <w:cs w:val="0"/>
      <w:em w:val="none"/>
      <w:lang w:eastAsia="en-US"/>
    </w:rPr>
  </w:style>
  <w:style w:type="character" w:customStyle="1" w:styleId="TekstpodstawowyZnak1">
    <w:name w:val="Tekst podstawowy Znak1"/>
    <w:rPr>
      <w:rFonts w:ascii="Arial" w:hAnsi="Arial" w:cs="Times New Roman"/>
      <w:w w:val="100"/>
      <w:position w:val="-1"/>
      <w:sz w:val="24"/>
      <w:szCs w:val="24"/>
      <w:effect w:val="none"/>
      <w:vertAlign w:val="baseline"/>
      <w:cs w:val="0"/>
      <w:em w:val="none"/>
      <w:lang w:val="pl-PL" w:eastAsia="en-US" w:bidi="ar-SA"/>
    </w:rPr>
  </w:style>
  <w:style w:type="paragraph" w:styleId="Tekstpodstawowywcity3">
    <w:name w:val="Body Text Indent 3"/>
    <w:basedOn w:val="Normalny"/>
    <w:pPr>
      <w:suppressAutoHyphens/>
      <w:ind w:left="720"/>
    </w:pPr>
    <w:rPr>
      <w:szCs w:val="20"/>
      <w:lang/>
    </w:rPr>
  </w:style>
  <w:style w:type="character" w:customStyle="1" w:styleId="Tekstpodstawowywcity3Znak1">
    <w:name w:val="Tekst podstawowy wcięty 3 Znak1"/>
    <w:rPr>
      <w:rFonts w:ascii="Arial" w:hAnsi="Arial" w:cs="Arial"/>
      <w:w w:val="100"/>
      <w:position w:val="-1"/>
      <w:sz w:val="22"/>
      <w:effect w:val="none"/>
      <w:vertAlign w:val="baseline"/>
      <w:cs w:val="0"/>
      <w:em w:val="none"/>
      <w:lang w:val="pl-PL"/>
    </w:rPr>
  </w:style>
  <w:style w:type="character" w:customStyle="1" w:styleId="Tekstpodstawowywcity3Znak">
    <w:name w:val="Tekst podstawowy wcięty 3 Znak"/>
    <w:rPr>
      <w:rFonts w:ascii="Arial" w:hAnsi="Arial" w:cs="Arial"/>
      <w:w w:val="100"/>
      <w:position w:val="-1"/>
      <w:sz w:val="22"/>
      <w:effect w:val="none"/>
      <w:vertAlign w:val="baseline"/>
      <w:cs w:val="0"/>
      <w:em w:val="none"/>
      <w:lang w:eastAsia="en-US"/>
    </w:rPr>
  </w:style>
  <w:style w:type="paragraph" w:customStyle="1" w:styleId="To">
    <w:name w:val="To"/>
    <w:basedOn w:val="Normalny"/>
    <w:pPr>
      <w:suppressAutoHyphens/>
    </w:pPr>
    <w:rPr>
      <w:sz w:val="36"/>
      <w:szCs w:val="20"/>
      <w:lang w:eastAsia="en-US"/>
    </w:rPr>
  </w:style>
  <w:style w:type="paragraph" w:customStyle="1" w:styleId="heading1nooutline">
    <w:name w:val="heading 1 no outline"/>
    <w:basedOn w:val="Nagwek1Znak8Znak8Znak"/>
    <w:next w:val="Normalny"/>
    <w:pPr>
      <w:tabs>
        <w:tab w:val="num" w:pos="360"/>
      </w:tabs>
      <w:suppressAutoHyphens/>
      <w:spacing w:before="240" w:after="60"/>
      <w:ind w:left="360" w:hanging="360"/>
      <w:jc w:val="both"/>
      <w:outlineLvl w:val="9"/>
    </w:pPr>
    <w:rPr>
      <w:b w:val="0"/>
      <w:kern w:val="28"/>
      <w:sz w:val="28"/>
      <w:szCs w:val="20"/>
      <w:lang w:eastAsia="en-US"/>
    </w:rPr>
  </w:style>
  <w:style w:type="character" w:customStyle="1" w:styleId="Tekstpodstawowy2Znak">
    <w:name w:val="Tekst podstawowy 2 Znak"/>
    <w:rPr>
      <w:rFonts w:ascii="Arial" w:hAnsi="Arial" w:cs="Times New Roman"/>
      <w:w w:val="100"/>
      <w:position w:val="-1"/>
      <w:sz w:val="22"/>
      <w:effect w:val="none"/>
      <w:vertAlign w:val="baseline"/>
      <w:cs w:val="0"/>
      <w:em w:val="none"/>
      <w:lang w:eastAsia="en-US"/>
    </w:rPr>
  </w:style>
  <w:style w:type="paragraph" w:styleId="Wcicienormalne">
    <w:name w:val="Normal Indent"/>
    <w:basedOn w:val="Normalny"/>
    <w:pPr>
      <w:widowControl w:val="0"/>
      <w:suppressAutoHyphens/>
      <w:ind w:left="708"/>
      <w:jc w:val="left"/>
    </w:pPr>
    <w:rPr>
      <w:sz w:val="24"/>
      <w:szCs w:val="20"/>
      <w:lang w:eastAsia="pl-PL"/>
    </w:rPr>
  </w:style>
  <w:style w:type="paragraph" w:customStyle="1" w:styleId="Standard">
    <w:name w:val="Standard"/>
    <w:pPr>
      <w:widowControl w:val="0"/>
      <w:suppressAutoHyphens/>
      <w:autoSpaceDE w:val="0"/>
      <w:autoSpaceDN w:val="0"/>
      <w:adjustRightInd w:val="0"/>
      <w:spacing w:line="1" w:lineRule="atLeast"/>
      <w:ind w:leftChars="-1" w:left="-1" w:hangingChars="1" w:hanging="1"/>
      <w:textDirection w:val="btLr"/>
      <w:textAlignment w:val="top"/>
      <w:outlineLvl w:val="0"/>
    </w:pPr>
    <w:rPr>
      <w:position w:val="-1"/>
      <w:sz w:val="24"/>
      <w:szCs w:val="24"/>
      <w:lang w:val="en-US" w:eastAsia="en-US"/>
    </w:rPr>
  </w:style>
  <w:style w:type="paragraph" w:customStyle="1" w:styleId="FN143023d">
    <w:name w:val="FN 143 023d"/>
    <w:basedOn w:val="Normalny"/>
    <w:pPr>
      <w:suppressAutoHyphens/>
      <w:spacing w:line="220" w:lineRule="atLeast"/>
      <w:ind w:left="187" w:hanging="187"/>
      <w:jc w:val="left"/>
    </w:pPr>
    <w:rPr>
      <w:sz w:val="18"/>
      <w:szCs w:val="20"/>
      <w:lang w:eastAsia="en-US"/>
    </w:rPr>
  </w:style>
  <w:style w:type="paragraph" w:customStyle="1" w:styleId="Nagwek11">
    <w:name w:val="Nagłówek 11"/>
    <w:basedOn w:val="Normalny"/>
    <w:pPr>
      <w:numPr>
        <w:numId w:val="2"/>
      </w:numPr>
      <w:suppressAutoHyphens/>
      <w:ind w:left="-1" w:hanging="1"/>
    </w:pPr>
    <w:rPr>
      <w:szCs w:val="20"/>
      <w:lang w:eastAsia="en-US"/>
    </w:rPr>
  </w:style>
  <w:style w:type="paragraph" w:customStyle="1" w:styleId="Nagwek50">
    <w:name w:val="Nag?—wek 5"/>
    <w:basedOn w:val="Normalny"/>
    <w:next w:val="Normalny"/>
    <w:pPr>
      <w:keepNext/>
      <w:jc w:val="left"/>
    </w:pPr>
    <w:rPr>
      <w:rFonts w:ascii="Times New Roman" w:hAnsi="Times New Roman"/>
      <w:sz w:val="24"/>
      <w:szCs w:val="20"/>
    </w:rPr>
  </w:style>
  <w:style w:type="paragraph" w:customStyle="1" w:styleId="Standartowya">
    <w:name w:val="Standartowya"/>
    <w:basedOn w:val="Normalny"/>
    <w:pPr>
      <w:suppressAutoHyphens/>
      <w:spacing w:before="120" w:after="120" w:line="360" w:lineRule="auto"/>
    </w:pPr>
    <w:rPr>
      <w:rFonts w:ascii="Times New Roman" w:hAnsi="Times New Roman"/>
      <w:sz w:val="24"/>
      <w:szCs w:val="20"/>
      <w:lang w:val="en-GB" w:eastAsia="en-US"/>
    </w:rPr>
  </w:style>
  <w:style w:type="paragraph" w:customStyle="1" w:styleId="StylTK">
    <w:name w:val="StylTK"/>
    <w:basedOn w:val="Nagwek2Znak7Znak7Znak"/>
    <w:pPr>
      <w:keepNext w:val="0"/>
      <w:numPr>
        <w:ilvl w:val="0"/>
        <w:numId w:val="10"/>
      </w:numPr>
      <w:tabs>
        <w:tab w:val="num" w:pos="-3261"/>
      </w:tabs>
      <w:suppressAutoHyphens/>
      <w:spacing w:before="240" w:after="60"/>
      <w:ind w:left="709" w:hanging="709"/>
      <w:jc w:val="left"/>
      <w:outlineLvl w:val="9"/>
    </w:pPr>
    <w:rPr>
      <w:i/>
      <w:color w:val="000000"/>
      <w:sz w:val="28"/>
      <w:szCs w:val="28"/>
      <w:lang w:eastAsia="en-US"/>
    </w:rPr>
  </w:style>
  <w:style w:type="paragraph" w:customStyle="1" w:styleId="StylTK1">
    <w:name w:val="StylTK1"/>
    <w:basedOn w:val="Nagwek3Apkt3"/>
    <w:pPr>
      <w:numPr>
        <w:ilvl w:val="1"/>
        <w:numId w:val="10"/>
      </w:numPr>
      <w:suppressAutoHyphens/>
      <w:spacing w:after="60"/>
      <w:ind w:left="709" w:hanging="715"/>
      <w:jc w:val="left"/>
    </w:pPr>
    <w:rPr>
      <w:rFonts w:ascii="Calibri" w:hAnsi="Calibri"/>
      <w:bCs/>
      <w:color w:val="000000"/>
      <w:sz w:val="22"/>
      <w:u w:val="single"/>
      <w:lang w:eastAsia="en-US"/>
    </w:rPr>
  </w:style>
  <w:style w:type="paragraph" w:customStyle="1" w:styleId="StylTK2">
    <w:name w:val="StylTK2"/>
    <w:basedOn w:val="Nagwek4Apkt4"/>
    <w:pPr>
      <w:numPr>
        <w:ilvl w:val="0"/>
        <w:numId w:val="0"/>
      </w:numPr>
      <w:suppressAutoHyphens/>
      <w:spacing w:line="276" w:lineRule="auto"/>
      <w:ind w:leftChars="-1" w:left="1415" w:hangingChars="1" w:hanging="709"/>
      <w:jc w:val="both"/>
    </w:pPr>
    <w:rPr>
      <w:rFonts w:cs="Arial"/>
      <w:bCs/>
      <w:iCs/>
      <w:color w:val="auto"/>
      <w:sz w:val="22"/>
      <w:lang w:eastAsia="en-US"/>
    </w:rPr>
  </w:style>
  <w:style w:type="character" w:customStyle="1" w:styleId="StylTK2Znak">
    <w:name w:val="StylTK2 Znak"/>
    <w:rPr>
      <w:rFonts w:ascii="Gill Sans MT" w:hAnsi="Gill Sans MT" w:cs="Times New Roman"/>
      <w:b/>
      <w:bCs/>
      <w:i/>
      <w:iCs/>
      <w:color w:val="000000"/>
      <w:w w:val="100"/>
      <w:position w:val="-1"/>
      <w:sz w:val="22"/>
      <w:szCs w:val="22"/>
      <w:effect w:val="none"/>
      <w:vertAlign w:val="baseline"/>
      <w:cs w:val="0"/>
      <w:em w:val="none"/>
      <w:lang w:eastAsia="en-US" w:bidi="ar-SA"/>
    </w:rPr>
  </w:style>
  <w:style w:type="paragraph" w:customStyle="1" w:styleId="StylTK5">
    <w:name w:val="StylTK5"/>
    <w:basedOn w:val="Tekstpodstawowy"/>
    <w:pPr>
      <w:widowControl/>
      <w:numPr>
        <w:numId w:val="13"/>
      </w:numPr>
      <w:tabs>
        <w:tab w:val="num" w:pos="648"/>
      </w:tabs>
      <w:suppressAutoHyphens/>
      <w:spacing w:before="0" w:line="276" w:lineRule="auto"/>
      <w:ind w:left="432" w:hanging="108"/>
    </w:pPr>
    <w:rPr>
      <w:rFonts w:ascii="Calibri" w:hAnsi="Calibri" w:cs="Arial"/>
      <w:color w:val="auto"/>
      <w:lang w:eastAsia="en-US"/>
    </w:rPr>
  </w:style>
  <w:style w:type="character" w:customStyle="1" w:styleId="StylTK5Znak">
    <w:name w:val="StylTK5 Znak"/>
    <w:rPr>
      <w:rFonts w:ascii="Arial" w:hAnsi="Arial" w:cs="Arial"/>
      <w:color w:val="000000"/>
      <w:w w:val="100"/>
      <w:position w:val="-1"/>
      <w:sz w:val="22"/>
      <w:szCs w:val="22"/>
      <w:effect w:val="none"/>
      <w:vertAlign w:val="baseline"/>
      <w:cs w:val="0"/>
      <w:em w:val="none"/>
      <w:lang w:val="pl-PL" w:eastAsia="en-US" w:bidi="ar-SA"/>
    </w:rPr>
  </w:style>
  <w:style w:type="paragraph" w:customStyle="1" w:styleId="StylTK6">
    <w:name w:val="StylTK6"/>
    <w:basedOn w:val="Tekstpodstawowy"/>
    <w:pPr>
      <w:widowControl/>
      <w:numPr>
        <w:numId w:val="11"/>
      </w:numPr>
      <w:suppressAutoHyphens/>
      <w:spacing w:before="0" w:line="276" w:lineRule="auto"/>
      <w:ind w:left="1134" w:hanging="1"/>
    </w:pPr>
    <w:rPr>
      <w:rFonts w:ascii="Calibri" w:hAnsi="Calibri" w:cs="Arial"/>
      <w:color w:val="auto"/>
      <w:lang w:eastAsia="en-US"/>
    </w:rPr>
  </w:style>
  <w:style w:type="paragraph" w:customStyle="1" w:styleId="StylTK7">
    <w:name w:val="StylTK7"/>
    <w:basedOn w:val="Tekstpodstawowy"/>
    <w:pPr>
      <w:widowControl/>
      <w:numPr>
        <w:ilvl w:val="1"/>
        <w:numId w:val="3"/>
      </w:numPr>
      <w:suppressAutoHyphens/>
      <w:spacing w:before="0" w:line="240" w:lineRule="auto"/>
      <w:ind w:left="-1" w:hanging="1"/>
      <w:jc w:val="left"/>
    </w:pPr>
    <w:rPr>
      <w:rFonts w:cs="Arial"/>
      <w:color w:val="auto"/>
      <w:szCs w:val="24"/>
      <w:lang w:eastAsia="en-US"/>
    </w:rPr>
  </w:style>
  <w:style w:type="paragraph" w:customStyle="1" w:styleId="StylTK8">
    <w:name w:val="StylTK8"/>
    <w:basedOn w:val="Tekstpodstawowy"/>
    <w:pPr>
      <w:widowControl/>
      <w:numPr>
        <w:numId w:val="4"/>
      </w:numPr>
      <w:tabs>
        <w:tab w:val="num" w:pos="-4320"/>
      </w:tabs>
      <w:suppressAutoHyphens/>
      <w:spacing w:before="0" w:line="240" w:lineRule="auto"/>
      <w:ind w:left="1418" w:hanging="284"/>
      <w:jc w:val="left"/>
    </w:pPr>
    <w:rPr>
      <w:rFonts w:cs="Arial"/>
      <w:color w:val="auto"/>
      <w:szCs w:val="24"/>
      <w:lang w:eastAsia="en-US"/>
    </w:rPr>
  </w:style>
  <w:style w:type="character" w:customStyle="1" w:styleId="StylTK8Znak">
    <w:name w:val="StylTK8 Znak"/>
    <w:rPr>
      <w:rFonts w:ascii="Arial" w:hAnsi="Arial" w:cs="Arial"/>
      <w:w w:val="100"/>
      <w:position w:val="-1"/>
      <w:sz w:val="24"/>
      <w:szCs w:val="24"/>
      <w:effect w:val="none"/>
      <w:vertAlign w:val="baseline"/>
      <w:cs w:val="0"/>
      <w:em w:val="none"/>
      <w:lang w:val="pl-PL" w:eastAsia="en-US" w:bidi="ar-SA"/>
    </w:rPr>
  </w:style>
  <w:style w:type="paragraph" w:customStyle="1" w:styleId="StylTK4">
    <w:name w:val="StylTK4"/>
    <w:basedOn w:val="StylTK5"/>
    <w:pPr>
      <w:numPr>
        <w:numId w:val="0"/>
      </w:numPr>
      <w:tabs>
        <w:tab w:val="num" w:pos="648"/>
      </w:tabs>
      <w:ind w:leftChars="-1" w:left="664" w:hangingChars="1" w:hanging="108"/>
    </w:pPr>
    <w:rPr>
      <w:b/>
    </w:rPr>
  </w:style>
  <w:style w:type="paragraph" w:customStyle="1" w:styleId="StylTK69pt1">
    <w:name w:val="StylTK6 + 9 pt1"/>
    <w:basedOn w:val="StylTK6"/>
    <w:pPr>
      <w:ind w:left="317" w:hanging="284"/>
    </w:pPr>
    <w:rPr>
      <w:sz w:val="18"/>
    </w:rPr>
  </w:style>
  <w:style w:type="character" w:customStyle="1" w:styleId="Nagwek5ENGZnak">
    <w:name w:val="Nagłówek 5 ENG Znak"/>
    <w:rPr>
      <w:rFonts w:ascii="Arial" w:hAnsi="Arial" w:cs="Times New Roman"/>
      <w:b/>
      <w:bCs/>
      <w:color w:val="000080"/>
      <w:w w:val="100"/>
      <w:position w:val="-1"/>
      <w:sz w:val="26"/>
      <w:szCs w:val="26"/>
      <w:effect w:val="none"/>
      <w:vertAlign w:val="baseline"/>
      <w:cs w:val="0"/>
      <w:em w:val="none"/>
      <w:lang w:val="en-US" w:eastAsia="pl-PL" w:bidi="ar-SA"/>
    </w:rPr>
  </w:style>
  <w:style w:type="paragraph" w:customStyle="1" w:styleId="TP11-PL">
    <w:name w:val="TP 1.1-PL"/>
    <w:basedOn w:val="Normalny"/>
    <w:pPr>
      <w:keepNext/>
      <w:numPr>
        <w:numId w:val="6"/>
      </w:numPr>
      <w:tabs>
        <w:tab w:val="num" w:pos="330"/>
      </w:tabs>
      <w:suppressAutoHyphens/>
      <w:spacing w:after="60"/>
      <w:ind w:left="329" w:hanging="329"/>
      <w:jc w:val="left"/>
    </w:pPr>
    <w:rPr>
      <w:sz w:val="20"/>
      <w:szCs w:val="24"/>
      <w:lang w:eastAsia="pl-PL"/>
    </w:rPr>
  </w:style>
  <w:style w:type="paragraph" w:customStyle="1" w:styleId="TP12-ENG">
    <w:name w:val="TP 1.2-ENG"/>
    <w:basedOn w:val="Normalny"/>
    <w:pPr>
      <w:numPr>
        <w:numId w:val="12"/>
      </w:numPr>
      <w:tabs>
        <w:tab w:val="num" w:pos="276"/>
      </w:tabs>
      <w:suppressAutoHyphens/>
      <w:spacing w:after="60"/>
      <w:ind w:left="276" w:hanging="276"/>
      <w:jc w:val="left"/>
    </w:pPr>
    <w:rPr>
      <w:color w:val="000080"/>
      <w:sz w:val="20"/>
      <w:szCs w:val="24"/>
      <w:lang w:val="en-US" w:eastAsia="pl-PL"/>
    </w:rPr>
  </w:style>
  <w:style w:type="paragraph" w:customStyle="1" w:styleId="TP1A-ENG">
    <w:name w:val="TP 1A-ENG"/>
    <w:basedOn w:val="Normalny"/>
    <w:pPr>
      <w:keepNext/>
      <w:tabs>
        <w:tab w:val="num" w:pos="284"/>
        <w:tab w:val="num" w:pos="720"/>
      </w:tabs>
      <w:suppressAutoHyphens/>
      <w:spacing w:after="60"/>
      <w:ind w:left="284" w:hanging="284"/>
      <w:jc w:val="left"/>
    </w:pPr>
    <w:rPr>
      <w:color w:val="000080"/>
      <w:sz w:val="20"/>
      <w:szCs w:val="24"/>
      <w:lang w:val="en-GB" w:eastAsia="pl-PL"/>
    </w:rPr>
  </w:style>
  <w:style w:type="paragraph" w:customStyle="1" w:styleId="TP21-PL">
    <w:name w:val="TP 2.1-PL"/>
    <w:basedOn w:val="Normalny"/>
    <w:pPr>
      <w:tabs>
        <w:tab w:val="num" w:pos="690"/>
        <w:tab w:val="num" w:pos="720"/>
      </w:tabs>
      <w:suppressAutoHyphens/>
      <w:spacing w:after="120"/>
    </w:pPr>
    <w:rPr>
      <w:rFonts w:ascii="DINPl-Regular" w:eastAsia="ヒラギノ角ゴ Pro W3" w:hAnsi="DINPl-Regular"/>
      <w:color w:val="FF0000"/>
      <w:szCs w:val="20"/>
      <w:lang w:val="cs-CZ"/>
    </w:rPr>
  </w:style>
  <w:style w:type="paragraph" w:customStyle="1" w:styleId="TP2a-PL">
    <w:name w:val="TP 2a-PL"/>
    <w:basedOn w:val="Normalny"/>
    <w:pPr>
      <w:numPr>
        <w:numId w:val="5"/>
      </w:numPr>
      <w:tabs>
        <w:tab w:val="num" w:pos="690"/>
      </w:tabs>
      <w:suppressAutoHyphens/>
      <w:spacing w:after="60"/>
      <w:ind w:left="690" w:hanging="414"/>
      <w:jc w:val="left"/>
    </w:pPr>
    <w:rPr>
      <w:sz w:val="20"/>
      <w:szCs w:val="20"/>
      <w:lang w:eastAsia="pl-PL"/>
    </w:rPr>
  </w:style>
  <w:style w:type="paragraph" w:customStyle="1" w:styleId="TP20-PL">
    <w:name w:val="TP 2.0-PL"/>
    <w:basedOn w:val="Normalny"/>
    <w:pPr>
      <w:suppressAutoHyphens/>
      <w:ind w:left="690"/>
      <w:jc w:val="left"/>
    </w:pPr>
    <w:rPr>
      <w:rFonts w:cs="Arial"/>
      <w:sz w:val="20"/>
      <w:szCs w:val="24"/>
      <w:lang w:eastAsia="pl-PL"/>
    </w:rPr>
  </w:style>
  <w:style w:type="paragraph" w:customStyle="1" w:styleId="StylTK9">
    <w:name w:val="StylTK9"/>
    <w:basedOn w:val="StylTK5"/>
    <w:rPr>
      <w:b/>
    </w:rPr>
  </w:style>
  <w:style w:type="paragraph" w:styleId="Tekstkomentarza">
    <w:name w:val="annotation text"/>
    <w:basedOn w:val="Normalny"/>
    <w:pPr>
      <w:suppressAutoHyphens/>
      <w:jc w:val="left"/>
    </w:pPr>
    <w:rPr>
      <w:rFonts w:ascii="Times New Roman" w:hAnsi="Times New Roman"/>
      <w:sz w:val="20"/>
      <w:szCs w:val="20"/>
      <w:lang w:eastAsia="pl-PL"/>
    </w:rPr>
  </w:style>
  <w:style w:type="character" w:customStyle="1" w:styleId="TekstkomentarzaZnak1">
    <w:name w:val="Tekst komentarza Znak1"/>
    <w:rPr>
      <w:w w:val="100"/>
      <w:position w:val="-1"/>
      <w:effect w:val="none"/>
      <w:vertAlign w:val="baseline"/>
      <w:cs w:val="0"/>
      <w:em w:val="none"/>
      <w:lang w:val="pl-PL" w:eastAsia="pl-PL"/>
    </w:rPr>
  </w:style>
  <w:style w:type="paragraph" w:styleId="Tematkomentarza">
    <w:name w:val="annotation subject"/>
    <w:basedOn w:val="Tekstkomentarza"/>
    <w:next w:val="Tekstkomentarza"/>
    <w:rPr>
      <w:b/>
      <w:bCs/>
    </w:rPr>
  </w:style>
  <w:style w:type="character" w:customStyle="1" w:styleId="TematkomentarzaZnak">
    <w:name w:val="Temat komentarza Znak"/>
    <w:rPr>
      <w:b/>
      <w:bCs/>
      <w:w w:val="100"/>
      <w:position w:val="-1"/>
      <w:effect w:val="none"/>
      <w:vertAlign w:val="baseline"/>
      <w:cs w:val="0"/>
      <w:em w:val="none"/>
      <w:lang w:val="pl-PL" w:eastAsia="pl-PL"/>
    </w:rPr>
  </w:style>
  <w:style w:type="character" w:styleId="Odwoaniedokomentarza">
    <w:name w:val="annotation reference"/>
    <w:rPr>
      <w:w w:val="100"/>
      <w:position w:val="-1"/>
      <w:sz w:val="16"/>
      <w:szCs w:val="16"/>
      <w:effect w:val="none"/>
      <w:vertAlign w:val="baseline"/>
      <w:cs w:val="0"/>
      <w:em w:val="none"/>
    </w:rPr>
  </w:style>
  <w:style w:type="character" w:customStyle="1" w:styleId="ZnakZnak10">
    <w:name w:val="Znak Znak10"/>
    <w:rPr>
      <w:rFonts w:ascii="Arial" w:hAnsi="Arial" w:cs="Arial"/>
      <w:noProof/>
      <w:w w:val="100"/>
      <w:position w:val="-1"/>
      <w:sz w:val="24"/>
      <w:szCs w:val="24"/>
      <w:effect w:val="none"/>
      <w:vertAlign w:val="baseline"/>
      <w:cs w:val="0"/>
      <w:em w:val="none"/>
      <w:lang/>
    </w:rPr>
  </w:style>
  <w:style w:type="paragraph" w:customStyle="1" w:styleId="kreskowy">
    <w:name w:val="kreskowy"/>
    <w:basedOn w:val="Normalny"/>
    <w:pPr>
      <w:tabs>
        <w:tab w:val="left" w:pos="709"/>
      </w:tabs>
      <w:suppressAutoHyphens/>
      <w:spacing w:after="60" w:line="276" w:lineRule="auto"/>
      <w:jc w:val="left"/>
    </w:pPr>
    <w:rPr>
      <w:rFonts w:ascii="Calibri" w:hAnsi="Calibri"/>
      <w:lang/>
    </w:rPr>
  </w:style>
  <w:style w:type="character" w:customStyle="1" w:styleId="kreskowyZnak">
    <w:name w:val="kreskowy Znak"/>
    <w:rPr>
      <w:rFonts w:ascii="Calibri" w:hAnsi="Calibri"/>
      <w:w w:val="100"/>
      <w:position w:val="-1"/>
      <w:sz w:val="22"/>
      <w:szCs w:val="22"/>
      <w:effect w:val="none"/>
      <w:vertAlign w:val="baseline"/>
      <w:cs w:val="0"/>
      <w:em w:val="none"/>
      <w:lang/>
    </w:rPr>
  </w:style>
  <w:style w:type="paragraph" w:customStyle="1" w:styleId="BodyText31">
    <w:name w:val="Body Text 31"/>
    <w:basedOn w:val="Normalny"/>
    <w:pPr>
      <w:widowControl w:val="0"/>
      <w:overflowPunct w:val="0"/>
      <w:autoSpaceDE w:val="0"/>
      <w:textAlignment w:val="baseline"/>
    </w:pPr>
    <w:rPr>
      <w:b/>
      <w:kern w:val="1"/>
      <w:sz w:val="24"/>
      <w:szCs w:val="20"/>
    </w:rPr>
  </w:style>
  <w:style w:type="character" w:customStyle="1" w:styleId="MapadokumentuZnak">
    <w:name w:val="Mapa dokumentu Znak"/>
    <w:rPr>
      <w:rFonts w:ascii="Tahoma" w:hAnsi="Tahoma"/>
      <w:w w:val="100"/>
      <w:position w:val="-1"/>
      <w:sz w:val="22"/>
      <w:effect w:val="none"/>
      <w:shd w:val="clear" w:color="auto" w:fill="000080"/>
      <w:vertAlign w:val="baseline"/>
      <w:cs w:val="0"/>
      <w:em w:val="none"/>
      <w:lang w:val="pl-PL" w:eastAsia="pl-PL"/>
    </w:rPr>
  </w:style>
  <w:style w:type="paragraph" w:styleId="Mapadokumentu">
    <w:name w:val="Document Map"/>
    <w:basedOn w:val="Normalny"/>
    <w:pPr>
      <w:shd w:val="clear" w:color="auto" w:fill="000080"/>
      <w:suppressAutoHyphens/>
      <w:ind w:left="284"/>
      <w:jc w:val="left"/>
    </w:pPr>
    <w:rPr>
      <w:rFonts w:ascii="Tahoma" w:hAnsi="Tahoma"/>
      <w:szCs w:val="20"/>
      <w:lang w:eastAsia="pl-PL"/>
    </w:rPr>
  </w:style>
  <w:style w:type="paragraph" w:customStyle="1" w:styleId="OPIS">
    <w:name w:val="OPIS__"/>
    <w:basedOn w:val="Normalny"/>
    <w:pPr>
      <w:suppressAutoHyphens/>
      <w:jc w:val="left"/>
    </w:pPr>
    <w:rPr>
      <w:rFonts w:ascii="Times New Roman" w:hAnsi="Times New Roman"/>
      <w:color w:val="000000"/>
      <w:sz w:val="24"/>
      <w:szCs w:val="20"/>
      <w:lang w:eastAsia="pl-PL"/>
    </w:rPr>
  </w:style>
  <w:style w:type="character" w:customStyle="1" w:styleId="OPISZnak">
    <w:name w:val="OPIS__ Znak"/>
    <w:rPr>
      <w:color w:val="000000"/>
      <w:w w:val="100"/>
      <w:position w:val="-1"/>
      <w:sz w:val="24"/>
      <w:effect w:val="none"/>
      <w:vertAlign w:val="baseline"/>
      <w:cs w:val="0"/>
      <w:em w:val="none"/>
      <w:lang w:val="pl-PL" w:eastAsia="pl-PL"/>
    </w:rPr>
  </w:style>
  <w:style w:type="paragraph" w:customStyle="1" w:styleId="Adam">
    <w:name w:val="Adam"/>
    <w:basedOn w:val="Normalny"/>
    <w:pPr>
      <w:jc w:val="left"/>
    </w:pPr>
    <w:rPr>
      <w:rFonts w:ascii="DINPl-Regular" w:hAnsi="DINPl-Regular"/>
      <w:lang/>
    </w:rPr>
  </w:style>
  <w:style w:type="character" w:customStyle="1" w:styleId="AdamZnak">
    <w:name w:val="Adam Znak"/>
    <w:rPr>
      <w:rFonts w:ascii="DINPl-Regular" w:hAnsi="DINPl-Regular"/>
      <w:w w:val="100"/>
      <w:position w:val="-1"/>
      <w:sz w:val="22"/>
      <w:szCs w:val="22"/>
      <w:effect w:val="none"/>
      <w:vertAlign w:val="baseline"/>
      <w:cs w:val="0"/>
      <w:em w:val="none"/>
      <w:lang w:eastAsia="ar-SA"/>
    </w:rPr>
  </w:style>
  <w:style w:type="paragraph" w:customStyle="1" w:styleId="ELKOTEKSTOGLNY">
    <w:name w:val="_ELKO_TEKST_OGÓLNY_"/>
    <w:basedOn w:val="Tekstpodstawowy"/>
    <w:pPr>
      <w:spacing w:before="0" w:line="240" w:lineRule="auto"/>
      <w:jc w:val="left"/>
    </w:pPr>
    <w:rPr>
      <w:color w:val="FFFFFF"/>
    </w:rPr>
  </w:style>
  <w:style w:type="character" w:customStyle="1" w:styleId="ELKOTEKSTOGLNYZnak">
    <w:name w:val="_ELKO_TEKST_OGÓLNY_ Znak"/>
    <w:rPr>
      <w:rFonts w:ascii="Arial" w:hAnsi="Arial" w:cs="Times New Roman"/>
      <w:color w:val="FFFFFF"/>
      <w:w w:val="100"/>
      <w:position w:val="-1"/>
      <w:sz w:val="22"/>
      <w:szCs w:val="22"/>
      <w:effect w:val="none"/>
      <w:vertAlign w:val="baseline"/>
      <w:cs w:val="0"/>
      <w:em w:val="none"/>
      <w:lang w:val="pl-PL" w:eastAsia="ar-SA" w:bidi="ar-SA"/>
    </w:rPr>
  </w:style>
  <w:style w:type="paragraph" w:customStyle="1" w:styleId="Adam3">
    <w:name w:val="Adam_3"/>
    <w:basedOn w:val="Tekstpodstawowy"/>
    <w:pPr>
      <w:spacing w:before="0" w:line="240" w:lineRule="auto"/>
      <w:jc w:val="left"/>
    </w:pPr>
    <w:rPr>
      <w:color w:val="A6A6A6"/>
    </w:rPr>
  </w:style>
  <w:style w:type="character" w:customStyle="1" w:styleId="Adam3Znak">
    <w:name w:val="Adam_3 Znak"/>
    <w:rPr>
      <w:rFonts w:ascii="Arial" w:hAnsi="Arial" w:cs="Times New Roman"/>
      <w:color w:val="A6A6A6"/>
      <w:w w:val="100"/>
      <w:position w:val="-1"/>
      <w:sz w:val="22"/>
      <w:szCs w:val="22"/>
      <w:effect w:val="none"/>
      <w:vertAlign w:val="baseline"/>
      <w:cs w:val="0"/>
      <w:em w:val="none"/>
      <w:lang w:val="pl-PL" w:eastAsia="ar-SA" w:bidi="ar-SA"/>
    </w:rPr>
  </w:style>
  <w:style w:type="paragraph" w:customStyle="1" w:styleId="Adamnagowek">
    <w:name w:val="Adam_nagłowek"/>
    <w:basedOn w:val="Nagwek1Znak8Znak8Znak"/>
    <w:pPr>
      <w:tabs>
        <w:tab w:val="num" w:pos="360"/>
      </w:tabs>
      <w:suppressAutoHyphens/>
      <w:spacing w:before="240" w:after="60"/>
      <w:ind w:left="360" w:hanging="360"/>
      <w:jc w:val="both"/>
    </w:pPr>
    <w:rPr>
      <w:color w:val="A6A6A6"/>
      <w:sz w:val="22"/>
    </w:rPr>
  </w:style>
  <w:style w:type="character" w:customStyle="1" w:styleId="AdamnagowekZnak1">
    <w:name w:val="Adam_nagłowek Znak1"/>
    <w:rPr>
      <w:rFonts w:ascii="Arial" w:hAnsi="Arial"/>
      <w:b/>
      <w:color w:val="A6A6A6"/>
      <w:w w:val="100"/>
      <w:position w:val="-1"/>
      <w:sz w:val="22"/>
      <w:szCs w:val="22"/>
      <w:effect w:val="none"/>
      <w:vertAlign w:val="baseline"/>
      <w:cs w:val="0"/>
      <w:em w:val="none"/>
      <w:lang w:eastAsia="ar-SA"/>
    </w:rPr>
  </w:style>
  <w:style w:type="paragraph" w:customStyle="1" w:styleId="AdamPKT">
    <w:name w:val="Adam_PKT"/>
    <w:basedOn w:val="Tekstpodstawowy"/>
    <w:pPr>
      <w:widowControl/>
      <w:tabs>
        <w:tab w:val="num" w:pos="720"/>
      </w:tabs>
      <w:suppressAutoHyphens/>
      <w:spacing w:before="0" w:line="240" w:lineRule="auto"/>
    </w:pPr>
    <w:rPr>
      <w:color w:val="A6A6A6"/>
      <w:lang/>
    </w:rPr>
  </w:style>
  <w:style w:type="character" w:customStyle="1" w:styleId="AdamPKTZnak">
    <w:name w:val="Adam_PKT Znak"/>
    <w:rPr>
      <w:rFonts w:ascii="Arial" w:hAnsi="Arial"/>
      <w:color w:val="A6A6A6"/>
      <w:w w:val="100"/>
      <w:position w:val="-1"/>
      <w:sz w:val="22"/>
      <w:szCs w:val="22"/>
      <w:effect w:val="none"/>
      <w:vertAlign w:val="baseline"/>
      <w:cs w:val="0"/>
      <w:em w:val="none"/>
      <w:lang w:eastAsia="ar-SA"/>
    </w:rPr>
  </w:style>
  <w:style w:type="paragraph" w:customStyle="1" w:styleId="ELKOPUNKTY">
    <w:name w:val="_ELKO_PUNKTY"/>
    <w:basedOn w:val="Tekstpodstawowy"/>
    <w:pPr>
      <w:widowControl/>
      <w:tabs>
        <w:tab w:val="num" w:pos="720"/>
      </w:tabs>
      <w:suppressAutoHyphens/>
      <w:spacing w:before="0" w:line="240" w:lineRule="auto"/>
    </w:pPr>
    <w:rPr>
      <w:color w:val="A6A6A6"/>
      <w:lang/>
    </w:rPr>
  </w:style>
  <w:style w:type="character" w:customStyle="1" w:styleId="ELKOPUNKTYZnak">
    <w:name w:val="_ELKO_PUNKTY Znak"/>
    <w:rPr>
      <w:rFonts w:ascii="Arial" w:hAnsi="Arial"/>
      <w:color w:val="A6A6A6"/>
      <w:w w:val="100"/>
      <w:position w:val="-1"/>
      <w:sz w:val="22"/>
      <w:szCs w:val="22"/>
      <w:effect w:val="none"/>
      <w:vertAlign w:val="baseline"/>
      <w:cs w:val="0"/>
      <w:em w:val="none"/>
      <w:lang w:eastAsia="ar-SA"/>
    </w:rPr>
  </w:style>
  <w:style w:type="paragraph" w:customStyle="1" w:styleId="ELKONAGWEK">
    <w:name w:val="_ELKO_NAGŁÓWEK"/>
    <w:basedOn w:val="Adamnagowek"/>
    <w:rPr>
      <w:color w:val="FFFFFF"/>
    </w:rPr>
  </w:style>
  <w:style w:type="character" w:customStyle="1" w:styleId="ELKONAGWEKZnak">
    <w:name w:val="_ELKO_NAGŁÓWEK Znak"/>
    <w:rPr>
      <w:rFonts w:ascii="Arial" w:hAnsi="Arial"/>
      <w:b/>
      <w:color w:val="FFFFFF"/>
      <w:w w:val="100"/>
      <w:position w:val="-1"/>
      <w:sz w:val="22"/>
      <w:szCs w:val="22"/>
      <w:effect w:val="none"/>
      <w:vertAlign w:val="baseline"/>
      <w:cs w:val="0"/>
      <w:em w:val="none"/>
      <w:lang w:eastAsia="ar-SA"/>
    </w:rPr>
  </w:style>
  <w:style w:type="paragraph" w:customStyle="1" w:styleId="ELKOTEKSTOGLNY0">
    <w:name w:val="_ELKO_TEKST_OGÓLNY"/>
    <w:basedOn w:val="Normalny"/>
    <w:pPr>
      <w:autoSpaceDE w:val="0"/>
      <w:autoSpaceDN w:val="0"/>
      <w:adjustRightInd w:val="0"/>
    </w:pPr>
    <w:rPr>
      <w:rFonts w:ascii="Times New Roman" w:hAnsi="Times New Roman"/>
    </w:rPr>
  </w:style>
  <w:style w:type="character" w:customStyle="1" w:styleId="ELKOTEKSTOGLNYZnak0">
    <w:name w:val="_ELKO_TEKST_OGÓLNY Znak"/>
    <w:rPr>
      <w:w w:val="100"/>
      <w:position w:val="-1"/>
      <w:sz w:val="22"/>
      <w:szCs w:val="22"/>
      <w:effect w:val="none"/>
      <w:vertAlign w:val="baseline"/>
      <w:cs w:val="0"/>
      <w:em w:val="none"/>
      <w:lang w:val="pl-PL" w:eastAsia="ar-SA"/>
    </w:rPr>
  </w:style>
  <w:style w:type="character" w:customStyle="1" w:styleId="TekstkomentarzaZnak">
    <w:name w:val="Tekst komentarza Znak"/>
    <w:rPr>
      <w:rFonts w:ascii="Times New Roman" w:eastAsia="Times New Roman" w:hAnsi="Times New Roman"/>
      <w:w w:val="100"/>
      <w:position w:val="-1"/>
      <w:effect w:val="none"/>
      <w:vertAlign w:val="baseline"/>
      <w:cs w:val="0"/>
      <w:em w:val="none"/>
    </w:rPr>
  </w:style>
  <w:style w:type="character" w:customStyle="1" w:styleId="pimtechicontext1">
    <w:name w:val="pim_tech_icontext1"/>
    <w:rPr>
      <w:w w:val="100"/>
      <w:position w:val="-1"/>
      <w:effect w:val="none"/>
      <w:vertAlign w:val="baseline"/>
      <w:cs w:val="0"/>
      <w:em w:val="none"/>
    </w:rPr>
  </w:style>
  <w:style w:type="character" w:customStyle="1" w:styleId="pimtechicontext">
    <w:name w:val="pim_tech_icontext"/>
    <w:rPr>
      <w:w w:val="100"/>
      <w:position w:val="-1"/>
      <w:effect w:val="none"/>
      <w:vertAlign w:val="baseline"/>
      <w:cs w:val="0"/>
      <w:em w:val="none"/>
    </w:rPr>
  </w:style>
  <w:style w:type="paragraph" w:customStyle="1" w:styleId="Akapitzlist1">
    <w:name w:val="Akapit z listą1"/>
    <w:basedOn w:val="Normalny"/>
    <w:pPr>
      <w:suppressAutoHyphens/>
      <w:spacing w:after="200" w:line="276" w:lineRule="auto"/>
      <w:ind w:left="720"/>
      <w:contextualSpacing/>
      <w:jc w:val="left"/>
    </w:pPr>
    <w:rPr>
      <w:rFonts w:ascii="Calibri" w:eastAsia="Calibri" w:hAnsi="Calibri"/>
      <w:lang w:eastAsia="en-US"/>
    </w:rPr>
  </w:style>
  <w:style w:type="character" w:customStyle="1" w:styleId="Apkt2">
    <w:name w:val="A_pkt2"/>
    <w:rPr>
      <w:smallCaps/>
      <w:w w:val="100"/>
      <w:position w:val="-1"/>
      <w:effect w:val="none"/>
      <w:vertAlign w:val="baseline"/>
      <w:cs w:val="0"/>
      <w:em w:val="none"/>
    </w:rPr>
  </w:style>
  <w:style w:type="character" w:customStyle="1" w:styleId="Odwoanieintensywne1">
    <w:name w:val="Odwołanie intensywne1"/>
    <w:rPr>
      <w:b/>
      <w:bCs/>
      <w:smallCaps/>
      <w:color w:val="AC66BB"/>
      <w:spacing w:val="5"/>
      <w:w w:val="100"/>
      <w:position w:val="-1"/>
      <w:u w:val="single"/>
      <w:effect w:val="none"/>
      <w:vertAlign w:val="baseline"/>
      <w:cs w:val="0"/>
      <w:em w:val="none"/>
    </w:rPr>
  </w:style>
  <w:style w:type="paragraph" w:customStyle="1" w:styleId="Nagwekspisutreci1">
    <w:name w:val="Nagłówek spisu treści1"/>
    <w:basedOn w:val="Nagwek1Znak8Znak8Znak"/>
    <w:next w:val="Normalny"/>
    <w:pPr>
      <w:keepLines/>
      <w:numPr>
        <w:numId w:val="0"/>
      </w:numPr>
      <w:suppressAutoHyphens/>
      <w:spacing w:before="480" w:line="276" w:lineRule="auto"/>
      <w:ind w:leftChars="-1" w:left="-1" w:hangingChars="1" w:hanging="1"/>
      <w:jc w:val="left"/>
      <w:outlineLvl w:val="9"/>
    </w:pPr>
    <w:rPr>
      <w:rFonts w:ascii="Gill Sans MT" w:eastAsia="Calibri" w:hAnsi="Gill Sans MT"/>
      <w:bCs/>
      <w:color w:val="892D4D"/>
      <w:sz w:val="28"/>
      <w:szCs w:val="28"/>
      <w:lang w:eastAsia="en-US"/>
    </w:rPr>
  </w:style>
  <w:style w:type="paragraph" w:customStyle="1" w:styleId="Apkt20">
    <w:name w:val="A_pkt_2"/>
    <w:basedOn w:val="Nagwek2Znak7Znak7Znak"/>
    <w:pPr>
      <w:keepLines/>
      <w:spacing w:before="200" w:line="276" w:lineRule="auto"/>
      <w:ind w:left="709" w:hanging="709"/>
    </w:pPr>
    <w:rPr>
      <w:rFonts w:ascii="Calibri" w:eastAsia="Calibri" w:hAnsi="Calibri"/>
      <w:bCs/>
      <w:sz w:val="26"/>
      <w:szCs w:val="26"/>
    </w:rPr>
  </w:style>
  <w:style w:type="character" w:customStyle="1" w:styleId="Apkt2Char">
    <w:name w:val="A_pkt_2 Char"/>
    <w:rPr>
      <w:rFonts w:ascii="Calibri" w:eastAsia="Calibri" w:hAnsi="Calibri"/>
      <w:b/>
      <w:bCs/>
      <w:w w:val="100"/>
      <w:position w:val="-1"/>
      <w:sz w:val="26"/>
      <w:szCs w:val="26"/>
      <w:effect w:val="none"/>
      <w:vertAlign w:val="baseline"/>
      <w:cs w:val="0"/>
      <w:em w:val="none"/>
      <w:lang w:eastAsia="ar-SA"/>
    </w:rPr>
  </w:style>
  <w:style w:type="character" w:styleId="Odwoaniedelikatne">
    <w:name w:val="Subtle Reference"/>
    <w:rPr>
      <w:smallCaps/>
      <w:color w:val="AC66BB"/>
      <w:w w:val="100"/>
      <w:position w:val="-1"/>
      <w:u w:val="single"/>
      <w:effect w:val="none"/>
      <w:vertAlign w:val="baseline"/>
      <w:cs w:val="0"/>
      <w:em w:val="none"/>
    </w:rPr>
  </w:style>
  <w:style w:type="paragraph" w:customStyle="1" w:styleId="Pa10">
    <w:name w:val="Pa10"/>
    <w:basedOn w:val="Normalny"/>
    <w:next w:val="Normalny"/>
    <w:pPr>
      <w:suppressAutoHyphens/>
      <w:autoSpaceDE w:val="0"/>
      <w:autoSpaceDN w:val="0"/>
      <w:adjustRightInd w:val="0"/>
      <w:spacing w:line="161" w:lineRule="atLeast"/>
      <w:jc w:val="left"/>
    </w:pPr>
    <w:rPr>
      <w:rFonts w:ascii="Humnst777LtEU" w:eastAsia="Calibri" w:hAnsi="Humnst777LtEU"/>
      <w:sz w:val="24"/>
      <w:szCs w:val="24"/>
      <w:lang w:val="en-US" w:eastAsia="en-US"/>
    </w:rPr>
  </w:style>
  <w:style w:type="character" w:customStyle="1" w:styleId="style29">
    <w:name w:val="style29"/>
    <w:rPr>
      <w:w w:val="100"/>
      <w:position w:val="-1"/>
      <w:effect w:val="none"/>
      <w:vertAlign w:val="baseline"/>
      <w:cs w:val="0"/>
      <w:em w:val="none"/>
    </w:rPr>
  </w:style>
  <w:style w:type="character" w:customStyle="1" w:styleId="style10">
    <w:name w:val="style10"/>
    <w:rPr>
      <w:w w:val="100"/>
      <w:position w:val="-1"/>
      <w:effect w:val="none"/>
      <w:vertAlign w:val="baseline"/>
      <w:cs w:val="0"/>
      <w:em w:val="none"/>
    </w:rPr>
  </w:style>
  <w:style w:type="character" w:customStyle="1" w:styleId="style75">
    <w:name w:val="style75"/>
    <w:rPr>
      <w:w w:val="100"/>
      <w:position w:val="-1"/>
      <w:effect w:val="none"/>
      <w:vertAlign w:val="baseline"/>
      <w:cs w:val="0"/>
      <w:em w:val="none"/>
    </w:rPr>
  </w:style>
  <w:style w:type="paragraph" w:customStyle="1" w:styleId="style751">
    <w:name w:val="style751"/>
    <w:basedOn w:val="Normalny"/>
    <w:pPr>
      <w:suppressAutoHyphens/>
      <w:spacing w:before="100" w:beforeAutospacing="1" w:after="100" w:afterAutospacing="1"/>
      <w:jc w:val="left"/>
    </w:pPr>
    <w:rPr>
      <w:rFonts w:ascii="Times New Roman" w:hAnsi="Times New Roman"/>
      <w:sz w:val="24"/>
      <w:szCs w:val="24"/>
      <w:lang w:val="en-US" w:eastAsia="en-US"/>
    </w:rPr>
  </w:style>
  <w:style w:type="character" w:customStyle="1" w:styleId="Domylnaczcionkaakapitu1">
    <w:name w:val="Domyślna czcionka akapitu1"/>
    <w:rPr>
      <w:w w:val="100"/>
      <w:position w:val="-1"/>
      <w:effect w:val="none"/>
      <w:vertAlign w:val="baseline"/>
      <w:cs w:val="0"/>
      <w:em w:val="none"/>
    </w:rPr>
  </w:style>
  <w:style w:type="paragraph" w:customStyle="1" w:styleId="redniasiatka21">
    <w:name w:val="Średnia siatka 21"/>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pl-PL" w:eastAsia="en-US"/>
    </w:rPr>
  </w:style>
  <w:style w:type="paragraph" w:customStyle="1" w:styleId="Kolorowasiatkaakcent11">
    <w:name w:val="Kolorowa siatka — akcent 11"/>
    <w:basedOn w:val="Normalny"/>
    <w:next w:val="Normalny"/>
    <w:pPr>
      <w:suppressAutoHyphens/>
      <w:spacing w:after="200" w:line="276" w:lineRule="auto"/>
      <w:jc w:val="left"/>
    </w:pPr>
    <w:rPr>
      <w:rFonts w:ascii="Calibri" w:eastAsia="Calibri" w:hAnsi="Calibri"/>
      <w:i/>
      <w:iCs/>
      <w:color w:val="000000"/>
      <w:sz w:val="20"/>
      <w:szCs w:val="20"/>
      <w:lang/>
    </w:rPr>
  </w:style>
  <w:style w:type="character" w:customStyle="1" w:styleId="Kolorowasiatkaakcent1Znak">
    <w:name w:val="Kolorowa siatka — akcent 1 Znak"/>
    <w:rPr>
      <w:rFonts w:ascii="Calibri" w:eastAsia="Calibri" w:hAnsi="Calibri"/>
      <w:i/>
      <w:iCs/>
      <w:color w:val="000000"/>
      <w:w w:val="100"/>
      <w:position w:val="-1"/>
      <w:effect w:val="none"/>
      <w:vertAlign w:val="baseline"/>
      <w:cs w:val="0"/>
      <w:em w:val="none"/>
    </w:rPr>
  </w:style>
  <w:style w:type="paragraph" w:customStyle="1" w:styleId="punktowaniekropka">
    <w:name w:val="punktowanie kropka"/>
    <w:basedOn w:val="Normalny"/>
    <w:pPr>
      <w:tabs>
        <w:tab w:val="num" w:pos="720"/>
      </w:tabs>
      <w:suppressAutoHyphens/>
      <w:spacing w:after="120"/>
    </w:pPr>
    <w:rPr>
      <w:szCs w:val="20"/>
      <w:lang/>
    </w:rPr>
  </w:style>
  <w:style w:type="character" w:customStyle="1" w:styleId="punktowaniekropkaZnak">
    <w:name w:val="punktowanie kropka Znak"/>
    <w:rPr>
      <w:rFonts w:ascii="Arial" w:hAnsi="Arial"/>
      <w:w w:val="100"/>
      <w:position w:val="-1"/>
      <w:sz w:val="22"/>
      <w:effect w:val="none"/>
      <w:vertAlign w:val="baseline"/>
      <w:cs w:val="0"/>
      <w:em w:val="none"/>
      <w:lang w:eastAsia="ar-SA"/>
    </w:rPr>
  </w:style>
  <w:style w:type="paragraph" w:styleId="HTML-wstpniesformatowany">
    <w:name w:val="HTML Preformatted"/>
    <w:basedOn w:val="Normalny"/>
    <w:qFormat/>
    <w:pPr>
      <w:suppressAutoHyphens/>
      <w:jc w:val="left"/>
    </w:pPr>
    <w:rPr>
      <w:rFonts w:ascii="Courier New" w:hAnsi="Courier New"/>
      <w:sz w:val="20"/>
      <w:szCs w:val="20"/>
      <w:lang w:eastAsia="pl-PL"/>
    </w:rPr>
  </w:style>
  <w:style w:type="character" w:customStyle="1" w:styleId="HTML-wstpniesformatowanyZnak">
    <w:name w:val="HTML - wstępnie sformatowany Znak"/>
    <w:rPr>
      <w:rFonts w:ascii="Courier New" w:hAnsi="Courier New"/>
      <w:w w:val="100"/>
      <w:position w:val="-1"/>
      <w:effect w:val="none"/>
      <w:vertAlign w:val="baseline"/>
      <w:cs w:val="0"/>
      <w:em w:val="none"/>
      <w:lang w:eastAsia="pl-PL"/>
    </w:rPr>
  </w:style>
  <w:style w:type="character" w:customStyle="1" w:styleId="apple-style-span">
    <w:name w:val="apple-style-span"/>
    <w:rPr>
      <w:w w:val="100"/>
      <w:position w:val="-1"/>
      <w:effect w:val="none"/>
      <w:vertAlign w:val="baseline"/>
      <w:cs w:val="0"/>
      <w:em w:val="none"/>
    </w:rPr>
  </w:style>
  <w:style w:type="character" w:styleId="Numerwiersza">
    <w:name w:val="line number"/>
    <w:qFormat/>
    <w:rPr>
      <w:w w:val="100"/>
      <w:position w:val="-1"/>
      <w:effect w:val="none"/>
      <w:vertAlign w:val="baseline"/>
      <w:cs w:val="0"/>
      <w:em w:val="none"/>
    </w:rPr>
  </w:style>
  <w:style w:type="paragraph" w:customStyle="1" w:styleId="ReportText">
    <w:name w:val="Report Text"/>
    <w:basedOn w:val="Normalny"/>
    <w:pPr>
      <w:suppressAutoHyphens/>
      <w:spacing w:after="138"/>
      <w:ind w:left="1080"/>
    </w:pPr>
    <w:rPr>
      <w:rFonts w:ascii="Times New Roman" w:hAnsi="Times New Roman"/>
      <w:szCs w:val="20"/>
      <w:lang w:val="en-GB"/>
    </w:rPr>
  </w:style>
  <w:style w:type="character" w:customStyle="1" w:styleId="ReportTextChar">
    <w:name w:val="Report Text Char"/>
    <w:rPr>
      <w:w w:val="100"/>
      <w:position w:val="-1"/>
      <w:sz w:val="22"/>
      <w:effect w:val="none"/>
      <w:vertAlign w:val="baseline"/>
      <w:cs w:val="0"/>
      <w:em w:val="none"/>
      <w:lang w:val="en-GB"/>
    </w:rPr>
  </w:style>
  <w:style w:type="character" w:customStyle="1" w:styleId="cptext1">
    <w:name w:val="cptext1"/>
    <w:rPr>
      <w:rFonts w:ascii="Arial" w:hAnsi="Arial" w:cs="Arial" w:hint="default"/>
      <w:color w:val="000000"/>
      <w:w w:val="100"/>
      <w:position w:val="-1"/>
      <w:sz w:val="14"/>
      <w:szCs w:val="14"/>
      <w:effect w:val="none"/>
      <w:vertAlign w:val="baseline"/>
      <w:cs w:val="0"/>
      <w:em w:val="none"/>
    </w:rPr>
  </w:style>
  <w:style w:type="character" w:customStyle="1" w:styleId="WW-Domylnaczcionkaakapitu">
    <w:name w:val="WW-Domy?lna czcionka akapitu"/>
    <w:rPr>
      <w:w w:val="100"/>
      <w:position w:val="-1"/>
      <w:effect w:val="none"/>
      <w:vertAlign w:val="baseline"/>
      <w:cs w:val="0"/>
      <w:em w:val="none"/>
    </w:rPr>
  </w:style>
  <w:style w:type="character" w:customStyle="1" w:styleId="WW-Odsyaczdokomentarza">
    <w:name w:val="WW-Odsy?acz do komentarza"/>
    <w:rPr>
      <w:w w:val="100"/>
      <w:position w:val="-1"/>
      <w:sz w:val="16"/>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paragraph" w:customStyle="1" w:styleId="Tytu0">
    <w:name w:val="Tytu?"/>
    <w:basedOn w:val="Normalny"/>
    <w:next w:val="Tekstpodstawowy"/>
    <w:pPr>
      <w:keepNext/>
      <w:overflowPunct w:val="0"/>
      <w:autoSpaceDE w:val="0"/>
      <w:autoSpaceDN w:val="0"/>
      <w:adjustRightInd w:val="0"/>
      <w:spacing w:before="240" w:after="120"/>
      <w:jc w:val="left"/>
      <w:textAlignment w:val="baseline"/>
    </w:pPr>
    <w:rPr>
      <w:rFonts w:ascii="Albany" w:hAnsi="Albany"/>
      <w:sz w:val="28"/>
      <w:szCs w:val="20"/>
      <w:lang w:eastAsia="de-DE"/>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character" w:customStyle="1" w:styleId="PodtytuZnak">
    <w:name w:val="Podtytuł Znak"/>
    <w:rPr>
      <w:rFonts w:ascii="Albany" w:hAnsi="Albany"/>
      <w:i/>
      <w:w w:val="100"/>
      <w:position w:val="-1"/>
      <w:sz w:val="28"/>
      <w:effect w:val="none"/>
      <w:vertAlign w:val="baseline"/>
      <w:cs w:val="0"/>
      <w:em w:val="none"/>
      <w:lang w:val="pl-PL" w:eastAsia="de-DE"/>
    </w:rPr>
  </w:style>
  <w:style w:type="paragraph" w:customStyle="1" w:styleId="Etykieta">
    <w:name w:val="Etykieta"/>
    <w:basedOn w:val="Normalny"/>
    <w:pPr>
      <w:suppressLineNumbers/>
      <w:overflowPunct w:val="0"/>
      <w:autoSpaceDE w:val="0"/>
      <w:autoSpaceDN w:val="0"/>
      <w:adjustRightInd w:val="0"/>
      <w:spacing w:before="120" w:after="120"/>
      <w:jc w:val="left"/>
      <w:textAlignment w:val="baseline"/>
    </w:pPr>
    <w:rPr>
      <w:rFonts w:ascii="Times New Roman" w:hAnsi="Times New Roman"/>
      <w:i/>
      <w:sz w:val="20"/>
      <w:szCs w:val="20"/>
      <w:lang w:eastAsia="de-DE"/>
    </w:rPr>
  </w:style>
  <w:style w:type="paragraph" w:customStyle="1" w:styleId="WW-Tekstkomentarza">
    <w:name w:val="WW-Tekst komentarza"/>
    <w:basedOn w:val="Normalny"/>
    <w:pPr>
      <w:overflowPunct w:val="0"/>
      <w:autoSpaceDE w:val="0"/>
      <w:autoSpaceDN w:val="0"/>
      <w:adjustRightInd w:val="0"/>
      <w:jc w:val="left"/>
      <w:textAlignment w:val="baseline"/>
    </w:pPr>
    <w:rPr>
      <w:rFonts w:ascii="Times New Roman" w:hAnsi="Times New Roman"/>
      <w:sz w:val="20"/>
      <w:szCs w:val="20"/>
      <w:lang w:eastAsia="de-DE"/>
    </w:rPr>
  </w:style>
  <w:style w:type="paragraph" w:customStyle="1" w:styleId="WW-Tekstpodstawowywcity2">
    <w:name w:val="WW-Tekst podstawowy wci?ty 2"/>
    <w:basedOn w:val="Normalny"/>
    <w:pPr>
      <w:overflowPunct w:val="0"/>
      <w:autoSpaceDE w:val="0"/>
      <w:autoSpaceDN w:val="0"/>
      <w:adjustRightInd w:val="0"/>
      <w:spacing w:line="240" w:lineRule="atLeast"/>
      <w:ind w:left="567" w:firstLine="1"/>
      <w:jc w:val="left"/>
      <w:textAlignment w:val="baseline"/>
    </w:pPr>
    <w:rPr>
      <w:szCs w:val="20"/>
      <w:lang w:eastAsia="de-DE"/>
    </w:rPr>
  </w:style>
  <w:style w:type="paragraph" w:customStyle="1" w:styleId="WW-Tekstpodstawowy2">
    <w:name w:val="WW-Tekst podstawowy 2"/>
    <w:basedOn w:val="Normalny"/>
    <w:pPr>
      <w:overflowPunct w:val="0"/>
      <w:autoSpaceDE w:val="0"/>
      <w:autoSpaceDN w:val="0"/>
      <w:adjustRightInd w:val="0"/>
      <w:spacing w:line="240" w:lineRule="atLeast"/>
      <w:textAlignment w:val="baseline"/>
    </w:pPr>
    <w:rPr>
      <w:szCs w:val="20"/>
      <w:lang w:eastAsia="de-DE"/>
    </w:rPr>
  </w:style>
  <w:style w:type="paragraph" w:customStyle="1" w:styleId="font0">
    <w:name w:val="font0"/>
    <w:basedOn w:val="Normalny"/>
    <w:pPr>
      <w:suppressAutoHyphens/>
      <w:spacing w:beforeLines="1" w:afterLines="1"/>
      <w:jc w:val="left"/>
    </w:pPr>
    <w:rPr>
      <w:rFonts w:ascii="MS Sans Serif" w:hAnsi="MS Sans Serif"/>
      <w:sz w:val="20"/>
      <w:szCs w:val="20"/>
      <w:lang w:val="cs-CZ" w:eastAsia="en-US"/>
    </w:rPr>
  </w:style>
  <w:style w:type="paragraph" w:customStyle="1" w:styleId="xl24">
    <w:name w:val="xl24"/>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sz w:val="20"/>
      <w:szCs w:val="20"/>
      <w:lang w:val="cs-CZ" w:eastAsia="en-US"/>
    </w:rPr>
  </w:style>
  <w:style w:type="paragraph" w:customStyle="1" w:styleId="xl25">
    <w:name w:val="xl25"/>
    <w:basedOn w:val="Normalny"/>
    <w:pPr>
      <w:pBdr>
        <w:top w:val="single" w:sz="4" w:space="0" w:color="auto"/>
        <w:left w:val="single" w:sz="4" w:space="0" w:color="auto"/>
        <w:bottom w:val="single" w:sz="4" w:space="0" w:color="auto"/>
        <w:right w:val="single" w:sz="4" w:space="0" w:color="auto"/>
      </w:pBdr>
      <w:suppressAutoHyphens/>
      <w:spacing w:beforeLines="1" w:afterLines="1"/>
      <w:jc w:val="center"/>
    </w:pPr>
    <w:rPr>
      <w:rFonts w:ascii="Times" w:hAnsi="Times"/>
      <w:sz w:val="20"/>
      <w:szCs w:val="20"/>
      <w:lang w:val="cs-CZ" w:eastAsia="en-US"/>
    </w:rPr>
  </w:style>
  <w:style w:type="paragraph" w:customStyle="1" w:styleId="xl26">
    <w:name w:val="xl26"/>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sz w:val="20"/>
      <w:szCs w:val="20"/>
      <w:lang w:val="cs-CZ" w:eastAsia="en-US"/>
    </w:rPr>
  </w:style>
  <w:style w:type="paragraph" w:customStyle="1" w:styleId="xl27">
    <w:name w:val="xl27"/>
    <w:basedOn w:val="Normalny"/>
    <w:pPr>
      <w:pBdr>
        <w:top w:val="single" w:sz="4" w:space="0" w:color="auto"/>
        <w:left w:val="single" w:sz="4" w:space="0" w:color="auto"/>
        <w:bottom w:val="single" w:sz="4" w:space="0" w:color="auto"/>
        <w:right w:val="single" w:sz="4" w:space="0" w:color="auto"/>
      </w:pBdr>
      <w:suppressAutoHyphens/>
      <w:spacing w:beforeLines="1" w:afterLines="1"/>
      <w:jc w:val="right"/>
    </w:pPr>
    <w:rPr>
      <w:rFonts w:ascii="Times" w:hAnsi="Times"/>
      <w:sz w:val="20"/>
      <w:szCs w:val="20"/>
      <w:lang w:val="cs-CZ" w:eastAsia="en-US"/>
    </w:rPr>
  </w:style>
  <w:style w:type="paragraph" w:customStyle="1" w:styleId="xl28">
    <w:name w:val="xl28"/>
    <w:basedOn w:val="Normalny"/>
    <w:pPr>
      <w:pBdr>
        <w:top w:val="single" w:sz="4" w:space="0" w:color="auto"/>
        <w:left w:val="single" w:sz="4" w:space="0" w:color="auto"/>
        <w:bottom w:val="single" w:sz="4" w:space="0" w:color="auto"/>
      </w:pBdr>
      <w:suppressAutoHyphens/>
      <w:spacing w:beforeLines="1" w:afterLines="1"/>
      <w:jc w:val="center"/>
    </w:pPr>
    <w:rPr>
      <w:rFonts w:ascii="Times" w:hAnsi="Times"/>
      <w:sz w:val="20"/>
      <w:szCs w:val="20"/>
      <w:lang w:val="cs-CZ" w:eastAsia="en-US"/>
    </w:rPr>
  </w:style>
  <w:style w:type="paragraph" w:customStyle="1" w:styleId="xl29">
    <w:name w:val="xl29"/>
    <w:basedOn w:val="Normalny"/>
    <w:pPr>
      <w:pBdr>
        <w:top w:val="single" w:sz="4" w:space="0" w:color="auto"/>
        <w:bottom w:val="single" w:sz="4" w:space="0" w:color="auto"/>
        <w:right w:val="single" w:sz="4" w:space="0" w:color="auto"/>
      </w:pBdr>
      <w:suppressAutoHyphens/>
      <w:spacing w:beforeLines="1" w:afterLines="1"/>
      <w:jc w:val="center"/>
    </w:pPr>
    <w:rPr>
      <w:rFonts w:ascii="Times" w:hAnsi="Times"/>
      <w:sz w:val="20"/>
      <w:szCs w:val="20"/>
      <w:lang w:val="cs-CZ" w:eastAsia="en-US"/>
    </w:rPr>
  </w:style>
  <w:style w:type="paragraph" w:customStyle="1" w:styleId="xl30">
    <w:name w:val="xl30"/>
    <w:basedOn w:val="Normalny"/>
    <w:pPr>
      <w:pBdr>
        <w:top w:val="single" w:sz="4" w:space="0" w:color="auto"/>
        <w:left w:val="single" w:sz="4" w:space="0" w:color="auto"/>
        <w:bottom w:val="single" w:sz="4" w:space="0" w:color="auto"/>
      </w:pBdr>
      <w:suppressAutoHyphens/>
      <w:spacing w:beforeLines="1" w:afterLines="1"/>
      <w:jc w:val="right"/>
    </w:pPr>
    <w:rPr>
      <w:rFonts w:ascii="Times" w:hAnsi="Times"/>
      <w:b/>
      <w:bCs/>
      <w:sz w:val="20"/>
      <w:szCs w:val="20"/>
      <w:lang w:val="cs-CZ" w:eastAsia="en-US"/>
    </w:rPr>
  </w:style>
  <w:style w:type="paragraph" w:customStyle="1" w:styleId="xl31">
    <w:name w:val="xl31"/>
    <w:basedOn w:val="Normalny"/>
    <w:pPr>
      <w:pBdr>
        <w:top w:val="single" w:sz="4" w:space="0" w:color="auto"/>
        <w:bottom w:val="single" w:sz="4" w:space="0" w:color="auto"/>
        <w:right w:val="single" w:sz="4" w:space="0" w:color="auto"/>
      </w:pBdr>
      <w:suppressAutoHyphens/>
      <w:spacing w:beforeLines="1" w:afterLines="1"/>
      <w:jc w:val="right"/>
    </w:pPr>
    <w:rPr>
      <w:rFonts w:ascii="Times" w:hAnsi="Times"/>
      <w:b/>
      <w:bCs/>
      <w:sz w:val="20"/>
      <w:szCs w:val="20"/>
      <w:lang w:val="cs-CZ" w:eastAsia="en-US"/>
    </w:rPr>
  </w:style>
  <w:style w:type="paragraph" w:customStyle="1" w:styleId="xl32">
    <w:name w:val="xl32"/>
    <w:basedOn w:val="Normalny"/>
    <w:pPr>
      <w:pBdr>
        <w:top w:val="single" w:sz="4" w:space="0" w:color="auto"/>
        <w:left w:val="single" w:sz="4" w:space="0" w:color="auto"/>
        <w:bottom w:val="single" w:sz="4" w:space="0" w:color="auto"/>
        <w:right w:val="single" w:sz="4" w:space="0" w:color="auto"/>
      </w:pBdr>
      <w:suppressAutoHyphens/>
      <w:spacing w:beforeLines="1" w:afterLines="1"/>
      <w:jc w:val="right"/>
    </w:pPr>
    <w:rPr>
      <w:rFonts w:ascii="Times" w:hAnsi="Times"/>
      <w:b/>
      <w:bCs/>
      <w:sz w:val="20"/>
      <w:szCs w:val="20"/>
      <w:lang w:val="cs-CZ" w:eastAsia="en-US"/>
    </w:rPr>
  </w:style>
  <w:style w:type="paragraph" w:customStyle="1" w:styleId="xl33">
    <w:name w:val="xl33"/>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b/>
      <w:bCs/>
      <w:sz w:val="20"/>
      <w:szCs w:val="20"/>
      <w:lang w:val="cs-CZ" w:eastAsia="en-US"/>
    </w:rPr>
  </w:style>
  <w:style w:type="paragraph" w:customStyle="1" w:styleId="xl34">
    <w:name w:val="xl34"/>
    <w:basedOn w:val="Normalny"/>
    <w:pPr>
      <w:pBdr>
        <w:top w:val="single" w:sz="4" w:space="0" w:color="auto"/>
        <w:left w:val="single" w:sz="4" w:space="0" w:color="auto"/>
        <w:bottom w:val="single" w:sz="4" w:space="0" w:color="auto"/>
      </w:pBdr>
      <w:suppressAutoHyphens/>
      <w:spacing w:beforeLines="1" w:afterLines="1"/>
      <w:jc w:val="left"/>
    </w:pPr>
    <w:rPr>
      <w:rFonts w:ascii="Times" w:hAnsi="Times"/>
      <w:b/>
      <w:bCs/>
      <w:sz w:val="24"/>
      <w:szCs w:val="24"/>
      <w:lang w:val="cs-CZ" w:eastAsia="en-US"/>
    </w:rPr>
  </w:style>
  <w:style w:type="paragraph" w:customStyle="1" w:styleId="xl35">
    <w:name w:val="xl35"/>
    <w:basedOn w:val="Normalny"/>
    <w:pPr>
      <w:pBdr>
        <w:top w:val="single" w:sz="4" w:space="0" w:color="auto"/>
        <w:bottom w:val="single" w:sz="4" w:space="0" w:color="auto"/>
      </w:pBdr>
      <w:suppressAutoHyphens/>
      <w:spacing w:beforeLines="1" w:afterLines="1"/>
      <w:jc w:val="left"/>
    </w:pPr>
    <w:rPr>
      <w:rFonts w:ascii="Times" w:hAnsi="Times"/>
      <w:b/>
      <w:bCs/>
      <w:sz w:val="24"/>
      <w:szCs w:val="24"/>
      <w:lang w:val="cs-CZ" w:eastAsia="en-US"/>
    </w:rPr>
  </w:style>
  <w:style w:type="paragraph" w:customStyle="1" w:styleId="xl36">
    <w:name w:val="xl36"/>
    <w:basedOn w:val="Normalny"/>
    <w:pPr>
      <w:pBdr>
        <w:top w:val="single" w:sz="4" w:space="0" w:color="auto"/>
        <w:bottom w:val="single" w:sz="4" w:space="0" w:color="auto"/>
        <w:right w:val="single" w:sz="4" w:space="0" w:color="auto"/>
      </w:pBdr>
      <w:suppressAutoHyphens/>
      <w:spacing w:beforeLines="1" w:afterLines="1"/>
      <w:jc w:val="left"/>
    </w:pPr>
    <w:rPr>
      <w:rFonts w:ascii="Times" w:hAnsi="Times"/>
      <w:b/>
      <w:bCs/>
      <w:sz w:val="24"/>
      <w:szCs w:val="24"/>
      <w:lang w:val="cs-CZ" w:eastAsia="en-US"/>
    </w:rPr>
  </w:style>
  <w:style w:type="paragraph" w:customStyle="1" w:styleId="xl37">
    <w:name w:val="xl37"/>
    <w:basedOn w:val="Normalny"/>
    <w:pPr>
      <w:pBdr>
        <w:top w:val="single" w:sz="4" w:space="0" w:color="auto"/>
        <w:left w:val="single" w:sz="4" w:space="0" w:color="auto"/>
        <w:bottom w:val="single" w:sz="4" w:space="0" w:color="auto"/>
      </w:pBdr>
      <w:suppressAutoHyphens/>
      <w:spacing w:beforeLines="1" w:afterLines="1"/>
      <w:jc w:val="right"/>
    </w:pPr>
    <w:rPr>
      <w:rFonts w:ascii="Times" w:hAnsi="Times"/>
      <w:b/>
      <w:bCs/>
      <w:sz w:val="24"/>
      <w:szCs w:val="24"/>
      <w:lang w:val="cs-CZ" w:eastAsia="en-US"/>
    </w:rPr>
  </w:style>
  <w:style w:type="paragraph" w:customStyle="1" w:styleId="xl38">
    <w:name w:val="xl38"/>
    <w:basedOn w:val="Normalny"/>
    <w:pPr>
      <w:pBdr>
        <w:top w:val="single" w:sz="4" w:space="0" w:color="auto"/>
        <w:bottom w:val="single" w:sz="4" w:space="0" w:color="auto"/>
        <w:right w:val="single" w:sz="4" w:space="0" w:color="auto"/>
      </w:pBdr>
      <w:suppressAutoHyphens/>
      <w:spacing w:beforeLines="1" w:afterLines="1"/>
      <w:jc w:val="right"/>
    </w:pPr>
    <w:rPr>
      <w:rFonts w:ascii="Times" w:hAnsi="Times"/>
      <w:b/>
      <w:bCs/>
      <w:sz w:val="24"/>
      <w:szCs w:val="24"/>
      <w:lang w:val="cs-CZ" w:eastAsia="en-US"/>
    </w:rPr>
  </w:style>
  <w:style w:type="paragraph" w:customStyle="1" w:styleId="xl39">
    <w:name w:val="xl39"/>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b/>
      <w:bCs/>
      <w:sz w:val="24"/>
      <w:szCs w:val="24"/>
      <w:lang w:val="cs-CZ" w:eastAsia="en-US"/>
    </w:rPr>
  </w:style>
  <w:style w:type="paragraph" w:customStyle="1" w:styleId="xl40">
    <w:name w:val="xl40"/>
    <w:basedOn w:val="Normalny"/>
    <w:pPr>
      <w:pBdr>
        <w:top w:val="single" w:sz="4" w:space="0" w:color="auto"/>
        <w:left w:val="single" w:sz="4" w:space="0" w:color="auto"/>
        <w:bottom w:val="single" w:sz="4" w:space="0" w:color="auto"/>
      </w:pBdr>
      <w:suppressAutoHyphens/>
      <w:spacing w:beforeLines="1" w:afterLines="1"/>
      <w:jc w:val="center"/>
    </w:pPr>
    <w:rPr>
      <w:rFonts w:ascii="Times" w:hAnsi="Times"/>
      <w:sz w:val="20"/>
      <w:szCs w:val="20"/>
      <w:lang w:val="cs-CZ" w:eastAsia="en-US"/>
    </w:rPr>
  </w:style>
  <w:style w:type="paragraph" w:customStyle="1" w:styleId="xl41">
    <w:name w:val="xl41"/>
    <w:basedOn w:val="Normalny"/>
    <w:pPr>
      <w:pBdr>
        <w:top w:val="single" w:sz="4" w:space="0" w:color="auto"/>
        <w:bottom w:val="single" w:sz="4" w:space="0" w:color="auto"/>
        <w:right w:val="single" w:sz="4" w:space="0" w:color="auto"/>
      </w:pBdr>
      <w:suppressAutoHyphens/>
      <w:spacing w:beforeLines="1" w:afterLines="1"/>
      <w:jc w:val="center"/>
    </w:pPr>
    <w:rPr>
      <w:rFonts w:ascii="Times" w:hAnsi="Times"/>
      <w:sz w:val="20"/>
      <w:szCs w:val="20"/>
      <w:lang w:val="cs-CZ" w:eastAsia="en-US"/>
    </w:rPr>
  </w:style>
  <w:style w:type="paragraph" w:customStyle="1" w:styleId="xl42">
    <w:name w:val="xl42"/>
    <w:basedOn w:val="Normalny"/>
    <w:pPr>
      <w:pBdr>
        <w:top w:val="single" w:sz="4" w:space="0" w:color="auto"/>
        <w:bottom w:val="single" w:sz="4" w:space="0" w:color="auto"/>
      </w:pBdr>
      <w:suppressAutoHyphens/>
      <w:spacing w:beforeLines="1" w:afterLines="1"/>
      <w:jc w:val="center"/>
    </w:pPr>
    <w:rPr>
      <w:rFonts w:ascii="Times" w:hAnsi="Times"/>
      <w:sz w:val="20"/>
      <w:szCs w:val="20"/>
      <w:lang w:val="cs-CZ" w:eastAsia="en-US"/>
    </w:rPr>
  </w:style>
  <w:style w:type="paragraph" w:customStyle="1" w:styleId="xl43">
    <w:name w:val="xl43"/>
    <w:basedOn w:val="Normalny"/>
    <w:pPr>
      <w:pBdr>
        <w:top w:val="single" w:sz="4" w:space="0" w:color="auto"/>
        <w:bottom w:val="single" w:sz="4" w:space="0" w:color="auto"/>
      </w:pBdr>
      <w:suppressAutoHyphens/>
      <w:spacing w:beforeLines="1" w:afterLines="1"/>
      <w:jc w:val="center"/>
    </w:pPr>
    <w:rPr>
      <w:rFonts w:ascii="Times" w:hAnsi="Times"/>
      <w:sz w:val="20"/>
      <w:szCs w:val="20"/>
      <w:lang w:val="cs-CZ" w:eastAsia="en-US"/>
    </w:rPr>
  </w:style>
  <w:style w:type="paragraph" w:customStyle="1" w:styleId="xl44">
    <w:name w:val="xl44"/>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sz w:val="20"/>
      <w:szCs w:val="20"/>
      <w:lang w:val="cs-CZ" w:eastAsia="en-US"/>
    </w:rPr>
  </w:style>
  <w:style w:type="paragraph" w:customStyle="1" w:styleId="xl45">
    <w:name w:val="xl45"/>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b/>
      <w:bCs/>
      <w:sz w:val="20"/>
      <w:szCs w:val="20"/>
      <w:lang w:val="cs-CZ" w:eastAsia="en-US"/>
    </w:rPr>
  </w:style>
  <w:style w:type="paragraph" w:customStyle="1" w:styleId="xl46">
    <w:name w:val="xl46"/>
    <w:basedOn w:val="Normalny"/>
    <w:pPr>
      <w:pBdr>
        <w:top w:val="single" w:sz="4" w:space="0" w:color="auto"/>
        <w:bottom w:val="single" w:sz="4" w:space="0" w:color="auto"/>
        <w:right w:val="single" w:sz="4" w:space="0" w:color="000000"/>
      </w:pBdr>
      <w:suppressAutoHyphens/>
      <w:spacing w:beforeLines="1" w:afterLines="1"/>
      <w:jc w:val="left"/>
    </w:pPr>
    <w:rPr>
      <w:rFonts w:ascii="Times" w:hAnsi="Times"/>
      <w:b/>
      <w:bCs/>
      <w:sz w:val="24"/>
      <w:szCs w:val="24"/>
      <w:lang w:val="cs-CZ" w:eastAsia="en-US"/>
    </w:rPr>
  </w:style>
  <w:style w:type="paragraph" w:customStyle="1" w:styleId="xl48">
    <w:name w:val="xl48"/>
    <w:basedOn w:val="Normalny"/>
    <w:pPr>
      <w:pBdr>
        <w:top w:val="single" w:sz="4" w:space="0" w:color="auto"/>
        <w:left w:val="single" w:sz="4" w:space="0" w:color="auto"/>
        <w:bottom w:val="single" w:sz="4" w:space="0" w:color="auto"/>
        <w:right w:val="single" w:sz="4" w:space="0" w:color="auto"/>
      </w:pBdr>
      <w:suppressAutoHyphens/>
      <w:spacing w:beforeLines="1" w:afterLines="1"/>
      <w:jc w:val="right"/>
    </w:pPr>
    <w:rPr>
      <w:rFonts w:ascii="Times" w:hAnsi="Times"/>
      <w:sz w:val="20"/>
      <w:szCs w:val="20"/>
      <w:lang w:val="cs-CZ" w:eastAsia="en-US"/>
    </w:rPr>
  </w:style>
  <w:style w:type="paragraph" w:customStyle="1" w:styleId="xl49">
    <w:name w:val="xl49"/>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b/>
      <w:bCs/>
      <w:sz w:val="20"/>
      <w:szCs w:val="20"/>
      <w:lang w:val="cs-CZ" w:eastAsia="en-US"/>
    </w:rPr>
  </w:style>
  <w:style w:type="paragraph" w:customStyle="1" w:styleId="xl51">
    <w:name w:val="xl51"/>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sz w:val="20"/>
      <w:szCs w:val="20"/>
      <w:lang w:val="cs-CZ" w:eastAsia="en-US"/>
    </w:rPr>
  </w:style>
  <w:style w:type="paragraph" w:customStyle="1" w:styleId="xl52">
    <w:name w:val="xl52"/>
    <w:basedOn w:val="Normalny"/>
    <w:pPr>
      <w:pBdr>
        <w:top w:val="single" w:sz="4" w:space="0" w:color="auto"/>
        <w:left w:val="single" w:sz="4" w:space="0" w:color="auto"/>
        <w:bottom w:val="single" w:sz="4" w:space="0" w:color="auto"/>
        <w:right w:val="single" w:sz="4" w:space="0" w:color="auto"/>
      </w:pBdr>
      <w:suppressAutoHyphens/>
      <w:spacing w:beforeLines="1" w:afterLines="1"/>
      <w:jc w:val="left"/>
    </w:pPr>
    <w:rPr>
      <w:rFonts w:ascii="Times" w:hAnsi="Times"/>
      <w:b/>
      <w:bCs/>
      <w:sz w:val="24"/>
      <w:szCs w:val="24"/>
      <w:lang w:val="cs-CZ" w:eastAsia="en-US"/>
    </w:rPr>
  </w:style>
  <w:style w:type="paragraph" w:customStyle="1" w:styleId="xl54">
    <w:name w:val="xl54"/>
    <w:basedOn w:val="Normalny"/>
    <w:pPr>
      <w:pBdr>
        <w:top w:val="single" w:sz="4" w:space="0" w:color="auto"/>
        <w:left w:val="single" w:sz="4" w:space="0" w:color="auto"/>
        <w:bottom w:val="single" w:sz="4" w:space="0" w:color="auto"/>
      </w:pBdr>
      <w:suppressAutoHyphens/>
      <w:spacing w:beforeLines="1" w:afterLines="1"/>
      <w:jc w:val="right"/>
    </w:pPr>
    <w:rPr>
      <w:rFonts w:ascii="Times" w:hAnsi="Times"/>
      <w:b/>
      <w:bCs/>
      <w:sz w:val="28"/>
      <w:szCs w:val="28"/>
      <w:lang w:val="cs-CZ" w:eastAsia="en-US"/>
    </w:rPr>
  </w:style>
  <w:style w:type="paragraph" w:customStyle="1" w:styleId="xl55">
    <w:name w:val="xl55"/>
    <w:basedOn w:val="Normalny"/>
    <w:pPr>
      <w:pBdr>
        <w:top w:val="single" w:sz="4" w:space="0" w:color="auto"/>
        <w:bottom w:val="single" w:sz="4" w:space="0" w:color="auto"/>
        <w:right w:val="single" w:sz="4" w:space="0" w:color="auto"/>
      </w:pBdr>
      <w:suppressAutoHyphens/>
      <w:spacing w:beforeLines="1" w:afterLines="1"/>
      <w:jc w:val="right"/>
    </w:pPr>
    <w:rPr>
      <w:rFonts w:ascii="Times" w:hAnsi="Times"/>
      <w:b/>
      <w:bCs/>
      <w:sz w:val="28"/>
      <w:szCs w:val="28"/>
      <w:lang w:val="cs-CZ" w:eastAsia="en-US"/>
    </w:rPr>
  </w:style>
  <w:style w:type="paragraph" w:customStyle="1" w:styleId="xl56">
    <w:name w:val="xl56"/>
    <w:basedOn w:val="Normalny"/>
    <w:pPr>
      <w:pBdr>
        <w:top w:val="single" w:sz="4" w:space="0" w:color="auto"/>
        <w:bottom w:val="single" w:sz="4" w:space="0" w:color="auto"/>
        <w:right w:val="single" w:sz="4" w:space="0" w:color="auto"/>
      </w:pBdr>
      <w:suppressAutoHyphens/>
      <w:spacing w:beforeLines="1" w:afterLines="1"/>
      <w:jc w:val="right"/>
    </w:pPr>
    <w:rPr>
      <w:rFonts w:ascii="Helvetica" w:hAnsi="Helvetica"/>
      <w:b/>
      <w:bCs/>
      <w:sz w:val="28"/>
      <w:szCs w:val="28"/>
      <w:lang w:val="cs-CZ" w:eastAsia="en-US"/>
    </w:rPr>
  </w:style>
  <w:style w:type="character" w:customStyle="1" w:styleId="Odwoaniedelikatne1">
    <w:name w:val="Odwołanie delikatne1"/>
    <w:rPr>
      <w:smallCaps/>
      <w:color w:val="AC66BB"/>
      <w:w w:val="100"/>
      <w:position w:val="-1"/>
      <w:u w:val="single"/>
      <w:effect w:val="none"/>
      <w:vertAlign w:val="baseline"/>
      <w:cs w:val="0"/>
      <w:em w:val="none"/>
    </w:rPr>
  </w:style>
  <w:style w:type="paragraph" w:customStyle="1" w:styleId="WW-BodyText2123">
    <w:name w:val="WW-Body Text 2123"/>
    <w:basedOn w:val="Normalny"/>
    <w:pPr>
      <w:overflowPunct w:val="0"/>
      <w:autoSpaceDE w:val="0"/>
      <w:ind w:firstLine="720"/>
      <w:jc w:val="left"/>
      <w:textAlignment w:val="baseline"/>
    </w:pPr>
    <w:rPr>
      <w:rFonts w:ascii="Arial Narrow" w:hAnsi="Arial Narrow" w:cs="Arial Narrow"/>
      <w:szCs w:val="20"/>
      <w:lang w:eastAsia="ja-JP"/>
    </w:rPr>
  </w:style>
  <w:style w:type="paragraph" w:customStyle="1" w:styleId="WW-BodyText21234">
    <w:name w:val="WW-Body Text 21234"/>
    <w:basedOn w:val="Normalny"/>
    <w:pPr>
      <w:overflowPunct w:val="0"/>
      <w:autoSpaceDE w:val="0"/>
      <w:ind w:left="1080"/>
      <w:jc w:val="left"/>
      <w:textAlignment w:val="baseline"/>
    </w:pPr>
    <w:rPr>
      <w:rFonts w:cs="Arial"/>
      <w:sz w:val="24"/>
      <w:szCs w:val="20"/>
      <w:lang w:eastAsia="ja-JP"/>
    </w:rPr>
  </w:style>
  <w:style w:type="paragraph" w:customStyle="1" w:styleId="Nagwek20">
    <w:name w:val="Nagłówek2"/>
    <w:basedOn w:val="Normalny"/>
    <w:next w:val="Tekstpodstawowy"/>
    <w:pPr>
      <w:keepNext/>
      <w:widowControl w:val="0"/>
      <w:spacing w:before="240" w:after="120"/>
      <w:jc w:val="left"/>
    </w:pPr>
    <w:rPr>
      <w:rFonts w:eastAsia="Microsoft YaHei" w:cs="Mangal"/>
      <w:kern w:val="1"/>
      <w:sz w:val="28"/>
      <w:szCs w:val="28"/>
      <w:lang w:eastAsia="zh-CN" w:bidi="hi-IN"/>
    </w:rPr>
  </w:style>
  <w:style w:type="paragraph" w:customStyle="1" w:styleId="Legenda1">
    <w:name w:val="Legenda1"/>
    <w:basedOn w:val="Normalny"/>
    <w:pPr>
      <w:widowControl w:val="0"/>
      <w:suppressLineNumbers/>
      <w:spacing w:before="120" w:after="120"/>
      <w:jc w:val="left"/>
    </w:pPr>
    <w:rPr>
      <w:rFonts w:ascii="Times New Roman" w:eastAsia="SimSun" w:hAnsi="Times New Roman" w:cs="Mangal"/>
      <w:i/>
      <w:iCs/>
      <w:kern w:val="1"/>
      <w:sz w:val="24"/>
      <w:szCs w:val="24"/>
      <w:lang w:eastAsia="zh-CN" w:bidi="hi-IN"/>
    </w:rPr>
  </w:style>
  <w:style w:type="paragraph" w:customStyle="1" w:styleId="Zawartotabeli">
    <w:name w:val="Zawartość tabeli"/>
    <w:basedOn w:val="Normalny"/>
    <w:pPr>
      <w:widowControl w:val="0"/>
      <w:suppressLineNumbers/>
      <w:jc w:val="left"/>
    </w:pPr>
    <w:rPr>
      <w:rFonts w:ascii="Times New Roman" w:eastAsia="SimSun" w:hAnsi="Times New Roman" w:cs="Mangal"/>
      <w:kern w:val="1"/>
      <w:sz w:val="24"/>
      <w:szCs w:val="24"/>
      <w:lang w:eastAsia="zh-CN" w:bidi="hi-IN"/>
    </w:rPr>
  </w:style>
  <w:style w:type="paragraph" w:customStyle="1" w:styleId="Nagwektabeli">
    <w:name w:val="Nagłówek tabeli"/>
    <w:basedOn w:val="Zawartotabeli"/>
    <w:pPr>
      <w:jc w:val="center"/>
    </w:pPr>
    <w:rPr>
      <w:b/>
      <w:bC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pl-PL"/>
    </w:rPr>
  </w:style>
  <w:style w:type="paragraph" w:customStyle="1" w:styleId="Bezodstpw2">
    <w:name w:val="Bez odstępów2"/>
    <w:pPr>
      <w:suppressAutoHyphens/>
      <w:spacing w:line="1" w:lineRule="atLeast"/>
      <w:ind w:leftChars="-1" w:left="-1" w:hangingChars="1" w:hanging="1"/>
      <w:textDirection w:val="btLr"/>
      <w:textAlignment w:val="top"/>
      <w:outlineLvl w:val="0"/>
    </w:pPr>
    <w:rPr>
      <w:rFonts w:ascii="Calibri" w:hAnsi="Calibri"/>
      <w:position w:val="-1"/>
      <w:sz w:val="22"/>
      <w:szCs w:val="22"/>
      <w:lang w:val="pl-PL" w:eastAsia="en-US"/>
    </w:rPr>
  </w:style>
  <w:style w:type="paragraph" w:customStyle="1" w:styleId="Akapitzlist2">
    <w:name w:val="Akapit z listą2"/>
    <w:basedOn w:val="Normalny"/>
    <w:pPr>
      <w:suppressAutoHyphens/>
      <w:spacing w:after="200" w:line="276" w:lineRule="auto"/>
      <w:ind w:left="720"/>
      <w:contextualSpacing/>
      <w:jc w:val="left"/>
    </w:pPr>
    <w:rPr>
      <w:rFonts w:ascii="Calibri" w:hAnsi="Calibri"/>
      <w:lang w:eastAsia="en-US"/>
    </w:rPr>
  </w:style>
  <w:style w:type="character" w:customStyle="1" w:styleId="Odwoaniedelikatne2">
    <w:name w:val="Odwołanie delikatne2"/>
    <w:rPr>
      <w:smallCaps/>
      <w:color w:val="AC66BB"/>
      <w:w w:val="100"/>
      <w:position w:val="-1"/>
      <w:u w:val="single"/>
      <w:effect w:val="none"/>
      <w:vertAlign w:val="baseline"/>
      <w:cs w:val="0"/>
      <w:em w:val="none"/>
    </w:rPr>
  </w:style>
  <w:style w:type="character" w:customStyle="1" w:styleId="Odwoanieintensywne2">
    <w:name w:val="Odwołanie intensywne2"/>
    <w:rPr>
      <w:b/>
      <w:bCs/>
      <w:smallCaps/>
      <w:color w:val="AC66BB"/>
      <w:spacing w:val="5"/>
      <w:w w:val="100"/>
      <w:position w:val="-1"/>
      <w:u w:val="single"/>
      <w:effect w:val="none"/>
      <w:vertAlign w:val="baseline"/>
      <w:cs w:val="0"/>
      <w:em w:val="none"/>
    </w:rPr>
  </w:style>
  <w:style w:type="paragraph" w:customStyle="1" w:styleId="Nagwekspisutreci2">
    <w:name w:val="Nagłówek spisu treści2"/>
    <w:basedOn w:val="Nagwek1Znak8Znak8Znak"/>
    <w:next w:val="Normalny"/>
    <w:pPr>
      <w:keepLines/>
      <w:numPr>
        <w:numId w:val="0"/>
      </w:numPr>
      <w:suppressAutoHyphens/>
      <w:spacing w:before="480" w:line="276" w:lineRule="auto"/>
      <w:ind w:leftChars="-1" w:left="-1" w:hangingChars="1" w:hanging="1"/>
      <w:jc w:val="left"/>
      <w:outlineLvl w:val="9"/>
    </w:pPr>
    <w:rPr>
      <w:rFonts w:ascii="Gill Sans MT" w:hAnsi="Gill Sans MT"/>
      <w:bCs/>
      <w:color w:val="892D4D"/>
      <w:sz w:val="28"/>
      <w:szCs w:val="28"/>
      <w:lang w:eastAsia="en-US"/>
    </w:rPr>
  </w:style>
  <w:style w:type="character" w:customStyle="1" w:styleId="ColorfulGrid-Accent1Char">
    <w:name w:val="Colorful Grid - Accent 1 Char"/>
    <w:rPr>
      <w:rFonts w:ascii="Calibri" w:eastAsia="Calibri" w:hAnsi="Calibri"/>
      <w:i/>
      <w:iCs/>
      <w:color w:val="000000"/>
      <w:w w:val="100"/>
      <w:position w:val="-1"/>
      <w:effect w:val="none"/>
      <w:vertAlign w:val="baseline"/>
      <w:cs w:val="0"/>
      <w:em w:val="none"/>
      <w:lang/>
    </w:rPr>
  </w:style>
  <w:style w:type="table" w:styleId="redniasiatka2akcent2">
    <w:name w:val="Medium Grid 2 Accent 2"/>
    <w:basedOn w:val="Standardowy"/>
    <w:pPr>
      <w:suppressAutoHyphens/>
      <w:spacing w:line="1" w:lineRule="atLeast"/>
      <w:ind w:leftChars="-1" w:left="-1" w:hangingChars="1" w:hanging="1"/>
      <w:textDirection w:val="btLr"/>
      <w:textAlignment w:val="top"/>
      <w:outlineLvl w:val="0"/>
    </w:pPr>
    <w:rPr>
      <w:rFonts w:ascii="Calibri" w:eastAsia="Calibri" w:hAnsi="Calibri"/>
      <w:i/>
      <w:iCs/>
      <w:color w:val="000000"/>
      <w:position w:val="-1"/>
      <w:lang/>
    </w:rPr>
    <w:tblPr>
      <w:tblStyleRowBandSize w:val="1"/>
      <w:tblStyleColBandSize w:val="1"/>
      <w:tblBorders>
        <w:insideH w:val="single" w:sz="4" w:space="0" w:color="FFFFFF"/>
      </w:tblBorders>
    </w:tblPr>
  </w:style>
  <w:style w:type="character" w:customStyle="1" w:styleId="Domylnaczcionkaakapitu2">
    <w:name w:val="Domyślna czcionka akapitu2"/>
    <w:rPr>
      <w:w w:val="100"/>
      <w:position w:val="-1"/>
      <w:effect w:val="none"/>
      <w:vertAlign w:val="baseline"/>
      <w:cs w:val="0"/>
      <w:em w:val="none"/>
    </w:rPr>
  </w:style>
  <w:style w:type="paragraph" w:customStyle="1" w:styleId="Heading">
    <w:name w:val="Heading"/>
    <w:basedOn w:val="Normalny"/>
    <w:next w:val="Tekstpodstawowy"/>
    <w:pPr>
      <w:keepNext/>
      <w:widowControl w:val="0"/>
      <w:spacing w:before="240" w:after="120"/>
      <w:jc w:val="left"/>
    </w:pPr>
    <w:rPr>
      <w:rFonts w:cs="Arial"/>
      <w:kern w:val="1"/>
      <w:sz w:val="28"/>
      <w:szCs w:val="28"/>
      <w:lang w:eastAsia="zh-CN" w:bidi="hi-IN"/>
    </w:rPr>
  </w:style>
  <w:style w:type="paragraph" w:customStyle="1" w:styleId="Index">
    <w:name w:val="Index"/>
    <w:basedOn w:val="Normalny"/>
    <w:pPr>
      <w:widowControl w:val="0"/>
      <w:suppressLineNumbers/>
      <w:jc w:val="left"/>
    </w:pPr>
    <w:rPr>
      <w:rFonts w:ascii="Times New Roman" w:eastAsia="SimSun" w:hAnsi="Times New Roman" w:cs="Mangal"/>
      <w:kern w:val="1"/>
      <w:sz w:val="24"/>
      <w:szCs w:val="24"/>
      <w:lang w:eastAsia="zh-CN" w:bidi="hi-IN"/>
    </w:rPr>
  </w:style>
  <w:style w:type="paragraph" w:customStyle="1" w:styleId="TableContents">
    <w:name w:val="Table Contents"/>
    <w:basedOn w:val="Normalny"/>
    <w:pPr>
      <w:widowControl w:val="0"/>
      <w:suppressLineNumbers/>
      <w:jc w:val="left"/>
    </w:pPr>
    <w:rPr>
      <w:rFonts w:ascii="Times New Roman" w:eastAsia="SimSun" w:hAnsi="Times New Roman" w:cs="Mangal"/>
      <w:kern w:val="1"/>
      <w:sz w:val="24"/>
      <w:szCs w:val="24"/>
      <w:lang w:eastAsia="zh-CN" w:bidi="hi-IN"/>
    </w:rPr>
  </w:style>
  <w:style w:type="paragraph" w:customStyle="1" w:styleId="TableHeading">
    <w:name w:val="Table Heading"/>
    <w:basedOn w:val="TableContents"/>
    <w:pPr>
      <w:jc w:val="center"/>
    </w:pPr>
    <w:rPr>
      <w:b/>
      <w:bCs/>
    </w:rPr>
  </w:style>
  <w:style w:type="paragraph" w:customStyle="1" w:styleId="AkapitzlistBulletCNumerowanieObiektListParagraph1liniuta2normalnytekstAkapitzlist31testcigyPoziom2AkapitznrLista-poziom1Wypunktowanie">
    <w:name w:val="Akapit z listą;BulletC;Numerowanie;Obiekt;List Paragraph1;liniuta_2;normalny tekst;Akapit z listą31;test ciągły;Poziom2;Akapit z nr;Lista - poziom 1;Wypunktowanie"/>
    <w:basedOn w:val="Normalny"/>
    <w:pPr>
      <w:suppressAutoHyphens/>
      <w:spacing w:after="200" w:line="276" w:lineRule="auto"/>
      <w:ind w:left="720"/>
      <w:contextualSpacing/>
      <w:jc w:val="left"/>
    </w:pPr>
    <w:rPr>
      <w:rFonts w:ascii="Calibri" w:hAnsi="Calibri"/>
      <w:lang w:eastAsia="en-US"/>
    </w:rPr>
  </w:style>
  <w:style w:type="paragraph" w:styleId="Tekstblokowy">
    <w:name w:val="Block Text"/>
    <w:basedOn w:val="Normalny"/>
    <w:pPr>
      <w:suppressAutoHyphens/>
      <w:ind w:left="2570" w:right="-2" w:firstLine="425"/>
    </w:pPr>
    <w:rPr>
      <w:rFonts w:ascii="Times New Roman" w:hAnsi="Times New Roman"/>
      <w:b/>
      <w:noProof/>
      <w:sz w:val="26"/>
      <w:szCs w:val="20"/>
      <w:lang/>
    </w:rPr>
  </w:style>
  <w:style w:type="character" w:customStyle="1" w:styleId="redniasiatka2akcent2Znak">
    <w:name w:val="Średnia siatka 2 — akcent 2 Znak"/>
    <w:rPr>
      <w:rFonts w:ascii="Calibri" w:eastAsia="Calibri" w:hAnsi="Calibri"/>
      <w:i/>
      <w:iCs/>
      <w:color w:val="000000"/>
      <w:w w:val="100"/>
      <w:position w:val="-1"/>
      <w:effect w:val="none"/>
      <w:vertAlign w:val="baseline"/>
      <w:cs w:val="0"/>
      <w:em w:val="none"/>
    </w:rPr>
  </w:style>
  <w:style w:type="table" w:styleId="redniecieniowanie1akcent3">
    <w:name w:val="Medium Shading 1 Accent 3"/>
    <w:basedOn w:val="Standardowy"/>
    <w:pPr>
      <w:suppressAutoHyphens/>
      <w:spacing w:line="1" w:lineRule="atLeast"/>
      <w:ind w:leftChars="-1" w:left="-1" w:hangingChars="1" w:hanging="1"/>
      <w:textDirection w:val="btLr"/>
      <w:textAlignment w:val="top"/>
      <w:outlineLvl w:val="0"/>
    </w:pPr>
    <w:rPr>
      <w:rFonts w:ascii="Calibri" w:eastAsia="Calibri" w:hAnsi="Calibri"/>
      <w:i/>
      <w:iCs/>
      <w:color w:val="000000"/>
      <w:position w:val="-1"/>
      <w:lang/>
    </w:rPr>
    <w:tblPr>
      <w:tblStyleRowBandSize w:val="1"/>
      <w:tblStyleColBandSize w:val="1"/>
      <w:tblBorders>
        <w:insideH w:val="single" w:sz="4" w:space="0" w:color="FFFFFF"/>
      </w:tblBorders>
    </w:tblPr>
  </w:style>
  <w:style w:type="character" w:customStyle="1" w:styleId="WW8Num2z0">
    <w:name w:val="WW8Num2z0"/>
    <w:rPr>
      <w:rFonts w:ascii="OpenSymbol" w:hAnsi="OpenSymbol"/>
      <w:w w:val="100"/>
      <w:position w:val="-1"/>
      <w:effect w:val="none"/>
      <w:vertAlign w:val="baseline"/>
      <w:cs w:val="0"/>
      <w:em w:val="none"/>
    </w:rPr>
  </w:style>
  <w:style w:type="character" w:customStyle="1" w:styleId="WW8Num7z2">
    <w:name w:val="WW8Num7z2"/>
    <w:rPr>
      <w:rFonts w:ascii="Wingdings" w:hAnsi="Wingdings"/>
      <w:w w:val="100"/>
      <w:position w:val="-1"/>
      <w:effect w:val="none"/>
      <w:vertAlign w:val="baseline"/>
      <w:cs w:val="0"/>
      <w:em w:val="none"/>
    </w:rPr>
  </w:style>
  <w:style w:type="character" w:customStyle="1" w:styleId="WW8Num7z4">
    <w:name w:val="WW8Num7z4"/>
    <w:rPr>
      <w:rFonts w:ascii="Courier New" w:hAnsi="Courier New" w:cs="Courier New"/>
      <w:w w:val="100"/>
      <w:position w:val="-1"/>
      <w:effect w:val="none"/>
      <w:vertAlign w:val="baseline"/>
      <w:cs w:val="0"/>
      <w:em w:val="none"/>
    </w:rPr>
  </w:style>
  <w:style w:type="character" w:customStyle="1" w:styleId="WW8Num10z2">
    <w:name w:val="WW8Num10z2"/>
    <w:rPr>
      <w:rFonts w:ascii="Wingdings" w:hAnsi="Wingdings"/>
      <w:w w:val="100"/>
      <w:position w:val="-1"/>
      <w:sz w:val="20"/>
      <w:effect w:val="none"/>
      <w:vertAlign w:val="baseline"/>
      <w:cs w:val="0"/>
      <w:em w:val="none"/>
    </w:rPr>
  </w:style>
  <w:style w:type="character" w:customStyle="1" w:styleId="WW8Num11z2">
    <w:name w:val="WW8Num11z2"/>
    <w:rPr>
      <w:rFonts w:ascii="Wingdings" w:hAnsi="Wingdings"/>
      <w:w w:val="100"/>
      <w:position w:val="-1"/>
      <w:sz w:val="20"/>
      <w:effect w:val="none"/>
      <w:vertAlign w:val="baseline"/>
      <w:cs w:val="0"/>
      <w:em w:val="none"/>
    </w:rPr>
  </w:style>
  <w:style w:type="character" w:customStyle="1" w:styleId="WW8Num13z3">
    <w:name w:val="WW8Num13z3"/>
    <w:rPr>
      <w:rFonts w:ascii="Symbol" w:hAnsi="Symbol"/>
      <w:w w:val="100"/>
      <w:position w:val="-1"/>
      <w:effect w:val="none"/>
      <w:vertAlign w:val="baseline"/>
      <w:cs w:val="0"/>
      <w:em w:val="none"/>
    </w:rPr>
  </w:style>
  <w:style w:type="character" w:customStyle="1" w:styleId="WW8Num13z5">
    <w:name w:val="WW8Num13z5"/>
    <w:rPr>
      <w:rFonts w:ascii="Wingdings" w:hAnsi="Wingdings"/>
      <w:w w:val="100"/>
      <w:position w:val="-1"/>
      <w:effect w:val="none"/>
      <w:vertAlign w:val="baseline"/>
      <w:cs w:val="0"/>
      <w:em w:val="none"/>
    </w:rPr>
  </w:style>
  <w:style w:type="character" w:customStyle="1" w:styleId="WW8Num13z7">
    <w:name w:val="WW8Num13z7"/>
    <w:rPr>
      <w:rFonts w:ascii="Courier New" w:hAnsi="Courier New" w:cs="Courier New"/>
      <w:w w:val="100"/>
      <w:position w:val="-1"/>
      <w:effect w:val="none"/>
      <w:vertAlign w:val="baseline"/>
      <w:cs w:val="0"/>
      <w:em w:val="none"/>
    </w:rPr>
  </w:style>
  <w:style w:type="character" w:customStyle="1" w:styleId="Domylnaczcionkaakapitu3">
    <w:name w:val="Domyślna czcionka akapitu3"/>
    <w:rPr>
      <w:w w:val="100"/>
      <w:position w:val="-1"/>
      <w:effect w:val="none"/>
      <w:vertAlign w:val="baseline"/>
      <w:cs w:val="0"/>
      <w:em w:val="none"/>
    </w:rPr>
  </w:style>
  <w:style w:type="character" w:customStyle="1" w:styleId="WW8Num8z3">
    <w:name w:val="WW8Num8z3"/>
    <w:rPr>
      <w:rFonts w:ascii="Symbol" w:hAnsi="Symbol"/>
      <w:w w:val="100"/>
      <w:position w:val="-1"/>
      <w:effect w:val="none"/>
      <w:vertAlign w:val="baseline"/>
      <w:cs w:val="0"/>
      <w:em w:val="none"/>
    </w:rPr>
  </w:style>
  <w:style w:type="character" w:customStyle="1" w:styleId="WW8Num8z5">
    <w:name w:val="WW8Num8z5"/>
    <w:rPr>
      <w:rFonts w:ascii="Wingdings" w:hAnsi="Wingdings"/>
      <w:w w:val="100"/>
      <w:position w:val="-1"/>
      <w:effect w:val="none"/>
      <w:vertAlign w:val="baseline"/>
      <w:cs w:val="0"/>
      <w:em w:val="none"/>
    </w:rPr>
  </w:style>
  <w:style w:type="character" w:customStyle="1" w:styleId="WW8Num8z7">
    <w:name w:val="WW8Num8z7"/>
    <w:rPr>
      <w:rFonts w:ascii="Courier New" w:hAnsi="Courier New" w:cs="Courier New"/>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w w:val="100"/>
      <w:position w:val="-1"/>
      <w:effect w:val="none"/>
      <w:vertAlign w:val="baseline"/>
      <w:cs w:val="0"/>
      <w:em w:val="none"/>
    </w:rPr>
  </w:style>
  <w:style w:type="character" w:customStyle="1" w:styleId="WW8Num14z3">
    <w:name w:val="WW8Num14z3"/>
    <w:rPr>
      <w:rFonts w:ascii="Symbol" w:hAnsi="Symbol"/>
      <w:w w:val="100"/>
      <w:position w:val="-1"/>
      <w:effect w:val="none"/>
      <w:vertAlign w:val="baseline"/>
      <w:cs w:val="0"/>
      <w:em w:val="none"/>
    </w:rPr>
  </w:style>
  <w:style w:type="character" w:customStyle="1" w:styleId="WW8Num14z5">
    <w:name w:val="WW8Num14z5"/>
    <w:rPr>
      <w:rFonts w:ascii="Wingdings" w:hAnsi="Wingdings"/>
      <w:w w:val="100"/>
      <w:position w:val="-1"/>
      <w:effect w:val="none"/>
      <w:vertAlign w:val="baseline"/>
      <w:cs w:val="0"/>
      <w:em w:val="none"/>
    </w:rPr>
  </w:style>
  <w:style w:type="character" w:customStyle="1" w:styleId="WW8Num14z7">
    <w:name w:val="WW8Num14z7"/>
    <w:rPr>
      <w:rFonts w:ascii="Courier New" w:hAnsi="Courier New" w:cs="Courier New"/>
      <w:w w:val="100"/>
      <w:position w:val="-1"/>
      <w:effect w:val="none"/>
      <w:vertAlign w:val="baseline"/>
      <w:cs w:val="0"/>
      <w:em w:val="none"/>
    </w:rPr>
  </w:style>
  <w:style w:type="character" w:customStyle="1" w:styleId="WW8Num2z1">
    <w:name w:val="WW8Num2z1"/>
    <w:rPr>
      <w:rFonts w:ascii="Arial" w:hAnsi="Arial"/>
      <w:bCs/>
      <w:iCs w:val="0"/>
      <w:caps w:val="0"/>
      <w:smallCaps w:val="0"/>
      <w:strike w:val="0"/>
      <w:dstrike w:val="0"/>
      <w:outline w:val="0"/>
      <w:color w:val="auto"/>
      <w:spacing w:val="0"/>
      <w:w w:val="100"/>
      <w:kern w:val="1"/>
      <w:position w:val="0"/>
      <w:sz w:val="22"/>
      <w:u w:val="none"/>
      <w:effect w:val="none"/>
      <w:shd w:val="clear" w:color="auto" w:fill="auto"/>
      <w:vertAlign w:val="baseline"/>
      <w:cs w:val="0"/>
      <w:em w:val="none"/>
    </w:rPr>
  </w:style>
  <w:style w:type="character" w:customStyle="1" w:styleId="WW8Num2z2">
    <w:name w:val="WW8Num2z2"/>
    <w:rPr>
      <w:rFonts w:ascii="Arial" w:hAnsi="Arial"/>
      <w:b/>
      <w:bCs/>
      <w:i w:val="0"/>
      <w:iCs w:val="0"/>
      <w:caps w:val="0"/>
      <w:smallCaps w:val="0"/>
      <w:strike w:val="0"/>
      <w:dstrike w:val="0"/>
      <w:outline w:val="0"/>
      <w:shadow w:val="0"/>
      <w:color w:val="auto"/>
      <w:spacing w:val="0"/>
      <w:w w:val="100"/>
      <w:kern w:val="1"/>
      <w:position w:val="0"/>
      <w:sz w:val="22"/>
      <w:u w:val="none"/>
      <w:effect w:val="none"/>
      <w:shd w:val="clear" w:color="auto" w:fill="auto"/>
      <w:vertAlign w:val="baseline"/>
      <w:cs w:val="0"/>
      <w:em w:val="none"/>
    </w:rPr>
  </w:style>
  <w:style w:type="character" w:customStyle="1" w:styleId="WW8Num4z5">
    <w:name w:val="WW8Num4z5"/>
    <w:rPr>
      <w:rFonts w:ascii="Wingdings" w:hAnsi="Wingdings"/>
      <w:w w:val="100"/>
      <w:position w:val="-1"/>
      <w:effect w:val="none"/>
      <w:vertAlign w:val="baseline"/>
      <w:cs w:val="0"/>
      <w:em w:val="none"/>
    </w:rPr>
  </w:style>
  <w:style w:type="character" w:customStyle="1" w:styleId="WW8Num4z7">
    <w:name w:val="WW8Num4z7"/>
    <w:rPr>
      <w:rFonts w:ascii="Courier New" w:hAnsi="Courier New" w:cs="Courier New"/>
      <w:w w:val="100"/>
      <w:position w:val="-1"/>
      <w:effect w:val="none"/>
      <w:vertAlign w:val="baseline"/>
      <w:cs w:val="0"/>
      <w:em w:val="none"/>
    </w:rPr>
  </w:style>
  <w:style w:type="character" w:customStyle="1" w:styleId="WW8Num16z3">
    <w:name w:val="WW8Num16z3"/>
    <w:rPr>
      <w:rFonts w:ascii="Symbol" w:hAnsi="Symbol"/>
      <w:w w:val="100"/>
      <w:position w:val="-1"/>
      <w:effect w:val="none"/>
      <w:vertAlign w:val="baseline"/>
      <w:cs w:val="0"/>
      <w:em w:val="none"/>
    </w:rPr>
  </w:style>
  <w:style w:type="character" w:customStyle="1" w:styleId="WW8Num20z4">
    <w:name w:val="WW8Num20z4"/>
    <w:rPr>
      <w:rFonts w:ascii="Courier New" w:hAnsi="Courier New" w:cs="Courier New"/>
      <w:w w:val="100"/>
      <w:position w:val="-1"/>
      <w:effect w:val="none"/>
      <w:vertAlign w:val="baseline"/>
      <w:cs w:val="0"/>
      <w:em w:val="none"/>
    </w:rPr>
  </w:style>
  <w:style w:type="character" w:customStyle="1" w:styleId="WW8Num24z3">
    <w:name w:val="WW8Num24z3"/>
    <w:rPr>
      <w:rFonts w:ascii="Symbol" w:hAnsi="Symbol"/>
      <w:w w:val="100"/>
      <w:position w:val="-1"/>
      <w:effect w:val="none"/>
      <w:vertAlign w:val="baseline"/>
      <w:cs w:val="0"/>
      <w:em w:val="none"/>
    </w:rPr>
  </w:style>
  <w:style w:type="character" w:customStyle="1" w:styleId="WW8Num24z5">
    <w:name w:val="WW8Num24z5"/>
    <w:rPr>
      <w:rFonts w:ascii="Wingdings" w:hAnsi="Wingdings"/>
      <w:w w:val="100"/>
      <w:position w:val="-1"/>
      <w:effect w:val="none"/>
      <w:vertAlign w:val="baseline"/>
      <w:cs w:val="0"/>
      <w:em w:val="none"/>
    </w:rPr>
  </w:style>
  <w:style w:type="character" w:customStyle="1" w:styleId="WW8Num24z7">
    <w:name w:val="WW8Num24z7"/>
    <w:rPr>
      <w:rFonts w:ascii="Courier New" w:hAnsi="Courier New" w:cs="Courier New"/>
      <w:w w:val="100"/>
      <w:position w:val="-1"/>
      <w:effect w:val="none"/>
      <w:vertAlign w:val="baseline"/>
      <w:cs w:val="0"/>
      <w:em w:val="none"/>
    </w:rPr>
  </w:style>
  <w:style w:type="character" w:customStyle="1" w:styleId="WW8Num25z2">
    <w:name w:val="WW8Num25z2"/>
    <w:rPr>
      <w:rFonts w:ascii="Wingdings" w:hAnsi="Wingdings"/>
      <w:w w:val="100"/>
      <w:position w:val="-1"/>
      <w:sz w:val="20"/>
      <w:effect w:val="none"/>
      <w:vertAlign w:val="baseline"/>
      <w:cs w:val="0"/>
      <w:em w:val="none"/>
    </w:rPr>
  </w:style>
  <w:style w:type="character" w:customStyle="1" w:styleId="WW8Num28z3">
    <w:name w:val="WW8Num28z3"/>
    <w:rPr>
      <w:rFonts w:ascii="Symbol" w:hAnsi="Symbol"/>
      <w:w w:val="100"/>
      <w:position w:val="-1"/>
      <w:effect w:val="none"/>
      <w:vertAlign w:val="baseline"/>
      <w:cs w:val="0"/>
      <w:em w:val="none"/>
    </w:rPr>
  </w:style>
  <w:style w:type="character" w:customStyle="1" w:styleId="WW8Num30z0">
    <w:name w:val="WW8Num30z0"/>
    <w:rPr>
      <w:rFonts w:ascii="Symbol" w:hAnsi="Symbol"/>
      <w:w w:val="100"/>
      <w:position w:val="-1"/>
      <w:effect w:val="none"/>
      <w:vertAlign w:val="baseline"/>
      <w:cs w:val="0"/>
      <w:em w:val="none"/>
    </w:rPr>
  </w:style>
  <w:style w:type="character" w:customStyle="1" w:styleId="WW8Num30z1">
    <w:name w:val="WW8Num30z1"/>
    <w:rPr>
      <w:rFonts w:ascii="Courier New" w:hAnsi="Courier New" w:cs="Courier New"/>
      <w:w w:val="100"/>
      <w:position w:val="-1"/>
      <w:effect w:val="none"/>
      <w:vertAlign w:val="baseline"/>
      <w:cs w:val="0"/>
      <w:em w:val="none"/>
    </w:rPr>
  </w:style>
  <w:style w:type="character" w:customStyle="1" w:styleId="WW8Num30z2">
    <w:name w:val="WW8Num30z2"/>
    <w:rPr>
      <w:rFonts w:ascii="Wingdings" w:hAnsi="Wingdings"/>
      <w:w w:val="100"/>
      <w:position w:val="-1"/>
      <w:effect w:val="none"/>
      <w:vertAlign w:val="baseline"/>
      <w:cs w:val="0"/>
      <w:em w:val="none"/>
    </w:rPr>
  </w:style>
  <w:style w:type="character" w:customStyle="1" w:styleId="WW8Num33z0">
    <w:name w:val="WW8Num33z0"/>
    <w:rPr>
      <w:rFonts w:ascii="Symbol" w:hAnsi="Symbol"/>
      <w:w w:val="100"/>
      <w:position w:val="-1"/>
      <w:sz w:val="20"/>
      <w:effect w:val="none"/>
      <w:vertAlign w:val="baseline"/>
      <w:cs w:val="0"/>
      <w:em w:val="none"/>
    </w:rPr>
  </w:style>
  <w:style w:type="character" w:customStyle="1" w:styleId="WW8Num33z1">
    <w:name w:val="WW8Num33z1"/>
    <w:rPr>
      <w:rFonts w:ascii="Courier New" w:hAnsi="Courier New"/>
      <w:w w:val="100"/>
      <w:position w:val="-1"/>
      <w:sz w:val="20"/>
      <w:effect w:val="none"/>
      <w:vertAlign w:val="baseline"/>
      <w:cs w:val="0"/>
      <w:em w:val="none"/>
    </w:rPr>
  </w:style>
  <w:style w:type="character" w:customStyle="1" w:styleId="WW8Num33z2">
    <w:name w:val="WW8Num33z2"/>
    <w:rPr>
      <w:rFonts w:ascii="Wingdings" w:hAnsi="Wingdings"/>
      <w:w w:val="100"/>
      <w:position w:val="-1"/>
      <w:sz w:val="20"/>
      <w:effect w:val="none"/>
      <w:vertAlign w:val="baseline"/>
      <w:cs w:val="0"/>
      <w:em w:val="none"/>
    </w:rPr>
  </w:style>
  <w:style w:type="character" w:customStyle="1" w:styleId="WW8Num35z0">
    <w:name w:val="WW8Num35z0"/>
    <w:rPr>
      <w:rFonts w:ascii="Symbol" w:hAnsi="Symbol"/>
      <w:w w:val="100"/>
      <w:position w:val="-1"/>
      <w:sz w:val="20"/>
      <w:effect w:val="none"/>
      <w:vertAlign w:val="baseline"/>
      <w:cs w:val="0"/>
      <w:em w:val="none"/>
    </w:rPr>
  </w:style>
  <w:style w:type="character" w:customStyle="1" w:styleId="WW8Num35z1">
    <w:name w:val="WW8Num35z1"/>
    <w:rPr>
      <w:rFonts w:ascii="Courier New" w:hAnsi="Courier New"/>
      <w:w w:val="100"/>
      <w:position w:val="-1"/>
      <w:sz w:val="20"/>
      <w:effect w:val="none"/>
      <w:vertAlign w:val="baseline"/>
      <w:cs w:val="0"/>
      <w:em w:val="none"/>
    </w:rPr>
  </w:style>
  <w:style w:type="character" w:customStyle="1" w:styleId="WW8Num35z2">
    <w:name w:val="WW8Num35z2"/>
    <w:rPr>
      <w:rFonts w:ascii="Wingdings" w:hAnsi="Wingdings"/>
      <w:w w:val="100"/>
      <w:position w:val="-1"/>
      <w:sz w:val="20"/>
      <w:effect w:val="none"/>
      <w:vertAlign w:val="baseline"/>
      <w:cs w:val="0"/>
      <w:em w:val="none"/>
    </w:rPr>
  </w:style>
  <w:style w:type="character" w:customStyle="1" w:styleId="WW8Num36z0">
    <w:name w:val="WW8Num36z0"/>
    <w:rPr>
      <w:rFonts w:ascii="Symbol" w:hAnsi="Symbol"/>
      <w:w w:val="100"/>
      <w:position w:val="-1"/>
      <w:effect w:val="none"/>
      <w:vertAlign w:val="baseline"/>
      <w:cs w:val="0"/>
      <w:em w:val="none"/>
    </w:rPr>
  </w:style>
  <w:style w:type="character" w:customStyle="1" w:styleId="WW8Num36z1">
    <w:name w:val="WW8Num36z1"/>
    <w:rPr>
      <w:rFonts w:ascii="Courier New" w:hAnsi="Courier New"/>
      <w:w w:val="100"/>
      <w:position w:val="-1"/>
      <w:effect w:val="none"/>
      <w:vertAlign w:val="baseline"/>
      <w:cs w:val="0"/>
      <w:em w:val="none"/>
    </w:rPr>
  </w:style>
  <w:style w:type="character" w:customStyle="1" w:styleId="WW8Num36z2">
    <w:name w:val="WW8Num36z2"/>
    <w:rPr>
      <w:rFonts w:ascii="Wingdings" w:hAnsi="Wingdings"/>
      <w:w w:val="100"/>
      <w:position w:val="-1"/>
      <w:effect w:val="none"/>
      <w:vertAlign w:val="baseline"/>
      <w:cs w:val="0"/>
      <w:em w:val="none"/>
    </w:rPr>
  </w:style>
  <w:style w:type="character" w:customStyle="1" w:styleId="WW8Num37z0">
    <w:name w:val="WW8Num37z0"/>
    <w:rPr>
      <w:rFonts w:ascii="Symbol" w:hAnsi="Symbol"/>
      <w:w w:val="100"/>
      <w:position w:val="-1"/>
      <w:effect w:val="none"/>
      <w:vertAlign w:val="baseline"/>
      <w:cs w:val="0"/>
      <w:em w:val="none"/>
    </w:rPr>
  </w:style>
  <w:style w:type="character" w:customStyle="1" w:styleId="WW8Num37z1">
    <w:name w:val="WW8Num37z1"/>
    <w:rPr>
      <w:rFonts w:ascii="Courier New" w:hAnsi="Courier New"/>
      <w:w w:val="100"/>
      <w:position w:val="-1"/>
      <w:effect w:val="none"/>
      <w:vertAlign w:val="baseline"/>
      <w:cs w:val="0"/>
      <w:em w:val="none"/>
    </w:rPr>
  </w:style>
  <w:style w:type="character" w:customStyle="1" w:styleId="WW8Num37z2">
    <w:name w:val="WW8Num37z2"/>
    <w:rPr>
      <w:rFonts w:ascii="Wingdings" w:hAnsi="Wingdings"/>
      <w:w w:val="100"/>
      <w:position w:val="-1"/>
      <w:effect w:val="none"/>
      <w:vertAlign w:val="baseline"/>
      <w:cs w:val="0"/>
      <w:em w:val="none"/>
    </w:rPr>
  </w:style>
  <w:style w:type="character" w:customStyle="1" w:styleId="WW8Num40z0">
    <w:name w:val="WW8Num40z0"/>
    <w:rPr>
      <w:b/>
      <w:w w:val="100"/>
      <w:position w:val="-1"/>
      <w:effect w:val="none"/>
      <w:vertAlign w:val="baseline"/>
      <w:cs w:val="0"/>
      <w:em w:val="none"/>
    </w:rPr>
  </w:style>
  <w:style w:type="character" w:customStyle="1" w:styleId="WW8Num41z0">
    <w:name w:val="WW8Num41z0"/>
    <w:rPr>
      <w:rFonts w:ascii="Symbol" w:hAnsi="Symbol"/>
      <w:w w:val="100"/>
      <w:position w:val="-1"/>
      <w:sz w:val="20"/>
      <w:effect w:val="none"/>
      <w:vertAlign w:val="baseline"/>
      <w:cs w:val="0"/>
      <w:em w:val="none"/>
    </w:rPr>
  </w:style>
  <w:style w:type="character" w:customStyle="1" w:styleId="WW8Num41z1">
    <w:name w:val="WW8Num41z1"/>
    <w:rPr>
      <w:rFonts w:ascii="Courier New" w:hAnsi="Courier New"/>
      <w:w w:val="100"/>
      <w:position w:val="-1"/>
      <w:sz w:val="20"/>
      <w:effect w:val="none"/>
      <w:vertAlign w:val="baseline"/>
      <w:cs w:val="0"/>
      <w:em w:val="none"/>
    </w:rPr>
  </w:style>
  <w:style w:type="character" w:customStyle="1" w:styleId="WW8Num41z2">
    <w:name w:val="WW8Num41z2"/>
    <w:rPr>
      <w:rFonts w:ascii="Wingdings" w:hAnsi="Wingdings"/>
      <w:w w:val="100"/>
      <w:position w:val="-1"/>
      <w:sz w:val="20"/>
      <w:effect w:val="none"/>
      <w:vertAlign w:val="baseline"/>
      <w:cs w:val="0"/>
      <w:em w:val="none"/>
    </w:rPr>
  </w:style>
  <w:style w:type="character" w:customStyle="1" w:styleId="WW8NumSt12z0">
    <w:name w:val="WW8NumSt12z0"/>
    <w:rPr>
      <w:rFonts w:ascii="Symbol" w:hAnsi="Symbol"/>
      <w:w w:val="100"/>
      <w:position w:val="-1"/>
      <w:effect w:val="none"/>
      <w:vertAlign w:val="baseline"/>
      <w:cs w:val="0"/>
      <w:em w:val="none"/>
    </w:rPr>
  </w:style>
  <w:style w:type="character" w:customStyle="1" w:styleId="Odwoaniedokomentarza1">
    <w:name w:val="Odwołanie do komentarza1"/>
    <w:rPr>
      <w:w w:val="100"/>
      <w:position w:val="-1"/>
      <w:sz w:val="16"/>
      <w:effect w:val="none"/>
      <w:vertAlign w:val="baseline"/>
      <w:cs w:val="0"/>
      <w:em w:val="none"/>
    </w:rPr>
  </w:style>
  <w:style w:type="character" w:customStyle="1" w:styleId="Znakiprzypiswdolnych">
    <w:name w:val="Znaki przypisów dolnych"/>
    <w:rPr>
      <w:w w:val="100"/>
      <w:position w:val="-1"/>
      <w:effect w:val="none"/>
      <w:vertAlign w:val="superscript"/>
      <w:cs w:val="0"/>
      <w:em w:val="none"/>
    </w:rPr>
  </w:style>
  <w:style w:type="character" w:customStyle="1" w:styleId="StylPogrubienie">
    <w:name w:val="Styl Pogrubienie"/>
    <w:rPr>
      <w:b/>
      <w:bCs/>
      <w:w w:val="100"/>
      <w:position w:val="-1"/>
      <w:effect w:val="none"/>
      <w:vertAlign w:val="baseline"/>
      <w:cs w:val="0"/>
      <w:em w:val="none"/>
    </w:rPr>
  </w:style>
  <w:style w:type="paragraph" w:customStyle="1" w:styleId="Nagwek30">
    <w:name w:val="Nagłówek3"/>
    <w:basedOn w:val="Normalny"/>
    <w:next w:val="Tekstpodstawowy"/>
    <w:pPr>
      <w:keepNext/>
      <w:spacing w:before="240" w:after="120"/>
      <w:jc w:val="left"/>
    </w:pPr>
    <w:rPr>
      <w:rFonts w:eastAsia="Arial Unicode MS" w:cs="Arial Unicode MS"/>
      <w:sz w:val="28"/>
      <w:szCs w:val="28"/>
    </w:rPr>
  </w:style>
  <w:style w:type="paragraph" w:customStyle="1" w:styleId="Podpis3">
    <w:name w:val="Podpis3"/>
    <w:basedOn w:val="Normalny"/>
    <w:pPr>
      <w:suppressLineNumbers/>
      <w:spacing w:before="120" w:after="120"/>
      <w:jc w:val="left"/>
    </w:pPr>
    <w:rPr>
      <w:rFonts w:ascii="Times New Roman" w:hAnsi="Times New Roman"/>
      <w:i/>
      <w:iCs/>
      <w:sz w:val="24"/>
      <w:szCs w:val="24"/>
    </w:rPr>
  </w:style>
  <w:style w:type="paragraph" w:customStyle="1" w:styleId="Podpis2">
    <w:name w:val="Podpis2"/>
    <w:basedOn w:val="Normalny"/>
    <w:pPr>
      <w:suppressLineNumbers/>
      <w:spacing w:before="120" w:after="120"/>
      <w:jc w:val="left"/>
    </w:pPr>
    <w:rPr>
      <w:rFonts w:ascii="Times New Roman" w:hAnsi="Times New Roman"/>
      <w:i/>
      <w:iCs/>
      <w:sz w:val="24"/>
      <w:szCs w:val="24"/>
    </w:rPr>
  </w:style>
  <w:style w:type="paragraph" w:customStyle="1" w:styleId="Tekstkomentarza1">
    <w:name w:val="Tekst komentarza1"/>
    <w:basedOn w:val="Normalny"/>
    <w:pPr>
      <w:jc w:val="left"/>
    </w:pPr>
    <w:rPr>
      <w:rFonts w:ascii="Times New Roman" w:hAnsi="Times New Roman"/>
      <w:sz w:val="20"/>
      <w:szCs w:val="24"/>
    </w:rPr>
  </w:style>
  <w:style w:type="paragraph" w:customStyle="1" w:styleId="Tekstpodstawowy32">
    <w:name w:val="Tekst podstawowy 32"/>
    <w:basedOn w:val="Normalny"/>
    <w:pPr>
      <w:spacing w:line="360" w:lineRule="auto"/>
    </w:pPr>
    <w:rPr>
      <w:rFonts w:ascii="Times New Roman" w:hAnsi="Times New Roman"/>
      <w:bCs/>
      <w:sz w:val="26"/>
      <w:szCs w:val="24"/>
    </w:rPr>
  </w:style>
  <w:style w:type="paragraph" w:customStyle="1" w:styleId="Mapadokumentu1">
    <w:name w:val="Mapa dokumentu1"/>
    <w:basedOn w:val="Normalny"/>
    <w:pPr>
      <w:shd w:val="clear" w:color="auto" w:fill="000080"/>
      <w:jc w:val="left"/>
    </w:pPr>
    <w:rPr>
      <w:rFonts w:ascii="Tahoma" w:hAnsi="Tahoma" w:cs="Tahoma"/>
      <w:sz w:val="24"/>
      <w:szCs w:val="24"/>
    </w:rPr>
  </w:style>
  <w:style w:type="paragraph" w:customStyle="1" w:styleId="Wysunicieobszarutekstu">
    <w:name w:val="Wysunięcie obszaru tekstu"/>
    <w:basedOn w:val="Normalny"/>
    <w:pPr>
      <w:widowControl w:val="0"/>
      <w:autoSpaceDE w:val="0"/>
      <w:ind w:left="709" w:firstLine="1"/>
      <w:jc w:val="left"/>
    </w:pPr>
    <w:rPr>
      <w:rFonts w:cs="Arial"/>
      <w:i/>
      <w:iCs/>
      <w:color w:val="000000"/>
      <w:sz w:val="20"/>
      <w:szCs w:val="20"/>
      <w:lang/>
    </w:rPr>
  </w:style>
  <w:style w:type="paragraph" w:customStyle="1" w:styleId="adam0">
    <w:name w:val="adam"/>
    <w:basedOn w:val="Normalny"/>
    <w:pPr>
      <w:jc w:val="left"/>
    </w:pPr>
    <w:rPr>
      <w:rFonts w:cs="Arial"/>
      <w:b/>
      <w:bCs/>
      <w:sz w:val="20"/>
      <w:szCs w:val="20"/>
    </w:rPr>
  </w:style>
  <w:style w:type="paragraph" w:customStyle="1" w:styleId="Zwykytekst1">
    <w:name w:val="Zwykły tekst1"/>
    <w:basedOn w:val="Normalny"/>
    <w:pPr>
      <w:jc w:val="left"/>
    </w:pPr>
    <w:rPr>
      <w:rFonts w:ascii="Courier New" w:hAnsi="Courier New"/>
      <w:sz w:val="20"/>
      <w:szCs w:val="20"/>
    </w:rPr>
  </w:style>
  <w:style w:type="paragraph" w:customStyle="1" w:styleId="NumerStrony0">
    <w:name w:val="Numer Strony"/>
    <w:basedOn w:val="Stopka"/>
    <w:pPr>
      <w:keepLines/>
      <w:shd w:val="clear" w:color="auto" w:fill="4C4C4C"/>
      <w:tabs>
        <w:tab w:val="center" w:pos="10206"/>
      </w:tabs>
      <w:spacing w:before="200"/>
      <w:ind w:left="8222"/>
      <w:jc w:val="center"/>
    </w:pPr>
    <w:rPr>
      <w:rFonts w:ascii="Trebuchet MS" w:eastAsia="Lucida Sans Unicode" w:hAnsi="Trebuchet MS"/>
      <w:color w:val="FFFFFF"/>
      <w:kern w:val="1"/>
      <w:sz w:val="16"/>
      <w:szCs w:val="16"/>
    </w:rPr>
  </w:style>
  <w:style w:type="paragraph" w:customStyle="1" w:styleId="Tabela-Tekst">
    <w:name w:val="Tabela - Tekst"/>
    <w:basedOn w:val="Normalny"/>
    <w:pPr>
      <w:keepLines/>
      <w:ind w:left="113" w:right="113"/>
    </w:pPr>
    <w:rPr>
      <w:rFonts w:ascii="Trebuchet MS" w:eastAsia="Lucida Sans Unicode" w:hAnsi="Trebuchet MS"/>
      <w:kern w:val="1"/>
      <w:sz w:val="20"/>
      <w:szCs w:val="24"/>
    </w:rPr>
  </w:style>
  <w:style w:type="paragraph" w:customStyle="1" w:styleId="testimonials">
    <w:name w:val="testimonials"/>
    <w:basedOn w:val="Normalny"/>
    <w:pPr>
      <w:suppressAutoHyphens/>
      <w:spacing w:before="100" w:beforeAutospacing="1" w:after="100" w:afterAutospacing="1"/>
      <w:jc w:val="left"/>
    </w:pPr>
    <w:rPr>
      <w:rFonts w:ascii="Times New Roman" w:hAnsi="Times New Roman"/>
      <w:sz w:val="24"/>
      <w:szCs w:val="24"/>
      <w:lang w:eastAsia="pl-PL"/>
    </w:rPr>
  </w:style>
  <w:style w:type="character" w:styleId="Uwydatnienie">
    <w:name w:val="Emphasis"/>
    <w:rPr>
      <w:i/>
      <w:iCs/>
      <w:w w:val="100"/>
      <w:position w:val="-1"/>
      <w:effect w:val="none"/>
      <w:vertAlign w:val="baseline"/>
      <w:cs w:val="0"/>
      <w:em w:val="none"/>
    </w:rPr>
  </w:style>
  <w:style w:type="paragraph" w:customStyle="1" w:styleId="OPIS11">
    <w:name w:val="OPIS 1.1"/>
    <w:basedOn w:val="Normalny"/>
    <w:pPr>
      <w:tabs>
        <w:tab w:val="num" w:pos="1080"/>
      </w:tabs>
      <w:suppressAutoHyphens/>
    </w:pPr>
    <w:rPr>
      <w:rFonts w:ascii="Trebuchet MS" w:hAnsi="Trebuchet MS"/>
      <w:b/>
      <w:lang/>
    </w:rPr>
  </w:style>
  <w:style w:type="paragraph" w:styleId="Listapunktowana">
    <w:name w:val="List Bullet"/>
    <w:basedOn w:val="Normalny"/>
    <w:qFormat/>
    <w:pPr>
      <w:tabs>
        <w:tab w:val="num" w:pos="720"/>
      </w:tabs>
      <w:contextualSpacing/>
      <w:jc w:val="left"/>
    </w:pPr>
    <w:rPr>
      <w:rFonts w:ascii="Times New Roman" w:hAnsi="Times New Roman"/>
      <w:sz w:val="24"/>
      <w:szCs w:val="24"/>
    </w:rPr>
  </w:style>
  <w:style w:type="paragraph" w:customStyle="1" w:styleId="xl65">
    <w:name w:val="xl65"/>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left"/>
    </w:pPr>
    <w:rPr>
      <w:rFonts w:ascii="DINPl-Regular" w:hAnsi="DINPl-Regular"/>
      <w:sz w:val="24"/>
      <w:szCs w:val="24"/>
      <w:lang w:eastAsia="pl-PL"/>
    </w:rPr>
  </w:style>
  <w:style w:type="paragraph" w:customStyle="1" w:styleId="xl66">
    <w:name w:val="xl66"/>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left"/>
      <w:textAlignment w:val="center"/>
    </w:pPr>
    <w:rPr>
      <w:rFonts w:ascii="DINPl-Regular" w:hAnsi="DINPl-Regular"/>
      <w:sz w:val="24"/>
      <w:szCs w:val="24"/>
      <w:lang w:eastAsia="pl-PL"/>
    </w:rPr>
  </w:style>
  <w:style w:type="paragraph" w:customStyle="1" w:styleId="xl67">
    <w:name w:val="xl67"/>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center"/>
      <w:textAlignment w:val="center"/>
    </w:pPr>
    <w:rPr>
      <w:rFonts w:ascii="DINPl-Regular" w:hAnsi="DINPl-Regular"/>
      <w:sz w:val="24"/>
      <w:szCs w:val="24"/>
      <w:lang w:eastAsia="pl-PL"/>
    </w:rPr>
  </w:style>
  <w:style w:type="paragraph" w:customStyle="1" w:styleId="xl68">
    <w:name w:val="xl68"/>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center"/>
      <w:textAlignment w:val="center"/>
    </w:pPr>
    <w:rPr>
      <w:rFonts w:ascii="DINPl-Regular" w:hAnsi="DINPl-Regular"/>
      <w:sz w:val="24"/>
      <w:szCs w:val="24"/>
      <w:lang w:eastAsia="pl-PL"/>
    </w:rPr>
  </w:style>
  <w:style w:type="paragraph" w:customStyle="1" w:styleId="xl69">
    <w:name w:val="xl69"/>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0">
    <w:name w:val="xl70"/>
    <w:basedOn w:val="Normalny"/>
    <w:pPr>
      <w:pBdr>
        <w:top w:val="single" w:sz="4" w:space="0" w:color="auto"/>
        <w:left w:val="single" w:sz="4" w:space="0" w:color="auto"/>
        <w:bottom w:val="single" w:sz="4" w:space="0" w:color="auto"/>
        <w:right w:val="single" w:sz="4" w:space="0" w:color="auto"/>
      </w:pBdr>
      <w:shd w:val="clear" w:color="000000" w:fill="D9D9D9"/>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1">
    <w:name w:val="xl71"/>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DINPl-Regular" w:hAnsi="DINPl-Regular"/>
      <w:b/>
      <w:bCs/>
      <w:sz w:val="24"/>
      <w:szCs w:val="24"/>
      <w:lang w:eastAsia="pl-PL"/>
    </w:rPr>
  </w:style>
  <w:style w:type="paragraph" w:customStyle="1" w:styleId="xl72">
    <w:name w:val="xl72"/>
    <w:basedOn w:val="Normalny"/>
    <w:pPr>
      <w:pBdr>
        <w:top w:val="single" w:sz="4" w:space="0" w:color="auto"/>
        <w:left w:val="single" w:sz="4" w:space="0" w:color="auto"/>
        <w:bottom w:val="single" w:sz="4" w:space="0" w:color="auto"/>
        <w:right w:val="single" w:sz="4" w:space="0" w:color="auto"/>
      </w:pBdr>
      <w:shd w:val="clear" w:color="000000" w:fill="D9D9D9"/>
      <w:suppressAutoHyphens/>
      <w:spacing w:before="100" w:beforeAutospacing="1" w:after="100" w:afterAutospacing="1"/>
      <w:jc w:val="center"/>
    </w:pPr>
    <w:rPr>
      <w:rFonts w:ascii="DINPl-Regular" w:hAnsi="DINPl-Regular"/>
      <w:b/>
      <w:bCs/>
      <w:sz w:val="24"/>
      <w:szCs w:val="24"/>
      <w:lang w:eastAsia="pl-PL"/>
    </w:rPr>
  </w:style>
  <w:style w:type="paragraph" w:customStyle="1" w:styleId="xl73">
    <w:name w:val="xl73"/>
    <w:basedOn w:val="Normalny"/>
    <w:pPr>
      <w:pBdr>
        <w:top w:val="single" w:sz="4" w:space="0" w:color="auto"/>
        <w:left w:val="single" w:sz="4" w:space="0" w:color="auto"/>
        <w:bottom w:val="single" w:sz="4" w:space="0" w:color="auto"/>
        <w:right w:val="single" w:sz="4" w:space="0" w:color="auto"/>
      </w:pBdr>
      <w:shd w:val="clear" w:color="000000" w:fill="D9D9D9"/>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4">
    <w:name w:val="xl74"/>
    <w:basedOn w:val="Normalny"/>
    <w:pPr>
      <w:pBdr>
        <w:top w:val="single" w:sz="4" w:space="0" w:color="auto"/>
        <w:left w:val="single" w:sz="4" w:space="0" w:color="auto"/>
        <w:bottom w:val="single" w:sz="4" w:space="0" w:color="auto"/>
        <w:right w:val="single" w:sz="4" w:space="0" w:color="auto"/>
      </w:pBdr>
      <w:shd w:val="clear" w:color="000000" w:fill="D9D9D9"/>
      <w:suppressAutoHyphens/>
      <w:spacing w:before="100" w:beforeAutospacing="1" w:after="100" w:afterAutospacing="1"/>
      <w:jc w:val="left"/>
      <w:textAlignment w:val="center"/>
    </w:pPr>
    <w:rPr>
      <w:rFonts w:ascii="DINPl-Regular" w:hAnsi="DINPl-Regular"/>
      <w:b/>
      <w:bCs/>
      <w:sz w:val="24"/>
      <w:szCs w:val="24"/>
      <w:lang w:eastAsia="pl-PL"/>
    </w:rPr>
  </w:style>
  <w:style w:type="paragraph" w:customStyle="1" w:styleId="xl75">
    <w:name w:val="xl75"/>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6">
    <w:name w:val="xl76"/>
    <w:basedOn w:val="Normalny"/>
    <w:pPr>
      <w:pBdr>
        <w:top w:val="single" w:sz="4" w:space="0" w:color="auto"/>
        <w:left w:val="single" w:sz="4" w:space="0" w:color="auto"/>
        <w:bottom w:val="single" w:sz="4" w:space="0" w:color="auto"/>
        <w:right w:val="single" w:sz="4" w:space="0" w:color="auto"/>
      </w:pBdr>
      <w:shd w:val="clear" w:color="000000" w:fill="BFBFBF"/>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7">
    <w:name w:val="xl77"/>
    <w:basedOn w:val="Normalny"/>
    <w:pPr>
      <w:pBdr>
        <w:top w:val="single" w:sz="4" w:space="0" w:color="auto"/>
        <w:left w:val="single" w:sz="4" w:space="0" w:color="auto"/>
        <w:bottom w:val="single" w:sz="4" w:space="0" w:color="auto"/>
        <w:right w:val="single" w:sz="4" w:space="0" w:color="auto"/>
      </w:pBdr>
      <w:shd w:val="clear" w:color="000000" w:fill="BFBFBF"/>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8">
    <w:name w:val="xl78"/>
    <w:basedOn w:val="Normalny"/>
    <w:pPr>
      <w:pBdr>
        <w:top w:val="single" w:sz="4" w:space="0" w:color="auto"/>
        <w:left w:val="single" w:sz="4" w:space="0" w:color="auto"/>
        <w:bottom w:val="single" w:sz="4" w:space="0" w:color="auto"/>
        <w:right w:val="single" w:sz="4" w:space="0" w:color="auto"/>
      </w:pBdr>
      <w:shd w:val="clear" w:color="000000" w:fill="BFBFBF"/>
      <w:suppressAutoHyphens/>
      <w:spacing w:before="100" w:beforeAutospacing="1" w:after="100" w:afterAutospacing="1"/>
      <w:jc w:val="center"/>
      <w:textAlignment w:val="center"/>
    </w:pPr>
    <w:rPr>
      <w:rFonts w:ascii="DINPl-Regular" w:hAnsi="DINPl-Regular"/>
      <w:b/>
      <w:bCs/>
      <w:sz w:val="24"/>
      <w:szCs w:val="24"/>
      <w:lang w:eastAsia="pl-PL"/>
    </w:rPr>
  </w:style>
  <w:style w:type="paragraph" w:customStyle="1" w:styleId="xl79">
    <w:name w:val="xl79"/>
    <w:basedOn w:val="Normalny"/>
    <w:pPr>
      <w:pBdr>
        <w:top w:val="single" w:sz="4" w:space="0" w:color="auto"/>
        <w:left w:val="single" w:sz="4" w:space="0" w:color="auto"/>
        <w:bottom w:val="single" w:sz="4" w:space="0" w:color="auto"/>
        <w:right w:val="single" w:sz="4" w:space="0" w:color="auto"/>
      </w:pBdr>
      <w:shd w:val="clear" w:color="000000" w:fill="BFBFBF"/>
      <w:suppressAutoHyphens/>
      <w:spacing w:before="100" w:beforeAutospacing="1" w:after="100" w:afterAutospacing="1"/>
      <w:jc w:val="left"/>
      <w:textAlignment w:val="center"/>
    </w:pPr>
    <w:rPr>
      <w:rFonts w:ascii="DINPl-Regular" w:hAnsi="DINPl-Regular"/>
      <w:b/>
      <w:bCs/>
      <w:sz w:val="24"/>
      <w:szCs w:val="24"/>
      <w:lang w:eastAsia="pl-PL"/>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
    <w:name w:val="h1"/>
    <w:rPr>
      <w:w w:val="100"/>
      <w:position w:val="-1"/>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numbering" w:customStyle="1" w:styleId="Zaimportowanystyl1">
    <w:name w:val="Zaimportowany styl 1"/>
  </w:style>
  <w:style w:type="numbering" w:customStyle="1" w:styleId="Zaimportowanystyl2">
    <w:name w:val="Zaimportowany styl 2"/>
  </w:style>
  <w:style w:type="numbering" w:customStyle="1" w:styleId="Zaimportowanystyl3">
    <w:name w:val="Zaimportowany styl 3"/>
  </w:style>
  <w:style w:type="paragraph" w:customStyle="1" w:styleId="msonormal0">
    <w:name w:val="msonormal"/>
    <w:basedOn w:val="Normalny"/>
    <w:pPr>
      <w:suppressAutoHyphens/>
      <w:spacing w:before="100" w:beforeAutospacing="1" w:after="100" w:afterAutospacing="1"/>
      <w:jc w:val="left"/>
    </w:pPr>
    <w:rPr>
      <w:rFonts w:ascii="Times New Roman" w:hAnsi="Times New Roman"/>
      <w:sz w:val="24"/>
      <w:szCs w:val="24"/>
      <w:lang w:eastAsia="pl-PL"/>
    </w:rPr>
  </w:style>
  <w:style w:type="paragraph" w:customStyle="1" w:styleId="font5">
    <w:name w:val="font5"/>
    <w:basedOn w:val="Normalny"/>
    <w:pPr>
      <w:suppressAutoHyphens/>
      <w:spacing w:before="100" w:beforeAutospacing="1" w:after="100" w:afterAutospacing="1"/>
      <w:jc w:val="left"/>
    </w:pPr>
    <w:rPr>
      <w:rFonts w:ascii="Arial Narrow" w:hAnsi="Arial Narrow"/>
      <w:b/>
      <w:bCs/>
      <w:sz w:val="20"/>
      <w:szCs w:val="20"/>
      <w:lang w:eastAsia="pl-PL"/>
    </w:rPr>
  </w:style>
  <w:style w:type="paragraph" w:customStyle="1" w:styleId="font6">
    <w:name w:val="font6"/>
    <w:basedOn w:val="Normalny"/>
    <w:pPr>
      <w:suppressAutoHyphens/>
      <w:spacing w:before="100" w:beforeAutospacing="1" w:after="100" w:afterAutospacing="1"/>
      <w:jc w:val="left"/>
    </w:pPr>
    <w:rPr>
      <w:rFonts w:ascii="Calibri" w:hAnsi="Calibri" w:cs="Calibri"/>
      <w:b/>
      <w:bCs/>
      <w:sz w:val="20"/>
      <w:szCs w:val="20"/>
      <w:lang w:eastAsia="pl-PL"/>
    </w:rPr>
  </w:style>
  <w:style w:type="paragraph" w:customStyle="1" w:styleId="xl80">
    <w:name w:val="xl80"/>
    <w:basedOn w:val="Normalny"/>
    <w:pPr>
      <w:pBdr>
        <w:top w:val="single" w:sz="8" w:space="0" w:color="auto"/>
        <w:left w:val="single" w:sz="8" w:space="0" w:color="auto"/>
        <w:bottom w:val="single" w:sz="8"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81">
    <w:name w:val="xl81"/>
    <w:basedOn w:val="Normalny"/>
    <w:pPr>
      <w:pBdr>
        <w:top w:val="single" w:sz="8" w:space="0" w:color="auto"/>
        <w:bottom w:val="single" w:sz="8"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82">
    <w:name w:val="xl82"/>
    <w:basedOn w:val="Normalny"/>
    <w:pPr>
      <w:pBdr>
        <w:top w:val="single" w:sz="8" w:space="0" w:color="auto"/>
        <w:bottom w:val="single" w:sz="8"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83">
    <w:name w:val="xl83"/>
    <w:basedOn w:val="Normalny"/>
    <w:pPr>
      <w:pBdr>
        <w:top w:val="single" w:sz="4" w:space="0" w:color="auto"/>
        <w:left w:val="single" w:sz="4" w:space="0" w:color="auto"/>
        <w:bottom w:val="single" w:sz="4" w:space="0" w:color="auto"/>
      </w:pBdr>
      <w:shd w:val="clear" w:color="000000" w:fill="BFBFBF"/>
      <w:suppressAutoHyphens/>
      <w:spacing w:before="100" w:beforeAutospacing="1" w:after="100" w:afterAutospacing="1"/>
      <w:jc w:val="left"/>
    </w:pPr>
    <w:rPr>
      <w:rFonts w:ascii="Arial Narrow" w:hAnsi="Arial Narrow"/>
      <w:sz w:val="24"/>
      <w:szCs w:val="24"/>
      <w:lang w:eastAsia="pl-PL"/>
    </w:rPr>
  </w:style>
  <w:style w:type="paragraph" w:customStyle="1" w:styleId="xl84">
    <w:name w:val="xl84"/>
    <w:basedOn w:val="Normalny"/>
    <w:pPr>
      <w:pBdr>
        <w:top w:val="single" w:sz="4" w:space="0" w:color="auto"/>
        <w:bottom w:val="single" w:sz="4" w:space="0" w:color="auto"/>
      </w:pBdr>
      <w:shd w:val="clear" w:color="000000" w:fill="BFBFBF"/>
      <w:suppressAutoHyphens/>
      <w:spacing w:before="100" w:beforeAutospacing="1" w:after="100" w:afterAutospacing="1"/>
      <w:jc w:val="left"/>
    </w:pPr>
    <w:rPr>
      <w:rFonts w:ascii="Arial Narrow" w:hAnsi="Arial Narrow"/>
      <w:sz w:val="24"/>
      <w:szCs w:val="24"/>
      <w:lang w:eastAsia="pl-PL"/>
    </w:rPr>
  </w:style>
  <w:style w:type="paragraph" w:customStyle="1" w:styleId="xl85">
    <w:name w:val="xl85"/>
    <w:basedOn w:val="Normalny"/>
    <w:pPr>
      <w:pBdr>
        <w:top w:val="single" w:sz="4" w:space="0" w:color="auto"/>
        <w:bottom w:val="single" w:sz="4" w:space="0" w:color="auto"/>
        <w:right w:val="single" w:sz="4" w:space="0" w:color="auto"/>
      </w:pBdr>
      <w:shd w:val="clear" w:color="000000" w:fill="BFBFBF"/>
      <w:suppressAutoHyphens/>
      <w:spacing w:before="100" w:beforeAutospacing="1" w:after="100" w:afterAutospacing="1"/>
      <w:jc w:val="left"/>
    </w:pPr>
    <w:rPr>
      <w:rFonts w:ascii="Arial Narrow" w:hAnsi="Arial Narrow"/>
      <w:sz w:val="24"/>
      <w:szCs w:val="24"/>
      <w:lang w:eastAsia="pl-PL"/>
    </w:rPr>
  </w:style>
  <w:style w:type="paragraph" w:customStyle="1" w:styleId="xl86">
    <w:name w:val="xl86"/>
    <w:basedOn w:val="Normalny"/>
    <w:pPr>
      <w:pBdr>
        <w:top w:val="single" w:sz="4" w:space="0" w:color="auto"/>
        <w:bottom w:val="single" w:sz="4" w:space="0" w:color="auto"/>
        <w:right w:val="single" w:sz="4" w:space="0" w:color="auto"/>
      </w:pBdr>
      <w:shd w:val="clear" w:color="000000" w:fill="BFBFBF"/>
      <w:suppressAutoHyphens/>
      <w:spacing w:before="100" w:beforeAutospacing="1" w:after="100" w:afterAutospacing="1"/>
      <w:jc w:val="left"/>
    </w:pPr>
    <w:rPr>
      <w:rFonts w:ascii="Arial Narrow" w:hAnsi="Arial Narrow"/>
      <w:sz w:val="24"/>
      <w:szCs w:val="24"/>
      <w:lang w:eastAsia="pl-PL"/>
    </w:rPr>
  </w:style>
  <w:style w:type="paragraph" w:customStyle="1" w:styleId="xl87">
    <w:name w:val="xl87"/>
    <w:basedOn w:val="Normalny"/>
    <w:pPr>
      <w:pBdr>
        <w:top w:val="single" w:sz="4" w:space="0" w:color="auto"/>
        <w:bottom w:val="single" w:sz="4" w:space="0" w:color="auto"/>
      </w:pBdr>
      <w:shd w:val="clear" w:color="000000" w:fill="BFBFBF"/>
      <w:suppressAutoHyphens/>
      <w:spacing w:before="100" w:beforeAutospacing="1" w:after="100" w:afterAutospacing="1"/>
      <w:jc w:val="left"/>
    </w:pPr>
    <w:rPr>
      <w:rFonts w:ascii="Arial Narrow" w:hAnsi="Arial Narrow"/>
      <w:sz w:val="24"/>
      <w:szCs w:val="24"/>
      <w:lang w:eastAsia="pl-PL"/>
    </w:rPr>
  </w:style>
  <w:style w:type="paragraph" w:customStyle="1" w:styleId="xl88">
    <w:name w:val="xl88"/>
    <w:basedOn w:val="Normalny"/>
    <w:pPr>
      <w:pBdr>
        <w:top w:val="single" w:sz="4" w:space="0" w:color="auto"/>
        <w:left w:val="single" w:sz="4" w:space="0" w:color="auto"/>
        <w:bottom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89">
    <w:name w:val="xl89"/>
    <w:basedOn w:val="Normalny"/>
    <w:pPr>
      <w:pBdr>
        <w:top w:val="single" w:sz="4" w:space="0" w:color="auto"/>
        <w:left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90">
    <w:name w:val="xl90"/>
    <w:basedOn w:val="Normalny"/>
    <w:pPr>
      <w:pBdr>
        <w:top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91">
    <w:name w:val="xl91"/>
    <w:basedOn w:val="Normalny"/>
    <w:pPr>
      <w:pBdr>
        <w:top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92">
    <w:name w:val="xl92"/>
    <w:basedOn w:val="Normalny"/>
    <w:pPr>
      <w:pBdr>
        <w:top w:val="single" w:sz="4" w:space="0" w:color="auto"/>
        <w:right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93">
    <w:name w:val="xl93"/>
    <w:basedOn w:val="Normalny"/>
    <w:pPr>
      <w:pBdr>
        <w:top w:val="single" w:sz="4" w:space="0" w:color="auto"/>
        <w:left w:val="single" w:sz="4" w:space="0" w:color="auto"/>
        <w:bottom w:val="single" w:sz="4" w:space="0" w:color="auto"/>
      </w:pBdr>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94">
    <w:name w:val="xl94"/>
    <w:basedOn w:val="Normalny"/>
    <w:pPr>
      <w:pBdr>
        <w:top w:val="single" w:sz="4" w:space="0" w:color="auto"/>
        <w:bottom w:val="single" w:sz="4" w:space="0" w:color="auto"/>
      </w:pBdr>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95">
    <w:name w:val="xl95"/>
    <w:basedOn w:val="Normalny"/>
    <w:pPr>
      <w:pBdr>
        <w:top w:val="single" w:sz="4" w:space="0" w:color="auto"/>
        <w:bottom w:val="single" w:sz="4" w:space="0" w:color="auto"/>
      </w:pBdr>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96">
    <w:name w:val="xl96"/>
    <w:basedOn w:val="Normalny"/>
    <w:pPr>
      <w:pBdr>
        <w:top w:val="single" w:sz="4" w:space="0" w:color="auto"/>
        <w:bottom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97">
    <w:name w:val="xl97"/>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98">
    <w:name w:val="xl98"/>
    <w:basedOn w:val="Normalny"/>
    <w:pPr>
      <w:pBdr>
        <w:top w:val="single" w:sz="4" w:space="0" w:color="auto"/>
        <w:left w:val="single" w:sz="4" w:space="0" w:color="auto"/>
        <w:bottom w:val="single" w:sz="4" w:space="0" w:color="auto"/>
      </w:pBdr>
      <w:shd w:val="clear" w:color="000000" w:fill="BFBFBF"/>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99">
    <w:name w:val="xl99"/>
    <w:basedOn w:val="Normalny"/>
    <w:pPr>
      <w:pBdr>
        <w:top w:val="single" w:sz="4" w:space="0" w:color="auto"/>
        <w:bottom w:val="single" w:sz="4" w:space="0" w:color="auto"/>
      </w:pBdr>
      <w:shd w:val="clear" w:color="000000" w:fill="BFBFBF"/>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00">
    <w:name w:val="xl100"/>
    <w:basedOn w:val="Normalny"/>
    <w:pPr>
      <w:pBdr>
        <w:top w:val="single" w:sz="4" w:space="0" w:color="auto"/>
        <w:bottom w:val="single" w:sz="4" w:space="0" w:color="auto"/>
        <w:right w:val="single" w:sz="4" w:space="0" w:color="auto"/>
      </w:pBdr>
      <w:shd w:val="clear" w:color="000000" w:fill="BFBFBF"/>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01">
    <w:name w:val="xl101"/>
    <w:basedOn w:val="Normalny"/>
    <w:pPr>
      <w:pBdr>
        <w:top w:val="single" w:sz="4" w:space="0" w:color="auto"/>
        <w:left w:val="single" w:sz="4" w:space="0" w:color="auto"/>
        <w:bottom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02">
    <w:name w:val="xl102"/>
    <w:basedOn w:val="Normalny"/>
    <w:pPr>
      <w:pBdr>
        <w:top w:val="single" w:sz="4" w:space="0" w:color="auto"/>
        <w:bottom w:val="single" w:sz="4" w:space="0" w:color="auto"/>
      </w:pBdr>
      <w:suppressAutoHyphens/>
      <w:spacing w:before="100" w:beforeAutospacing="1" w:after="100" w:afterAutospacing="1"/>
      <w:jc w:val="center"/>
      <w:textAlignment w:val="center"/>
    </w:pPr>
    <w:rPr>
      <w:rFonts w:ascii="Arial Narrow" w:hAnsi="Arial Narrow"/>
      <w:b/>
      <w:bCs/>
      <w:sz w:val="24"/>
      <w:szCs w:val="24"/>
      <w:lang w:eastAsia="pl-PL"/>
    </w:rPr>
  </w:style>
  <w:style w:type="paragraph" w:customStyle="1" w:styleId="xl103">
    <w:name w:val="xl103"/>
    <w:basedOn w:val="Normalny"/>
    <w:pPr>
      <w:pBdr>
        <w:top w:val="single" w:sz="4" w:space="0" w:color="auto"/>
        <w:bottom w:val="single" w:sz="4" w:space="0" w:color="auto"/>
      </w:pBdr>
      <w:suppressAutoHyphens/>
      <w:spacing w:before="100" w:beforeAutospacing="1" w:after="100" w:afterAutospacing="1"/>
      <w:jc w:val="right"/>
      <w:textAlignment w:val="center"/>
    </w:pPr>
    <w:rPr>
      <w:rFonts w:ascii="Arial Narrow" w:hAnsi="Arial Narrow"/>
      <w:b/>
      <w:bCs/>
      <w:sz w:val="24"/>
      <w:szCs w:val="24"/>
      <w:lang w:eastAsia="pl-PL"/>
    </w:rPr>
  </w:style>
  <w:style w:type="paragraph" w:customStyle="1" w:styleId="xl104">
    <w:name w:val="xl104"/>
    <w:basedOn w:val="Normalny"/>
    <w:pPr>
      <w:pBdr>
        <w:top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Arial Narrow" w:hAnsi="Arial Narrow"/>
      <w:b/>
      <w:bCs/>
      <w:sz w:val="24"/>
      <w:szCs w:val="24"/>
      <w:lang w:eastAsia="pl-PL"/>
    </w:rPr>
  </w:style>
  <w:style w:type="paragraph" w:customStyle="1" w:styleId="xl105">
    <w:name w:val="xl105"/>
    <w:basedOn w:val="Normalny"/>
    <w:pPr>
      <w:suppressAutoHyphens/>
      <w:spacing w:before="100" w:beforeAutospacing="1" w:after="100" w:afterAutospacing="1"/>
      <w:jc w:val="left"/>
    </w:pPr>
    <w:rPr>
      <w:rFonts w:ascii="Arial Narrow" w:hAnsi="Arial Narrow"/>
      <w:sz w:val="24"/>
      <w:szCs w:val="24"/>
      <w:lang w:eastAsia="pl-PL"/>
    </w:rPr>
  </w:style>
  <w:style w:type="paragraph" w:customStyle="1" w:styleId="xl106">
    <w:name w:val="xl106"/>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07">
    <w:name w:val="xl107"/>
    <w:basedOn w:val="Normalny"/>
    <w:pPr>
      <w:pBdr>
        <w:top w:val="single" w:sz="4" w:space="0" w:color="auto"/>
        <w:bottom w:val="single" w:sz="4" w:space="0" w:color="auto"/>
      </w:pBdr>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08">
    <w:name w:val="xl108"/>
    <w:basedOn w:val="Normalny"/>
    <w:pPr>
      <w:pBdr>
        <w:top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09">
    <w:name w:val="xl109"/>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110">
    <w:name w:val="xl110"/>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11">
    <w:name w:val="xl111"/>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right"/>
    </w:pPr>
    <w:rPr>
      <w:rFonts w:ascii="Arial Narrow" w:hAnsi="Arial Narrow"/>
      <w:sz w:val="24"/>
      <w:szCs w:val="24"/>
      <w:lang w:eastAsia="pl-PL"/>
    </w:rPr>
  </w:style>
  <w:style w:type="paragraph" w:customStyle="1" w:styleId="xl112">
    <w:name w:val="xl112"/>
    <w:basedOn w:val="Normalny"/>
    <w:pPr>
      <w:pBdr>
        <w:top w:val="single" w:sz="4" w:space="0" w:color="auto"/>
        <w:bottom w:val="single" w:sz="4" w:space="0" w:color="auto"/>
      </w:pBdr>
      <w:suppressAutoHyphens/>
      <w:spacing w:before="100" w:beforeAutospacing="1" w:after="100" w:afterAutospacing="1"/>
      <w:jc w:val="right"/>
    </w:pPr>
    <w:rPr>
      <w:rFonts w:ascii="Arial Narrow" w:hAnsi="Arial Narrow"/>
      <w:sz w:val="24"/>
      <w:szCs w:val="24"/>
      <w:lang w:eastAsia="pl-PL"/>
    </w:rPr>
  </w:style>
  <w:style w:type="paragraph" w:customStyle="1" w:styleId="xl113">
    <w:name w:val="xl113"/>
    <w:basedOn w:val="Normalny"/>
    <w:pPr>
      <w:pBdr>
        <w:bottom w:val="single" w:sz="4" w:space="0" w:color="auto"/>
        <w:right w:val="single" w:sz="4" w:space="0" w:color="auto"/>
      </w:pBdr>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14">
    <w:name w:val="xl114"/>
    <w:basedOn w:val="Normalny"/>
    <w:pPr>
      <w:pBdr>
        <w:top w:val="single" w:sz="4" w:space="0" w:color="auto"/>
        <w:left w:val="single" w:sz="4" w:space="0" w:color="auto"/>
        <w:right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115">
    <w:name w:val="xl115"/>
    <w:basedOn w:val="Normalny"/>
    <w:pPr>
      <w:pBdr>
        <w:top w:val="single" w:sz="4" w:space="0" w:color="auto"/>
        <w:bottom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116">
    <w:name w:val="xl116"/>
    <w:basedOn w:val="Normalny"/>
    <w:pPr>
      <w:pBdr>
        <w:top w:val="single" w:sz="4" w:space="0" w:color="auto"/>
        <w:bottom w:val="single" w:sz="4" w:space="0" w:color="auto"/>
        <w:right w:val="single" w:sz="4" w:space="0" w:color="auto"/>
      </w:pBdr>
      <w:suppressAutoHyphens/>
      <w:spacing w:before="100" w:beforeAutospacing="1" w:after="100" w:afterAutospacing="1"/>
      <w:jc w:val="left"/>
    </w:pPr>
    <w:rPr>
      <w:rFonts w:ascii="Arial Narrow" w:hAnsi="Arial Narrow"/>
      <w:sz w:val="24"/>
      <w:szCs w:val="24"/>
      <w:lang w:eastAsia="pl-PL"/>
    </w:rPr>
  </w:style>
  <w:style w:type="paragraph" w:customStyle="1" w:styleId="xl117">
    <w:name w:val="xl117"/>
    <w:basedOn w:val="Normalny"/>
    <w:pPr>
      <w:pBdr>
        <w:top w:val="single" w:sz="4" w:space="0" w:color="auto"/>
        <w:bottom w:val="single" w:sz="4" w:space="0" w:color="auto"/>
        <w:right w:val="single" w:sz="4" w:space="0" w:color="auto"/>
      </w:pBdr>
      <w:suppressAutoHyphens/>
      <w:spacing w:before="100" w:beforeAutospacing="1" w:after="100" w:afterAutospacing="1"/>
      <w:jc w:val="right"/>
      <w:textAlignment w:val="center"/>
    </w:pPr>
    <w:rPr>
      <w:rFonts w:ascii="Arial Narrow" w:hAnsi="Arial Narrow"/>
      <w:b/>
      <w:bCs/>
      <w:sz w:val="24"/>
      <w:szCs w:val="24"/>
      <w:lang w:eastAsia="pl-PL"/>
    </w:rPr>
  </w:style>
  <w:style w:type="paragraph" w:customStyle="1" w:styleId="xl118">
    <w:name w:val="xl118"/>
    <w:basedOn w:val="Normalny"/>
    <w:pPr>
      <w:pBdr>
        <w:top w:val="single" w:sz="4" w:space="0" w:color="auto"/>
        <w:left w:val="single" w:sz="4" w:space="0" w:color="auto"/>
        <w:bottom w:val="single" w:sz="4" w:space="0" w:color="auto"/>
        <w:right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19">
    <w:name w:val="xl119"/>
    <w:basedOn w:val="Normalny"/>
    <w:pPr>
      <w:suppressAutoHyphens/>
      <w:spacing w:before="100" w:beforeAutospacing="1" w:after="100" w:afterAutospacing="1"/>
      <w:jc w:val="left"/>
    </w:pPr>
    <w:rPr>
      <w:rFonts w:ascii="Arial Narrow" w:hAnsi="Arial Narrow"/>
      <w:b/>
      <w:bCs/>
      <w:sz w:val="24"/>
      <w:szCs w:val="24"/>
      <w:lang w:eastAsia="pl-PL"/>
    </w:rPr>
  </w:style>
  <w:style w:type="paragraph" w:customStyle="1" w:styleId="xl120">
    <w:name w:val="xl120"/>
    <w:basedOn w:val="Normalny"/>
    <w:pPr>
      <w:suppressAutoHyphens/>
      <w:spacing w:before="100" w:beforeAutospacing="1" w:after="100" w:afterAutospacing="1"/>
      <w:jc w:val="left"/>
    </w:pPr>
    <w:rPr>
      <w:rFonts w:ascii="Arial Narrow" w:hAnsi="Arial Narrow"/>
      <w:b/>
      <w:bCs/>
      <w:sz w:val="24"/>
      <w:szCs w:val="24"/>
      <w:lang w:eastAsia="pl-PL"/>
    </w:rPr>
  </w:style>
  <w:style w:type="paragraph" w:customStyle="1" w:styleId="xl121">
    <w:name w:val="xl121"/>
    <w:basedOn w:val="Normalny"/>
    <w:pPr>
      <w:pBdr>
        <w:top w:val="single" w:sz="8" w:space="0" w:color="auto"/>
        <w:bottom w:val="single" w:sz="8" w:space="0" w:color="auto"/>
        <w:right w:val="single" w:sz="8"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22">
    <w:name w:val="xl122"/>
    <w:basedOn w:val="Normalny"/>
    <w:pPr>
      <w:pBdr>
        <w:top w:val="single" w:sz="4" w:space="0" w:color="auto"/>
        <w:bottom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23">
    <w:name w:val="xl123"/>
    <w:basedOn w:val="Normalny"/>
    <w:pPr>
      <w:pBdr>
        <w:top w:val="single" w:sz="4" w:space="0" w:color="auto"/>
        <w:bottom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24">
    <w:name w:val="xl124"/>
    <w:basedOn w:val="Normalny"/>
    <w:pPr>
      <w:pBdr>
        <w:top w:val="single" w:sz="4" w:space="0" w:color="auto"/>
        <w:bottom w:val="single" w:sz="4" w:space="0" w:color="auto"/>
        <w:right w:val="single" w:sz="4" w:space="0" w:color="auto"/>
      </w:pBdr>
      <w:suppressAutoHyphens/>
      <w:spacing w:before="100" w:beforeAutospacing="1" w:after="100" w:afterAutospacing="1"/>
      <w:jc w:val="left"/>
    </w:pPr>
    <w:rPr>
      <w:rFonts w:ascii="Arial Narrow" w:hAnsi="Arial Narrow"/>
      <w:b/>
      <w:bCs/>
      <w:sz w:val="24"/>
      <w:szCs w:val="24"/>
      <w:lang w:eastAsia="pl-PL"/>
    </w:rPr>
  </w:style>
  <w:style w:type="paragraph" w:customStyle="1" w:styleId="xl125">
    <w:name w:val="xl125"/>
    <w:basedOn w:val="Normalny"/>
    <w:pPr>
      <w:pBdr>
        <w:top w:val="single" w:sz="4" w:space="0" w:color="auto"/>
        <w:left w:val="single" w:sz="4" w:space="0" w:color="auto"/>
        <w:bottom w:val="single" w:sz="4" w:space="0" w:color="auto"/>
      </w:pBdr>
      <w:shd w:val="clear" w:color="000000" w:fill="E7E6E6"/>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26">
    <w:name w:val="xl126"/>
    <w:basedOn w:val="Normalny"/>
    <w:pPr>
      <w:pBdr>
        <w:top w:val="single" w:sz="4" w:space="0" w:color="auto"/>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27">
    <w:name w:val="xl127"/>
    <w:basedOn w:val="Normalny"/>
    <w:pPr>
      <w:pBdr>
        <w:top w:val="single" w:sz="4" w:space="0" w:color="auto"/>
        <w:bottom w:val="single" w:sz="4" w:space="0" w:color="auto"/>
      </w:pBdr>
      <w:shd w:val="clear" w:color="000000" w:fill="E7E6E6"/>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28">
    <w:name w:val="xl128"/>
    <w:basedOn w:val="Normalny"/>
    <w:pPr>
      <w:pBdr>
        <w:top w:val="single" w:sz="4" w:space="0" w:color="auto"/>
        <w:bottom w:val="single" w:sz="4" w:space="0" w:color="auto"/>
        <w:right w:val="single" w:sz="4" w:space="0" w:color="auto"/>
      </w:pBdr>
      <w:shd w:val="clear" w:color="000000" w:fill="E7E6E6"/>
      <w:suppressAutoHyphens/>
      <w:spacing w:before="100" w:beforeAutospacing="1" w:after="100" w:afterAutospacing="1"/>
      <w:jc w:val="right"/>
      <w:textAlignment w:val="center"/>
    </w:pPr>
    <w:rPr>
      <w:rFonts w:ascii="Arial Narrow" w:hAnsi="Arial Narrow"/>
      <w:sz w:val="24"/>
      <w:szCs w:val="24"/>
      <w:lang w:eastAsia="pl-PL"/>
    </w:rPr>
  </w:style>
  <w:style w:type="paragraph" w:customStyle="1" w:styleId="xl129">
    <w:name w:val="xl129"/>
    <w:basedOn w:val="Normalny"/>
    <w:pPr>
      <w:pBdr>
        <w:top w:val="single" w:sz="4" w:space="0" w:color="auto"/>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0">
    <w:name w:val="xl130"/>
    <w:basedOn w:val="Normalny"/>
    <w:pPr>
      <w:pBdr>
        <w:top w:val="single" w:sz="4" w:space="0" w:color="auto"/>
        <w:bottom w:val="single" w:sz="4" w:space="0" w:color="auto"/>
      </w:pBdr>
      <w:shd w:val="clear" w:color="000000" w:fill="E7E6E6"/>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31">
    <w:name w:val="xl131"/>
    <w:basedOn w:val="Normalny"/>
    <w:pPr>
      <w:pBdr>
        <w:top w:val="single" w:sz="4" w:space="0" w:color="auto"/>
        <w:bottom w:val="single" w:sz="4" w:space="0" w:color="auto"/>
        <w:right w:val="single" w:sz="4" w:space="0" w:color="auto"/>
      </w:pBdr>
      <w:shd w:val="clear" w:color="000000" w:fill="E7E6E6"/>
      <w:suppressAutoHyphens/>
      <w:spacing w:before="100" w:beforeAutospacing="1" w:after="100" w:afterAutospacing="1"/>
      <w:jc w:val="center"/>
      <w:textAlignment w:val="center"/>
    </w:pPr>
    <w:rPr>
      <w:rFonts w:ascii="Arial Narrow" w:hAnsi="Arial Narrow"/>
      <w:sz w:val="24"/>
      <w:szCs w:val="24"/>
      <w:lang w:eastAsia="pl-PL"/>
    </w:rPr>
  </w:style>
  <w:style w:type="paragraph" w:customStyle="1" w:styleId="xl132">
    <w:name w:val="xl132"/>
    <w:basedOn w:val="Normalny"/>
    <w:pPr>
      <w:pBdr>
        <w:top w:val="single" w:sz="4" w:space="0" w:color="auto"/>
        <w:left w:val="single" w:sz="4" w:space="0" w:color="auto"/>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3">
    <w:name w:val="xl133"/>
    <w:basedOn w:val="Normalny"/>
    <w:pPr>
      <w:pBdr>
        <w:top w:val="single" w:sz="4" w:space="0" w:color="auto"/>
        <w:bottom w:val="single" w:sz="4" w:space="0" w:color="auto"/>
        <w:right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4">
    <w:name w:val="xl134"/>
    <w:basedOn w:val="Normalny"/>
    <w:pPr>
      <w:pBdr>
        <w:left w:val="single" w:sz="4" w:space="0" w:color="auto"/>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5">
    <w:name w:val="xl135"/>
    <w:basedOn w:val="Normalny"/>
    <w:pPr>
      <w:pBdr>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6">
    <w:name w:val="xl136"/>
    <w:basedOn w:val="Normalny"/>
    <w:pPr>
      <w:pBdr>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7">
    <w:name w:val="xl137"/>
    <w:basedOn w:val="Normalny"/>
    <w:pPr>
      <w:pBdr>
        <w:top w:val="single" w:sz="4" w:space="0" w:color="auto"/>
        <w:bottom w:val="single" w:sz="4" w:space="0" w:color="auto"/>
        <w:right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paragraph" w:customStyle="1" w:styleId="xl138">
    <w:name w:val="xl138"/>
    <w:basedOn w:val="Normalny"/>
    <w:pPr>
      <w:pBdr>
        <w:top w:val="single" w:sz="4" w:space="0" w:color="auto"/>
        <w:bottom w:val="single" w:sz="4" w:space="0" w:color="auto"/>
      </w:pBdr>
      <w:shd w:val="clear" w:color="000000" w:fill="E7E6E6"/>
      <w:suppressAutoHyphens/>
      <w:spacing w:before="100" w:beforeAutospacing="1" w:after="100" w:afterAutospacing="1"/>
      <w:jc w:val="left"/>
    </w:pPr>
    <w:rPr>
      <w:rFonts w:ascii="Arial Narrow" w:hAnsi="Arial Narrow"/>
      <w:sz w:val="24"/>
      <w:szCs w:val="24"/>
      <w:lang w:eastAsia="pl-PL"/>
    </w:rPr>
  </w:style>
  <w:style w:type="character" w:styleId="Nierozpoznanawzmianka">
    <w:name w:val="Unresolved Mention"/>
    <w:qFormat/>
    <w:rPr>
      <w:color w:val="605E5C"/>
      <w:w w:val="100"/>
      <w:position w:val="-1"/>
      <w:effect w:val="none"/>
      <w:shd w:val="clear" w:color="auto" w:fill="E1DFDD"/>
      <w:vertAlign w:val="baseline"/>
      <w:cs w:val="0"/>
      <w:em w:val="none"/>
    </w:rPr>
  </w:style>
  <w:style w:type="paragraph" w:styleId="Poprawka">
    <w:name w:val="Revision"/>
    <w:pPr>
      <w:suppressAutoHyphens/>
      <w:spacing w:line="1" w:lineRule="atLeast"/>
      <w:ind w:leftChars="-1" w:left="-1" w:hangingChars="1" w:hanging="1"/>
      <w:textDirection w:val="btLr"/>
      <w:textAlignment w:val="top"/>
      <w:outlineLvl w:val="0"/>
    </w:pPr>
    <w:rPr>
      <w:rFonts w:ascii="Arial" w:hAnsi="Arial"/>
      <w:position w:val="-1"/>
      <w:sz w:val="22"/>
      <w:szCs w:val="22"/>
      <w:lang w:val="pl-PL" w:eastAsia="ar-SA"/>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paragraph" w:customStyle="1" w:styleId="xl63">
    <w:name w:val="xl63"/>
    <w:basedOn w:val="Normalny"/>
    <w:rsid w:val="0040026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Chars="0" w:left="0" w:firstLineChars="0" w:firstLine="0"/>
      <w:jc w:val="left"/>
      <w:textDirection w:val="lrTb"/>
      <w:textAlignment w:val="center"/>
      <w:outlineLvl w:val="9"/>
    </w:pPr>
    <w:rPr>
      <w:rFonts w:cs="Arial"/>
      <w:b/>
      <w:bCs/>
      <w:color w:val="000000"/>
      <w:position w:val="0"/>
      <w:sz w:val="18"/>
      <w:szCs w:val="18"/>
      <w:lang w:eastAsia="pl-PL"/>
    </w:rPr>
  </w:style>
  <w:style w:type="paragraph" w:customStyle="1" w:styleId="xl64">
    <w:name w:val="xl64"/>
    <w:basedOn w:val="Normalny"/>
    <w:rsid w:val="00400260"/>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Chars="0" w:left="0" w:firstLineChars="0" w:firstLine="0"/>
      <w:jc w:val="left"/>
      <w:textDirection w:val="lrTb"/>
      <w:textAlignment w:val="center"/>
      <w:outlineLvl w:val="9"/>
    </w:pPr>
    <w:rPr>
      <w:rFonts w:cs="Arial"/>
      <w:b/>
      <w:bCs/>
      <w:color w:val="000000"/>
      <w:position w:val="0"/>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vMZcPc2PhLlY9+zsQP3bdK1nTA==">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51</Pages>
  <Words>21316</Words>
  <Characters>127897</Characters>
  <Application>Microsoft Office Word</Application>
  <DocSecurity>0</DocSecurity>
  <Lines>1065</Lines>
  <Paragraphs>297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Bankiewicz</dc:creator>
  <cp:lastModifiedBy>Aleksandra Cybula</cp:lastModifiedBy>
  <cp:revision>2</cp:revision>
  <dcterms:created xsi:type="dcterms:W3CDTF">2025-01-22T16:14:00Z</dcterms:created>
  <dcterms:modified xsi:type="dcterms:W3CDTF">2025-10-06T10:02:00Z</dcterms:modified>
</cp:coreProperties>
</file>